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2C1F8" w14:textId="10B78FB6" w:rsidR="00101EBA" w:rsidRPr="00A65AB6" w:rsidRDefault="00625989" w:rsidP="00101EBA">
      <w:pPr>
        <w:spacing w:line="276" w:lineRule="auto"/>
        <w:ind w:right="-143"/>
        <w:jc w:val="center"/>
        <w:rPr>
          <w:rFonts w:ascii="Arial" w:hAnsi="Arial" w:cs="Arial"/>
          <w:b/>
        </w:rPr>
      </w:pPr>
      <w:r w:rsidRPr="00A65AB6">
        <w:rPr>
          <w:rFonts w:ascii="Arial" w:hAnsi="Arial" w:cs="Arial"/>
          <w:b/>
        </w:rPr>
        <w:t xml:space="preserve">EDITAL DE LICITAÇÃO Nº </w:t>
      </w:r>
      <w:r w:rsidR="00A65AB6" w:rsidRPr="00A65AB6">
        <w:rPr>
          <w:rFonts w:ascii="Arial" w:hAnsi="Arial" w:cs="Arial"/>
          <w:b/>
        </w:rPr>
        <w:t>156</w:t>
      </w:r>
      <w:r w:rsidR="00101EBA" w:rsidRPr="00A65AB6">
        <w:rPr>
          <w:rFonts w:ascii="Arial" w:hAnsi="Arial" w:cs="Arial"/>
          <w:b/>
        </w:rPr>
        <w:t>/</w:t>
      </w:r>
      <w:r w:rsidR="007E5D61" w:rsidRPr="00A65AB6">
        <w:rPr>
          <w:rFonts w:ascii="Arial" w:hAnsi="Arial" w:cs="Arial"/>
          <w:b/>
        </w:rPr>
        <w:t>202</w:t>
      </w:r>
      <w:r w:rsidR="00B21526" w:rsidRPr="00A65AB6">
        <w:rPr>
          <w:rFonts w:ascii="Arial" w:hAnsi="Arial" w:cs="Arial"/>
          <w:b/>
        </w:rPr>
        <w:t>3</w:t>
      </w:r>
    </w:p>
    <w:p w14:paraId="2F1818D8" w14:textId="45D61CCD" w:rsidR="00101EBA" w:rsidRPr="00A65AB6" w:rsidRDefault="00625989" w:rsidP="00101EBA">
      <w:pPr>
        <w:spacing w:line="276" w:lineRule="auto"/>
        <w:ind w:right="-143"/>
        <w:jc w:val="center"/>
        <w:rPr>
          <w:rFonts w:ascii="Arial" w:hAnsi="Arial" w:cs="Arial"/>
          <w:b/>
        </w:rPr>
      </w:pPr>
      <w:r w:rsidRPr="00A65AB6">
        <w:rPr>
          <w:rFonts w:ascii="Arial" w:hAnsi="Arial" w:cs="Arial"/>
          <w:b/>
        </w:rPr>
        <w:t>PREGÃO ELETRÔNICO Nº 0</w:t>
      </w:r>
      <w:r w:rsidR="00A65AB6" w:rsidRPr="00A65AB6">
        <w:rPr>
          <w:rFonts w:ascii="Arial" w:hAnsi="Arial" w:cs="Arial"/>
          <w:b/>
        </w:rPr>
        <w:t>69</w:t>
      </w:r>
      <w:r w:rsidR="00101EBA" w:rsidRPr="00A65AB6">
        <w:rPr>
          <w:rFonts w:ascii="Arial" w:hAnsi="Arial" w:cs="Arial"/>
          <w:b/>
        </w:rPr>
        <w:t>/</w:t>
      </w:r>
      <w:r w:rsidR="007E5D61" w:rsidRPr="00A65AB6">
        <w:rPr>
          <w:rFonts w:ascii="Arial" w:hAnsi="Arial" w:cs="Arial"/>
          <w:b/>
        </w:rPr>
        <w:t>202</w:t>
      </w:r>
      <w:r w:rsidR="00B21526" w:rsidRPr="00A65AB6">
        <w:rPr>
          <w:rFonts w:ascii="Arial" w:hAnsi="Arial" w:cs="Arial"/>
          <w:b/>
        </w:rPr>
        <w:t>3</w:t>
      </w:r>
    </w:p>
    <w:p w14:paraId="4A7DD077" w14:textId="7F12A8AA" w:rsidR="00101EBA" w:rsidRPr="00435DC0" w:rsidRDefault="00625989" w:rsidP="00101EBA">
      <w:pPr>
        <w:spacing w:line="276" w:lineRule="auto"/>
        <w:ind w:right="-143"/>
        <w:jc w:val="center"/>
        <w:rPr>
          <w:rFonts w:ascii="Times New Roman" w:hAnsi="Times New Roman" w:cs="Times New Roman"/>
          <w:b/>
          <w:sz w:val="24"/>
          <w:szCs w:val="24"/>
        </w:rPr>
      </w:pPr>
      <w:r w:rsidRPr="00435DC0">
        <w:rPr>
          <w:rFonts w:ascii="Times New Roman" w:hAnsi="Times New Roman" w:cs="Times New Roman"/>
          <w:b/>
          <w:sz w:val="24"/>
          <w:szCs w:val="24"/>
        </w:rPr>
        <w:t xml:space="preserve">SRP N° </w:t>
      </w:r>
      <w:r w:rsidR="00435DC0" w:rsidRPr="00435DC0">
        <w:rPr>
          <w:rFonts w:ascii="Times New Roman" w:hAnsi="Times New Roman" w:cs="Times New Roman"/>
          <w:b/>
          <w:sz w:val="24"/>
          <w:szCs w:val="24"/>
        </w:rPr>
        <w:t>33</w:t>
      </w:r>
      <w:r w:rsidR="00101EBA" w:rsidRPr="00435DC0">
        <w:rPr>
          <w:rFonts w:ascii="Times New Roman" w:hAnsi="Times New Roman" w:cs="Times New Roman"/>
          <w:b/>
          <w:sz w:val="24"/>
          <w:szCs w:val="24"/>
        </w:rPr>
        <w:t>/</w:t>
      </w:r>
      <w:r w:rsidR="007E5D61" w:rsidRPr="00435DC0">
        <w:rPr>
          <w:rFonts w:ascii="Times New Roman" w:hAnsi="Times New Roman" w:cs="Times New Roman"/>
          <w:b/>
          <w:sz w:val="24"/>
          <w:szCs w:val="24"/>
        </w:rPr>
        <w:t>202</w:t>
      </w:r>
      <w:r w:rsidR="00B21526" w:rsidRPr="00435DC0">
        <w:rPr>
          <w:rFonts w:ascii="Times New Roman" w:hAnsi="Times New Roman" w:cs="Times New Roman"/>
          <w:b/>
          <w:sz w:val="24"/>
          <w:szCs w:val="24"/>
        </w:rPr>
        <w:t>3</w:t>
      </w:r>
    </w:p>
    <w:p w14:paraId="57B32F55" w14:textId="77777777" w:rsidR="00101EBA" w:rsidRPr="002C48B1" w:rsidRDefault="00101EBA" w:rsidP="00076D18">
      <w:pPr>
        <w:autoSpaceDE w:val="0"/>
        <w:autoSpaceDN w:val="0"/>
        <w:jc w:val="both"/>
        <w:rPr>
          <w:rFonts w:ascii="Times New Roman" w:hAnsi="Times New Roman" w:cs="Times New Roman"/>
          <w:sz w:val="24"/>
          <w:szCs w:val="24"/>
        </w:rPr>
      </w:pPr>
      <w:r w:rsidRPr="002C48B1">
        <w:rPr>
          <w:rFonts w:ascii="Times New Roman" w:hAnsi="Times New Roman" w:cs="Times New Roman"/>
          <w:b/>
          <w:sz w:val="24"/>
          <w:szCs w:val="24"/>
        </w:rPr>
        <w:t>O MUNICÍPIO DE IBIAM</w:t>
      </w:r>
      <w:r w:rsidRPr="002C48B1">
        <w:rPr>
          <w:rFonts w:ascii="Times New Roman" w:hAnsi="Times New Roman" w:cs="Times New Roman"/>
          <w:sz w:val="24"/>
          <w:szCs w:val="24"/>
        </w:rPr>
        <w:t>, Estado de Santa Catarina, CNPJ 01.612.745/0001-74, neste ato representado por seu Pref</w:t>
      </w:r>
      <w:r w:rsidR="002E29CD" w:rsidRPr="002C48B1">
        <w:rPr>
          <w:rFonts w:ascii="Times New Roman" w:hAnsi="Times New Roman" w:cs="Times New Roman"/>
          <w:sz w:val="24"/>
          <w:szCs w:val="24"/>
        </w:rPr>
        <w:t>eito Municipal, Sr. JOARES TREVISOL</w:t>
      </w:r>
      <w:r w:rsidRPr="002C48B1">
        <w:rPr>
          <w:rFonts w:ascii="Times New Roman" w:hAnsi="Times New Roman" w:cs="Times New Roman"/>
          <w:sz w:val="24"/>
          <w:szCs w:val="24"/>
        </w:rPr>
        <w:t xml:space="preserve">, </w:t>
      </w:r>
      <w:r w:rsidRPr="002C48B1">
        <w:rPr>
          <w:rFonts w:ascii="Times New Roman" w:hAnsi="Times New Roman" w:cs="Times New Roman"/>
          <w:b/>
          <w:sz w:val="24"/>
          <w:szCs w:val="24"/>
        </w:rPr>
        <w:t>TORNA PÚBLICO</w:t>
      </w:r>
      <w:r w:rsidRPr="002C48B1">
        <w:rPr>
          <w:rFonts w:ascii="Times New Roman" w:hAnsi="Times New Roman" w:cs="Times New Roman"/>
          <w:sz w:val="24"/>
          <w:szCs w:val="24"/>
        </w:rPr>
        <w:t xml:space="preserve"> que fará realizar </w:t>
      </w:r>
      <w:r w:rsidR="00B21526" w:rsidRPr="002C48B1">
        <w:rPr>
          <w:rFonts w:ascii="Times New Roman" w:hAnsi="Times New Roman" w:cs="Times New Roman"/>
          <w:sz w:val="24"/>
          <w:szCs w:val="24"/>
        </w:rPr>
        <w:t>licitação</w:t>
      </w:r>
      <w:r w:rsidRPr="002C48B1">
        <w:rPr>
          <w:rFonts w:ascii="Times New Roman" w:hAnsi="Times New Roman" w:cs="Times New Roman"/>
          <w:sz w:val="24"/>
          <w:szCs w:val="24"/>
        </w:rPr>
        <w:t xml:space="preserve"> pública, na modalidade PREGÃO ELETRÔNICO, registro de preços, tipo </w:t>
      </w:r>
      <w:r w:rsidR="007E5D61" w:rsidRPr="002C48B1">
        <w:rPr>
          <w:rFonts w:ascii="Times New Roman" w:hAnsi="Times New Roman" w:cs="Times New Roman"/>
          <w:b/>
          <w:sz w:val="24"/>
          <w:szCs w:val="24"/>
        </w:rPr>
        <w:t xml:space="preserve">MENOR PREÇO POR </w:t>
      </w:r>
      <w:r w:rsidR="00391969" w:rsidRPr="002C48B1">
        <w:rPr>
          <w:rFonts w:ascii="Times New Roman" w:hAnsi="Times New Roman" w:cs="Times New Roman"/>
          <w:b/>
          <w:sz w:val="24"/>
          <w:szCs w:val="24"/>
        </w:rPr>
        <w:t>LOTE</w:t>
      </w:r>
      <w:r w:rsidRPr="002C48B1">
        <w:rPr>
          <w:rFonts w:ascii="Times New Roman" w:hAnsi="Times New Roman" w:cs="Times New Roman"/>
          <w:sz w:val="24"/>
          <w:szCs w:val="24"/>
        </w:rPr>
        <w:t xml:space="preserve">, e que será regida pela Lei n.10.520, de 17  de julho de 2002, atualizada, pelo Decreto Municipal n. 1.351, de 07 de dezembro de 2005, e, subsidiariamente, pela Lei Federal n. 8.666, de 21 de junho de 1993, atualizada, Decreto Municipal n. 3443 de </w:t>
      </w:r>
      <w:r w:rsidR="00466B81" w:rsidRPr="002C48B1">
        <w:rPr>
          <w:rFonts w:ascii="Times New Roman" w:hAnsi="Times New Roman" w:cs="Times New Roman"/>
          <w:sz w:val="24"/>
          <w:szCs w:val="24"/>
        </w:rPr>
        <w:t>2021</w:t>
      </w:r>
      <w:r w:rsidRPr="002C48B1">
        <w:rPr>
          <w:rFonts w:ascii="Times New Roman" w:hAnsi="Times New Roman" w:cs="Times New Roman"/>
          <w:sz w:val="24"/>
          <w:szCs w:val="24"/>
        </w:rPr>
        <w:t>, LC 123/06, também atualizada, bem como  o Decreto Federal n. 10.024, de 20 de setembro de 2019, cujo objeto é</w:t>
      </w:r>
      <w:r w:rsidR="00076D18" w:rsidRPr="002C48B1">
        <w:rPr>
          <w:rFonts w:ascii="Times New Roman" w:hAnsi="Times New Roman" w:cs="Times New Roman"/>
          <w:sz w:val="24"/>
          <w:szCs w:val="24"/>
        </w:rPr>
        <w:t xml:space="preserve"> </w:t>
      </w:r>
      <w:r w:rsidR="002E29CD" w:rsidRPr="002C48B1">
        <w:rPr>
          <w:rFonts w:ascii="Times New Roman" w:hAnsi="Times New Roman" w:cs="Times New Roman"/>
          <w:b/>
          <w:sz w:val="24"/>
          <w:szCs w:val="24"/>
        </w:rPr>
        <w:t>REFERENTE A</w:t>
      </w:r>
      <w:r w:rsidR="00076D18" w:rsidRPr="002C48B1">
        <w:rPr>
          <w:rFonts w:ascii="Times New Roman" w:hAnsi="Times New Roman" w:cs="Times New Roman"/>
          <w:b/>
          <w:sz w:val="24"/>
          <w:szCs w:val="24"/>
        </w:rPr>
        <w:t xml:space="preserve"> AQUISIÇÃO DE GÊNEROS ALIMENTÍCIOS PARA À ALIMENTAÇÃO ESCOLAR DA SECRETARIA MUNICIPAL DE EDUCAÇÃO POR UM PERÍODO DE 12 MESES.</w:t>
      </w:r>
    </w:p>
    <w:p w14:paraId="102BC25F" w14:textId="77777777" w:rsidR="00101EBA" w:rsidRPr="002C48B1" w:rsidRDefault="00101EBA" w:rsidP="00101EBA">
      <w:pPr>
        <w:pStyle w:val="Default"/>
        <w:jc w:val="both"/>
        <w:rPr>
          <w:rFonts w:ascii="Times New Roman" w:hAnsi="Times New Roman" w:cs="Times New Roman"/>
        </w:rPr>
      </w:pPr>
    </w:p>
    <w:p w14:paraId="79CC7EF7" w14:textId="77777777" w:rsidR="00101EBA" w:rsidRPr="002C48B1" w:rsidRDefault="00101EBA" w:rsidP="00101EBA">
      <w:pPr>
        <w:spacing w:line="276" w:lineRule="auto"/>
        <w:ind w:right="-143"/>
        <w:jc w:val="both"/>
        <w:rPr>
          <w:rFonts w:ascii="Times New Roman" w:hAnsi="Times New Roman" w:cs="Times New Roman"/>
          <w:sz w:val="24"/>
          <w:szCs w:val="24"/>
        </w:rPr>
      </w:pPr>
      <w:r w:rsidRPr="002C48B1">
        <w:rPr>
          <w:rFonts w:ascii="Times New Roman" w:hAnsi="Times New Roman" w:cs="Times New Roman"/>
          <w:b/>
          <w:sz w:val="24"/>
          <w:szCs w:val="24"/>
        </w:rPr>
        <w:t>TIPO</w:t>
      </w:r>
      <w:r w:rsidRPr="002C48B1">
        <w:rPr>
          <w:rFonts w:ascii="Times New Roman" w:hAnsi="Times New Roman" w:cs="Times New Roman"/>
          <w:sz w:val="24"/>
          <w:szCs w:val="24"/>
        </w:rPr>
        <w:t>: Menor preço por</w:t>
      </w:r>
      <w:r w:rsidR="00B21526" w:rsidRPr="002C48B1">
        <w:rPr>
          <w:rFonts w:ascii="Times New Roman" w:hAnsi="Times New Roman" w:cs="Times New Roman"/>
          <w:sz w:val="24"/>
          <w:szCs w:val="24"/>
        </w:rPr>
        <w:t xml:space="preserve"> LOTE </w:t>
      </w:r>
    </w:p>
    <w:p w14:paraId="352FBC5F" w14:textId="7E72707A" w:rsidR="00101EBA" w:rsidRPr="00BD70F6" w:rsidRDefault="00101EBA" w:rsidP="00101EBA">
      <w:pPr>
        <w:spacing w:line="276" w:lineRule="auto"/>
        <w:ind w:right="-143"/>
        <w:jc w:val="both"/>
        <w:rPr>
          <w:rFonts w:ascii="Times New Roman" w:hAnsi="Times New Roman" w:cs="Times New Roman"/>
          <w:sz w:val="24"/>
          <w:szCs w:val="24"/>
        </w:rPr>
      </w:pPr>
      <w:r w:rsidRPr="00BD70F6">
        <w:rPr>
          <w:rFonts w:ascii="Times New Roman" w:hAnsi="Times New Roman" w:cs="Times New Roman"/>
          <w:b/>
          <w:sz w:val="24"/>
          <w:szCs w:val="24"/>
        </w:rPr>
        <w:t>RECEBIMENTO DAS PROPOSTAS:</w:t>
      </w:r>
      <w:r w:rsidR="00625989" w:rsidRPr="00BD70F6">
        <w:rPr>
          <w:rFonts w:ascii="Times New Roman" w:hAnsi="Times New Roman" w:cs="Times New Roman"/>
          <w:sz w:val="24"/>
          <w:szCs w:val="24"/>
        </w:rPr>
        <w:t xml:space="preserve"> </w:t>
      </w:r>
      <w:r w:rsidR="00625989" w:rsidRPr="00BD70F6">
        <w:rPr>
          <w:rFonts w:ascii="Times New Roman" w:hAnsi="Times New Roman" w:cs="Times New Roman"/>
          <w:sz w:val="24"/>
          <w:szCs w:val="24"/>
          <w:shd w:val="clear" w:color="auto" w:fill="D0CECE" w:themeFill="background2" w:themeFillShade="E6"/>
        </w:rPr>
        <w:t xml:space="preserve">Até às </w:t>
      </w:r>
      <w:r w:rsidR="000956CB" w:rsidRPr="00BD70F6">
        <w:rPr>
          <w:rFonts w:ascii="Times New Roman" w:hAnsi="Times New Roman" w:cs="Times New Roman"/>
          <w:sz w:val="24"/>
          <w:szCs w:val="24"/>
          <w:shd w:val="clear" w:color="auto" w:fill="D0CECE" w:themeFill="background2" w:themeFillShade="E6"/>
        </w:rPr>
        <w:t>08:30</w:t>
      </w:r>
      <w:r w:rsidR="00625989" w:rsidRPr="00BD70F6">
        <w:rPr>
          <w:rFonts w:ascii="Times New Roman" w:hAnsi="Times New Roman" w:cs="Times New Roman"/>
          <w:sz w:val="24"/>
          <w:szCs w:val="24"/>
          <w:shd w:val="clear" w:color="auto" w:fill="D0CECE" w:themeFill="background2" w:themeFillShade="E6"/>
        </w:rPr>
        <w:t xml:space="preserve"> do dia </w:t>
      </w:r>
      <w:r w:rsidR="00391969" w:rsidRPr="00BD70F6">
        <w:rPr>
          <w:rFonts w:ascii="Times New Roman" w:hAnsi="Times New Roman" w:cs="Times New Roman"/>
          <w:sz w:val="24"/>
          <w:szCs w:val="24"/>
          <w:shd w:val="clear" w:color="auto" w:fill="D0CECE" w:themeFill="background2" w:themeFillShade="E6"/>
        </w:rPr>
        <w:t>0</w:t>
      </w:r>
      <w:r w:rsidR="00036EB1">
        <w:rPr>
          <w:rFonts w:ascii="Times New Roman" w:hAnsi="Times New Roman" w:cs="Times New Roman"/>
          <w:sz w:val="24"/>
          <w:szCs w:val="24"/>
          <w:shd w:val="clear" w:color="auto" w:fill="D0CECE" w:themeFill="background2" w:themeFillShade="E6"/>
        </w:rPr>
        <w:t>9</w:t>
      </w:r>
      <w:r w:rsidR="004D7A4C" w:rsidRPr="00BD70F6">
        <w:rPr>
          <w:rFonts w:ascii="Times New Roman" w:hAnsi="Times New Roman" w:cs="Times New Roman"/>
          <w:sz w:val="24"/>
          <w:szCs w:val="24"/>
          <w:shd w:val="clear" w:color="auto" w:fill="D0CECE" w:themeFill="background2" w:themeFillShade="E6"/>
        </w:rPr>
        <w:t>/0</w:t>
      </w:r>
      <w:r w:rsidR="000956CB" w:rsidRPr="00BD70F6">
        <w:rPr>
          <w:rFonts w:ascii="Times New Roman" w:hAnsi="Times New Roman" w:cs="Times New Roman"/>
          <w:sz w:val="24"/>
          <w:szCs w:val="24"/>
          <w:shd w:val="clear" w:color="auto" w:fill="D0CECE" w:themeFill="background2" w:themeFillShade="E6"/>
        </w:rPr>
        <w:t>1</w:t>
      </w:r>
      <w:r w:rsidRPr="00BD70F6">
        <w:rPr>
          <w:rFonts w:ascii="Times New Roman" w:hAnsi="Times New Roman" w:cs="Times New Roman"/>
          <w:sz w:val="24"/>
          <w:szCs w:val="24"/>
          <w:shd w:val="clear" w:color="auto" w:fill="D0CECE" w:themeFill="background2" w:themeFillShade="E6"/>
        </w:rPr>
        <w:t>/</w:t>
      </w:r>
      <w:r w:rsidR="007E5D61" w:rsidRPr="00BD70F6">
        <w:rPr>
          <w:rFonts w:ascii="Times New Roman" w:hAnsi="Times New Roman" w:cs="Times New Roman"/>
          <w:sz w:val="24"/>
          <w:szCs w:val="24"/>
          <w:shd w:val="clear" w:color="auto" w:fill="D0CECE" w:themeFill="background2" w:themeFillShade="E6"/>
        </w:rPr>
        <w:t>202</w:t>
      </w:r>
      <w:r w:rsidR="00BD70F6" w:rsidRPr="00BD70F6">
        <w:rPr>
          <w:rFonts w:ascii="Times New Roman" w:hAnsi="Times New Roman" w:cs="Times New Roman"/>
          <w:sz w:val="24"/>
          <w:szCs w:val="24"/>
          <w:shd w:val="clear" w:color="auto" w:fill="D0CECE" w:themeFill="background2" w:themeFillShade="E6"/>
        </w:rPr>
        <w:t>4</w:t>
      </w:r>
      <w:r w:rsidRPr="00BD70F6">
        <w:rPr>
          <w:rFonts w:ascii="Times New Roman" w:hAnsi="Times New Roman" w:cs="Times New Roman"/>
          <w:sz w:val="24"/>
          <w:szCs w:val="24"/>
          <w:shd w:val="clear" w:color="auto" w:fill="D0CECE" w:themeFill="background2" w:themeFillShade="E6"/>
        </w:rPr>
        <w:t>.</w:t>
      </w:r>
      <w:r w:rsidRPr="00BD70F6">
        <w:rPr>
          <w:rFonts w:ascii="Times New Roman" w:hAnsi="Times New Roman" w:cs="Times New Roman"/>
          <w:sz w:val="24"/>
          <w:szCs w:val="24"/>
        </w:rPr>
        <w:t xml:space="preserve"> </w:t>
      </w:r>
    </w:p>
    <w:p w14:paraId="035A5F0F" w14:textId="6CB57580" w:rsidR="00101EBA" w:rsidRPr="00BD70F6" w:rsidRDefault="00101EBA" w:rsidP="00101EBA">
      <w:pPr>
        <w:spacing w:line="276" w:lineRule="auto"/>
        <w:ind w:right="-143"/>
        <w:jc w:val="both"/>
        <w:rPr>
          <w:rFonts w:ascii="Times New Roman" w:hAnsi="Times New Roman" w:cs="Times New Roman"/>
          <w:sz w:val="24"/>
          <w:szCs w:val="24"/>
        </w:rPr>
      </w:pPr>
      <w:r w:rsidRPr="00BD70F6">
        <w:rPr>
          <w:rFonts w:ascii="Times New Roman" w:hAnsi="Times New Roman" w:cs="Times New Roman"/>
          <w:b/>
          <w:sz w:val="24"/>
          <w:szCs w:val="24"/>
        </w:rPr>
        <w:t>ABERTURA E JULGAMENTO DAS PROPOSTAS:</w:t>
      </w:r>
      <w:r w:rsidR="00625989" w:rsidRPr="00BD70F6">
        <w:rPr>
          <w:rFonts w:ascii="Times New Roman" w:hAnsi="Times New Roman" w:cs="Times New Roman"/>
          <w:sz w:val="24"/>
          <w:szCs w:val="24"/>
        </w:rPr>
        <w:t xml:space="preserve"> </w:t>
      </w:r>
      <w:r w:rsidR="00625989" w:rsidRPr="00BD70F6">
        <w:rPr>
          <w:rFonts w:ascii="Times New Roman" w:hAnsi="Times New Roman" w:cs="Times New Roman"/>
          <w:sz w:val="24"/>
          <w:szCs w:val="24"/>
          <w:shd w:val="clear" w:color="auto" w:fill="D0CECE" w:themeFill="background2" w:themeFillShade="E6"/>
        </w:rPr>
        <w:t xml:space="preserve">às </w:t>
      </w:r>
      <w:r w:rsidR="000956CB" w:rsidRPr="00BD70F6">
        <w:rPr>
          <w:rFonts w:ascii="Times New Roman" w:hAnsi="Times New Roman" w:cs="Times New Roman"/>
          <w:sz w:val="24"/>
          <w:szCs w:val="24"/>
          <w:shd w:val="clear" w:color="auto" w:fill="D0CECE" w:themeFill="background2" w:themeFillShade="E6"/>
        </w:rPr>
        <w:t>08:45 do dia 0</w:t>
      </w:r>
      <w:r w:rsidR="00036EB1">
        <w:rPr>
          <w:rFonts w:ascii="Times New Roman" w:hAnsi="Times New Roman" w:cs="Times New Roman"/>
          <w:sz w:val="24"/>
          <w:szCs w:val="24"/>
          <w:shd w:val="clear" w:color="auto" w:fill="D0CECE" w:themeFill="background2" w:themeFillShade="E6"/>
        </w:rPr>
        <w:t>9</w:t>
      </w:r>
      <w:r w:rsidR="000956CB" w:rsidRPr="00BD70F6">
        <w:rPr>
          <w:rFonts w:ascii="Times New Roman" w:hAnsi="Times New Roman" w:cs="Times New Roman"/>
          <w:sz w:val="24"/>
          <w:szCs w:val="24"/>
          <w:shd w:val="clear" w:color="auto" w:fill="D0CECE" w:themeFill="background2" w:themeFillShade="E6"/>
        </w:rPr>
        <w:t>/01/202</w:t>
      </w:r>
      <w:r w:rsidR="00BD70F6" w:rsidRPr="00BD70F6">
        <w:rPr>
          <w:rFonts w:ascii="Times New Roman" w:hAnsi="Times New Roman" w:cs="Times New Roman"/>
          <w:sz w:val="24"/>
          <w:szCs w:val="24"/>
          <w:shd w:val="clear" w:color="auto" w:fill="D0CECE" w:themeFill="background2" w:themeFillShade="E6"/>
        </w:rPr>
        <w:t>4</w:t>
      </w:r>
      <w:r w:rsidR="000956CB" w:rsidRPr="00BD70F6">
        <w:rPr>
          <w:rFonts w:ascii="Times New Roman" w:hAnsi="Times New Roman" w:cs="Times New Roman"/>
          <w:sz w:val="24"/>
          <w:szCs w:val="24"/>
        </w:rPr>
        <w:t>.</w:t>
      </w:r>
      <w:r w:rsidRPr="00BD70F6">
        <w:rPr>
          <w:rFonts w:ascii="Times New Roman" w:hAnsi="Times New Roman" w:cs="Times New Roman"/>
          <w:sz w:val="24"/>
          <w:szCs w:val="24"/>
        </w:rPr>
        <w:t xml:space="preserve"> </w:t>
      </w:r>
    </w:p>
    <w:p w14:paraId="3CFD6E0F" w14:textId="5505B212" w:rsidR="00101EBA" w:rsidRPr="00BD70F6" w:rsidRDefault="00101EBA" w:rsidP="00101EBA">
      <w:pPr>
        <w:spacing w:line="276" w:lineRule="auto"/>
        <w:ind w:right="-143"/>
        <w:jc w:val="both"/>
        <w:rPr>
          <w:rFonts w:ascii="Times New Roman" w:hAnsi="Times New Roman" w:cs="Times New Roman"/>
          <w:sz w:val="24"/>
          <w:szCs w:val="24"/>
        </w:rPr>
      </w:pPr>
      <w:r w:rsidRPr="00BD70F6">
        <w:rPr>
          <w:rFonts w:ascii="Times New Roman" w:hAnsi="Times New Roman" w:cs="Times New Roman"/>
          <w:b/>
          <w:sz w:val="24"/>
          <w:szCs w:val="24"/>
        </w:rPr>
        <w:t>INÍCIO DA SESSÃO DE DISPUTA DE PREÇOS:</w:t>
      </w:r>
      <w:r w:rsidR="00625989" w:rsidRPr="00BD70F6">
        <w:rPr>
          <w:rFonts w:ascii="Times New Roman" w:hAnsi="Times New Roman" w:cs="Times New Roman"/>
          <w:sz w:val="24"/>
          <w:szCs w:val="24"/>
        </w:rPr>
        <w:t xml:space="preserve"> </w:t>
      </w:r>
      <w:r w:rsidR="00625989" w:rsidRPr="00BD70F6">
        <w:rPr>
          <w:rFonts w:ascii="Times New Roman" w:hAnsi="Times New Roman" w:cs="Times New Roman"/>
          <w:sz w:val="24"/>
          <w:szCs w:val="24"/>
          <w:shd w:val="clear" w:color="auto" w:fill="D0CECE" w:themeFill="background2" w:themeFillShade="E6"/>
        </w:rPr>
        <w:t xml:space="preserve">às </w:t>
      </w:r>
      <w:r w:rsidR="000956CB" w:rsidRPr="00BD70F6">
        <w:rPr>
          <w:rFonts w:ascii="Times New Roman" w:hAnsi="Times New Roman" w:cs="Times New Roman"/>
          <w:sz w:val="24"/>
          <w:szCs w:val="24"/>
          <w:shd w:val="clear" w:color="auto" w:fill="D0CECE" w:themeFill="background2" w:themeFillShade="E6"/>
        </w:rPr>
        <w:t>08:45 do dia 0</w:t>
      </w:r>
      <w:r w:rsidR="00036EB1">
        <w:rPr>
          <w:rFonts w:ascii="Times New Roman" w:hAnsi="Times New Roman" w:cs="Times New Roman"/>
          <w:sz w:val="24"/>
          <w:szCs w:val="24"/>
          <w:shd w:val="clear" w:color="auto" w:fill="D0CECE" w:themeFill="background2" w:themeFillShade="E6"/>
        </w:rPr>
        <w:t>9</w:t>
      </w:r>
      <w:r w:rsidR="000956CB" w:rsidRPr="00BD70F6">
        <w:rPr>
          <w:rFonts w:ascii="Times New Roman" w:hAnsi="Times New Roman" w:cs="Times New Roman"/>
          <w:sz w:val="24"/>
          <w:szCs w:val="24"/>
          <w:shd w:val="clear" w:color="auto" w:fill="D0CECE" w:themeFill="background2" w:themeFillShade="E6"/>
        </w:rPr>
        <w:t>/01/202</w:t>
      </w:r>
      <w:r w:rsidR="00BD70F6" w:rsidRPr="00BD70F6">
        <w:rPr>
          <w:rFonts w:ascii="Times New Roman" w:hAnsi="Times New Roman" w:cs="Times New Roman"/>
          <w:sz w:val="24"/>
          <w:szCs w:val="24"/>
          <w:shd w:val="clear" w:color="auto" w:fill="D0CECE" w:themeFill="background2" w:themeFillShade="E6"/>
        </w:rPr>
        <w:t>4</w:t>
      </w:r>
      <w:r w:rsidR="000956CB" w:rsidRPr="00BD70F6">
        <w:rPr>
          <w:rFonts w:ascii="Times New Roman" w:hAnsi="Times New Roman" w:cs="Times New Roman"/>
          <w:sz w:val="24"/>
          <w:szCs w:val="24"/>
        </w:rPr>
        <w:t>.</w:t>
      </w:r>
      <w:r w:rsidRPr="00BD70F6">
        <w:rPr>
          <w:rFonts w:ascii="Times New Roman" w:hAnsi="Times New Roman" w:cs="Times New Roman"/>
          <w:sz w:val="24"/>
          <w:szCs w:val="24"/>
        </w:rPr>
        <w:t xml:space="preserve"> </w:t>
      </w:r>
    </w:p>
    <w:p w14:paraId="61740459" w14:textId="77777777" w:rsidR="00101EBA" w:rsidRPr="002C48B1" w:rsidRDefault="00101EBA" w:rsidP="00101EBA">
      <w:pPr>
        <w:spacing w:line="276" w:lineRule="auto"/>
        <w:ind w:right="-143"/>
        <w:jc w:val="both"/>
        <w:rPr>
          <w:rFonts w:ascii="Times New Roman" w:hAnsi="Times New Roman" w:cs="Times New Roman"/>
          <w:sz w:val="24"/>
          <w:szCs w:val="24"/>
        </w:rPr>
      </w:pPr>
      <w:r w:rsidRPr="002C48B1">
        <w:rPr>
          <w:rFonts w:ascii="Times New Roman" w:hAnsi="Times New Roman" w:cs="Times New Roman"/>
          <w:b/>
          <w:sz w:val="24"/>
          <w:szCs w:val="24"/>
        </w:rPr>
        <w:t>REFERÊNCIA DE TEMPO:</w:t>
      </w:r>
      <w:r w:rsidRPr="002C48B1">
        <w:rPr>
          <w:rFonts w:ascii="Times New Roman" w:hAnsi="Times New Roman" w:cs="Times New Roman"/>
          <w:sz w:val="24"/>
          <w:szCs w:val="24"/>
        </w:rPr>
        <w:t xml:space="preserve"> horário de Brasília (DF) </w:t>
      </w:r>
    </w:p>
    <w:p w14:paraId="3AD7AE70" w14:textId="77777777" w:rsidR="00101EBA" w:rsidRPr="002C48B1" w:rsidRDefault="00101EBA" w:rsidP="00101EBA">
      <w:pPr>
        <w:spacing w:line="276" w:lineRule="auto"/>
        <w:ind w:right="-143"/>
        <w:jc w:val="both"/>
        <w:rPr>
          <w:rFonts w:ascii="Times New Roman" w:hAnsi="Times New Roman" w:cs="Times New Roman"/>
          <w:sz w:val="24"/>
          <w:szCs w:val="24"/>
        </w:rPr>
      </w:pPr>
      <w:r w:rsidRPr="002C48B1">
        <w:rPr>
          <w:rFonts w:ascii="Times New Roman" w:hAnsi="Times New Roman" w:cs="Times New Roman"/>
          <w:b/>
          <w:sz w:val="24"/>
          <w:szCs w:val="24"/>
        </w:rPr>
        <w:t>INTERVALO MÍNIMO DE LANCES</w:t>
      </w:r>
      <w:r w:rsidRPr="002C48B1">
        <w:rPr>
          <w:rFonts w:ascii="Times New Roman" w:hAnsi="Times New Roman" w:cs="Times New Roman"/>
          <w:sz w:val="24"/>
          <w:szCs w:val="24"/>
        </w:rPr>
        <w:t>: R</w:t>
      </w:r>
      <w:r w:rsidR="00625989" w:rsidRPr="002C48B1">
        <w:rPr>
          <w:rFonts w:ascii="Times New Roman" w:hAnsi="Times New Roman" w:cs="Times New Roman"/>
          <w:sz w:val="24"/>
          <w:szCs w:val="24"/>
        </w:rPr>
        <w:t xml:space="preserve">$ 0,10 </w:t>
      </w:r>
    </w:p>
    <w:p w14:paraId="7F4BCBEF" w14:textId="77777777" w:rsidR="00101EBA" w:rsidRPr="002C48B1" w:rsidRDefault="00101EBA" w:rsidP="00101EBA">
      <w:pPr>
        <w:spacing w:line="276" w:lineRule="auto"/>
        <w:ind w:right="-143"/>
        <w:jc w:val="both"/>
        <w:rPr>
          <w:rFonts w:ascii="Times New Roman" w:hAnsi="Times New Roman" w:cs="Times New Roman"/>
          <w:sz w:val="24"/>
          <w:szCs w:val="24"/>
        </w:rPr>
      </w:pPr>
      <w:r w:rsidRPr="002C48B1">
        <w:rPr>
          <w:rFonts w:ascii="Times New Roman" w:hAnsi="Times New Roman" w:cs="Times New Roman"/>
          <w:b/>
          <w:sz w:val="24"/>
          <w:szCs w:val="24"/>
        </w:rPr>
        <w:t>PLATAFORMA ELETRÔNICA:</w:t>
      </w:r>
      <w:r w:rsidRPr="002C48B1">
        <w:rPr>
          <w:rFonts w:ascii="Times New Roman" w:hAnsi="Times New Roman" w:cs="Times New Roman"/>
          <w:sz w:val="24"/>
          <w:szCs w:val="24"/>
        </w:rPr>
        <w:t xml:space="preserve"> www.portaldecompraspublicas.com.br “Acesso Identificado” </w:t>
      </w:r>
    </w:p>
    <w:p w14:paraId="19DB9A72" w14:textId="77777777" w:rsidR="00101EBA" w:rsidRPr="002C48B1" w:rsidRDefault="00101EBA" w:rsidP="00101EBA">
      <w:pPr>
        <w:spacing w:line="276" w:lineRule="auto"/>
        <w:ind w:right="-143"/>
        <w:jc w:val="both"/>
        <w:rPr>
          <w:rFonts w:ascii="Times New Roman" w:hAnsi="Times New Roman" w:cs="Times New Roman"/>
          <w:sz w:val="24"/>
          <w:szCs w:val="24"/>
        </w:rPr>
      </w:pPr>
      <w:r w:rsidRPr="002C48B1">
        <w:rPr>
          <w:rFonts w:ascii="Times New Roman" w:hAnsi="Times New Roman" w:cs="Times New Roman"/>
          <w:sz w:val="24"/>
          <w:szCs w:val="24"/>
        </w:rPr>
        <w:t>Formalização de consultas/encaminhamentos:</w:t>
      </w:r>
    </w:p>
    <w:p w14:paraId="18C0BC64" w14:textId="77777777" w:rsidR="00101EBA" w:rsidRPr="002C48B1" w:rsidRDefault="00101EBA" w:rsidP="00101EBA">
      <w:pPr>
        <w:spacing w:line="276" w:lineRule="auto"/>
        <w:ind w:right="-143"/>
        <w:jc w:val="both"/>
        <w:rPr>
          <w:rFonts w:ascii="Times New Roman" w:hAnsi="Times New Roman" w:cs="Times New Roman"/>
          <w:sz w:val="24"/>
          <w:szCs w:val="24"/>
        </w:rPr>
      </w:pPr>
      <w:r w:rsidRPr="002C48B1">
        <w:rPr>
          <w:rFonts w:ascii="Times New Roman" w:hAnsi="Times New Roman" w:cs="Times New Roman"/>
          <w:b/>
          <w:sz w:val="24"/>
          <w:szCs w:val="24"/>
        </w:rPr>
        <w:t xml:space="preserve"> LOCAL:</w:t>
      </w:r>
      <w:r w:rsidRPr="002C48B1">
        <w:rPr>
          <w:rFonts w:ascii="Times New Roman" w:hAnsi="Times New Roman" w:cs="Times New Roman"/>
          <w:sz w:val="24"/>
          <w:szCs w:val="24"/>
        </w:rPr>
        <w:t xml:space="preserve"> Sede da Prefeitura Municipal de Ibiam</w:t>
      </w:r>
    </w:p>
    <w:p w14:paraId="7474B9A2" w14:textId="77777777" w:rsidR="009F73A2" w:rsidRPr="002C48B1" w:rsidRDefault="00101EBA" w:rsidP="00101EBA">
      <w:pPr>
        <w:spacing w:line="276" w:lineRule="auto"/>
        <w:ind w:right="-143"/>
        <w:jc w:val="both"/>
        <w:rPr>
          <w:rFonts w:ascii="Times New Roman" w:hAnsi="Times New Roman" w:cs="Times New Roman"/>
          <w:sz w:val="24"/>
          <w:szCs w:val="24"/>
        </w:rPr>
      </w:pPr>
      <w:r w:rsidRPr="002C48B1">
        <w:rPr>
          <w:rFonts w:ascii="Times New Roman" w:hAnsi="Times New Roman" w:cs="Times New Roman"/>
          <w:b/>
          <w:sz w:val="24"/>
          <w:szCs w:val="24"/>
        </w:rPr>
        <w:t>ENDEREÇO:</w:t>
      </w:r>
      <w:r w:rsidRPr="002C48B1">
        <w:rPr>
          <w:rFonts w:ascii="Times New Roman" w:hAnsi="Times New Roman" w:cs="Times New Roman"/>
          <w:sz w:val="24"/>
          <w:szCs w:val="24"/>
        </w:rPr>
        <w:t xml:space="preserve"> Travessa </w:t>
      </w:r>
      <w:proofErr w:type="spellStart"/>
      <w:r w:rsidRPr="002C48B1">
        <w:rPr>
          <w:rFonts w:ascii="Times New Roman" w:hAnsi="Times New Roman" w:cs="Times New Roman"/>
          <w:sz w:val="24"/>
          <w:szCs w:val="24"/>
        </w:rPr>
        <w:t>Leoniza</w:t>
      </w:r>
      <w:proofErr w:type="spellEnd"/>
      <w:r w:rsidRPr="002C48B1">
        <w:rPr>
          <w:rFonts w:ascii="Times New Roman" w:hAnsi="Times New Roman" w:cs="Times New Roman"/>
          <w:sz w:val="24"/>
          <w:szCs w:val="24"/>
        </w:rPr>
        <w:t xml:space="preserve"> Carvalho de Agostini, 20 – Centro, Município de Ibiam – Santa Catarina, CEP: 89652-000.</w:t>
      </w:r>
    </w:p>
    <w:p w14:paraId="5FD5461B" w14:textId="6A0C49B6" w:rsidR="00101EBA" w:rsidRPr="002C48B1" w:rsidRDefault="00101EBA" w:rsidP="00101EBA">
      <w:pPr>
        <w:spacing w:line="276" w:lineRule="auto"/>
        <w:ind w:right="-143"/>
        <w:jc w:val="both"/>
        <w:rPr>
          <w:rFonts w:ascii="Times New Roman" w:hAnsi="Times New Roman" w:cs="Times New Roman"/>
          <w:sz w:val="24"/>
          <w:szCs w:val="24"/>
        </w:rPr>
      </w:pPr>
      <w:r w:rsidRPr="002C48B1">
        <w:rPr>
          <w:rFonts w:ascii="Times New Roman" w:hAnsi="Times New Roman" w:cs="Times New Roman"/>
          <w:b/>
          <w:sz w:val="24"/>
          <w:szCs w:val="24"/>
        </w:rPr>
        <w:t>E-mail:</w:t>
      </w:r>
      <w:r w:rsidRPr="002C48B1">
        <w:rPr>
          <w:rFonts w:ascii="Times New Roman" w:hAnsi="Times New Roman" w:cs="Times New Roman"/>
          <w:sz w:val="24"/>
          <w:szCs w:val="24"/>
        </w:rPr>
        <w:t xml:space="preserve"> </w:t>
      </w:r>
      <w:r w:rsidRPr="002C48B1">
        <w:rPr>
          <w:rFonts w:ascii="Times New Roman" w:hAnsi="Times New Roman" w:cs="Times New Roman"/>
          <w:color w:val="2E74B5" w:themeColor="accent1" w:themeShade="BF"/>
          <w:sz w:val="24"/>
          <w:szCs w:val="24"/>
          <w:u w:val="single"/>
        </w:rPr>
        <w:t>licita@ibiam.sc.gov.br</w:t>
      </w:r>
      <w:r w:rsidRPr="002C48B1">
        <w:rPr>
          <w:rFonts w:ascii="Times New Roman" w:hAnsi="Times New Roman" w:cs="Times New Roman"/>
          <w:color w:val="2E74B5" w:themeColor="accent1" w:themeShade="BF"/>
          <w:sz w:val="24"/>
          <w:szCs w:val="24"/>
        </w:rPr>
        <w:t xml:space="preserve"> </w:t>
      </w:r>
      <w:r w:rsidRPr="002C48B1">
        <w:rPr>
          <w:rFonts w:ascii="Times New Roman" w:hAnsi="Times New Roman" w:cs="Times New Roman"/>
          <w:sz w:val="24"/>
          <w:szCs w:val="24"/>
        </w:rPr>
        <w:t>ou</w:t>
      </w:r>
      <w:r w:rsidR="00391969" w:rsidRPr="002C48B1">
        <w:rPr>
          <w:rFonts w:ascii="Times New Roman" w:hAnsi="Times New Roman" w:cs="Times New Roman"/>
          <w:sz w:val="24"/>
          <w:szCs w:val="24"/>
        </w:rPr>
        <w:t xml:space="preserve"> natalia@ibiam.sc.gov.br </w:t>
      </w:r>
      <w:r w:rsidR="002E29CD" w:rsidRPr="002C48B1">
        <w:rPr>
          <w:rFonts w:ascii="Times New Roman" w:hAnsi="Times New Roman" w:cs="Times New Roman"/>
          <w:sz w:val="24"/>
          <w:szCs w:val="24"/>
        </w:rPr>
        <w:t xml:space="preserve"> </w:t>
      </w:r>
      <w:r w:rsidRPr="002C48B1">
        <w:rPr>
          <w:rFonts w:ascii="Times New Roman" w:hAnsi="Times New Roman" w:cs="Times New Roman"/>
          <w:sz w:val="24"/>
          <w:szCs w:val="24"/>
        </w:rPr>
        <w:t xml:space="preserve"> </w:t>
      </w:r>
    </w:p>
    <w:p w14:paraId="13EF7239" w14:textId="77777777" w:rsidR="00101EBA" w:rsidRPr="002C48B1" w:rsidRDefault="00101EBA" w:rsidP="00101EBA">
      <w:pPr>
        <w:spacing w:line="276" w:lineRule="auto"/>
        <w:ind w:right="-143"/>
        <w:jc w:val="both"/>
        <w:rPr>
          <w:rFonts w:ascii="Times New Roman" w:hAnsi="Times New Roman" w:cs="Times New Roman"/>
          <w:b/>
          <w:sz w:val="24"/>
          <w:szCs w:val="24"/>
        </w:rPr>
      </w:pPr>
      <w:r w:rsidRPr="002C48B1">
        <w:rPr>
          <w:rFonts w:ascii="Times New Roman" w:hAnsi="Times New Roman" w:cs="Times New Roman"/>
          <w:b/>
          <w:sz w:val="24"/>
          <w:szCs w:val="24"/>
        </w:rPr>
        <w:t>Telefone:</w:t>
      </w:r>
      <w:r w:rsidRPr="002C48B1">
        <w:rPr>
          <w:rFonts w:ascii="Times New Roman" w:hAnsi="Times New Roman" w:cs="Times New Roman"/>
          <w:sz w:val="24"/>
          <w:szCs w:val="24"/>
        </w:rPr>
        <w:t xml:space="preserve"> (49) 35340044.</w:t>
      </w:r>
    </w:p>
    <w:p w14:paraId="63FDA436" w14:textId="77777777" w:rsidR="00101EBA" w:rsidRPr="002C48B1" w:rsidRDefault="00101EBA" w:rsidP="00101EBA">
      <w:pPr>
        <w:spacing w:line="276" w:lineRule="auto"/>
        <w:ind w:right="-143"/>
        <w:jc w:val="both"/>
        <w:rPr>
          <w:rFonts w:ascii="Times New Roman" w:hAnsi="Times New Roman" w:cs="Times New Roman"/>
          <w:b/>
          <w:sz w:val="24"/>
          <w:szCs w:val="24"/>
        </w:rPr>
      </w:pPr>
      <w:r w:rsidRPr="002C48B1">
        <w:rPr>
          <w:rFonts w:ascii="Times New Roman" w:hAnsi="Times New Roman" w:cs="Times New Roman"/>
          <w:b/>
          <w:sz w:val="24"/>
          <w:szCs w:val="24"/>
        </w:rPr>
        <w:t>1. DO OBJETO</w:t>
      </w:r>
    </w:p>
    <w:p w14:paraId="14918B9A" w14:textId="77777777" w:rsidR="00101EBA" w:rsidRPr="002C48B1" w:rsidRDefault="00101EBA" w:rsidP="005E4FCA">
      <w:pPr>
        <w:autoSpaceDE w:val="0"/>
        <w:autoSpaceDN w:val="0"/>
        <w:jc w:val="both"/>
        <w:rPr>
          <w:rFonts w:ascii="Times New Roman" w:hAnsi="Times New Roman" w:cs="Times New Roman"/>
          <w:b/>
          <w:sz w:val="24"/>
          <w:szCs w:val="24"/>
        </w:rPr>
      </w:pPr>
      <w:r w:rsidRPr="002C48B1">
        <w:rPr>
          <w:rFonts w:ascii="Times New Roman" w:hAnsi="Times New Roman" w:cs="Times New Roman"/>
          <w:sz w:val="24"/>
          <w:szCs w:val="24"/>
        </w:rPr>
        <w:lastRenderedPageBreak/>
        <w:t xml:space="preserve">1.1. A presente licitação tem por objeto </w:t>
      </w:r>
      <w:r w:rsidR="00345547" w:rsidRPr="002C48B1">
        <w:rPr>
          <w:rFonts w:ascii="Times New Roman" w:hAnsi="Times New Roman" w:cs="Times New Roman"/>
          <w:iCs/>
          <w:sz w:val="24"/>
          <w:szCs w:val="24"/>
        </w:rPr>
        <w:t xml:space="preserve">registrar preços </w:t>
      </w:r>
      <w:r w:rsidR="00345547" w:rsidRPr="002C48B1">
        <w:rPr>
          <w:rFonts w:ascii="Times New Roman" w:hAnsi="Times New Roman" w:cs="Times New Roman"/>
          <w:sz w:val="24"/>
          <w:szCs w:val="24"/>
        </w:rPr>
        <w:t xml:space="preserve">visando futuras </w:t>
      </w:r>
      <w:r w:rsidR="00345547" w:rsidRPr="002C48B1">
        <w:rPr>
          <w:rFonts w:ascii="Times New Roman" w:hAnsi="Times New Roman" w:cs="Times New Roman"/>
          <w:b/>
          <w:sz w:val="24"/>
          <w:szCs w:val="24"/>
        </w:rPr>
        <w:t xml:space="preserve">possíveis aquisições, com pedidos parcelados de Gêneros Alimentícios, destinados a Merenda Escolar, para o Centro Educacional </w:t>
      </w:r>
      <w:proofErr w:type="spellStart"/>
      <w:r w:rsidR="00345547" w:rsidRPr="002C48B1">
        <w:rPr>
          <w:rFonts w:ascii="Times New Roman" w:hAnsi="Times New Roman" w:cs="Times New Roman"/>
          <w:b/>
          <w:sz w:val="24"/>
          <w:szCs w:val="24"/>
        </w:rPr>
        <w:t>Eliziane</w:t>
      </w:r>
      <w:proofErr w:type="spellEnd"/>
      <w:r w:rsidR="00345547" w:rsidRPr="002C48B1">
        <w:rPr>
          <w:rFonts w:ascii="Times New Roman" w:hAnsi="Times New Roman" w:cs="Times New Roman"/>
          <w:b/>
          <w:sz w:val="24"/>
          <w:szCs w:val="24"/>
        </w:rPr>
        <w:t xml:space="preserve"> </w:t>
      </w:r>
      <w:proofErr w:type="spellStart"/>
      <w:r w:rsidR="00345547" w:rsidRPr="002C48B1">
        <w:rPr>
          <w:rFonts w:ascii="Times New Roman" w:hAnsi="Times New Roman" w:cs="Times New Roman"/>
          <w:b/>
          <w:sz w:val="24"/>
          <w:szCs w:val="24"/>
        </w:rPr>
        <w:t>Titon</w:t>
      </w:r>
      <w:proofErr w:type="spellEnd"/>
      <w:r w:rsidR="00345547" w:rsidRPr="002C48B1">
        <w:rPr>
          <w:rFonts w:ascii="Times New Roman" w:hAnsi="Times New Roman" w:cs="Times New Roman"/>
          <w:b/>
          <w:sz w:val="24"/>
          <w:szCs w:val="24"/>
        </w:rPr>
        <w:t xml:space="preserve"> e Centro de Educação Infantil José Atílio Grassi,</w:t>
      </w:r>
      <w:r w:rsidR="002E29CD" w:rsidRPr="002C48B1">
        <w:rPr>
          <w:rFonts w:ascii="Times New Roman" w:hAnsi="Times New Roman" w:cs="Times New Roman"/>
          <w:b/>
          <w:sz w:val="24"/>
          <w:szCs w:val="24"/>
        </w:rPr>
        <w:t xml:space="preserve"> para um período de doze meses.</w:t>
      </w:r>
    </w:p>
    <w:p w14:paraId="2EA56093" w14:textId="77777777" w:rsidR="00477A38" w:rsidRDefault="00477A38" w:rsidP="005E4FCA">
      <w:pPr>
        <w:autoSpaceDE w:val="0"/>
        <w:autoSpaceDN w:val="0"/>
        <w:jc w:val="both"/>
        <w:rPr>
          <w:rFonts w:ascii="Arial" w:hAnsi="Arial" w:cs="Arial"/>
          <w:b/>
        </w:rPr>
      </w:pPr>
    </w:p>
    <w:tbl>
      <w:tblPr>
        <w:tblW w:w="11367" w:type="dxa"/>
        <w:tblLayout w:type="fixed"/>
        <w:tblCellMar>
          <w:left w:w="70" w:type="dxa"/>
          <w:right w:w="70" w:type="dxa"/>
        </w:tblCellMar>
        <w:tblLook w:val="04A0" w:firstRow="1" w:lastRow="0" w:firstColumn="1" w:lastColumn="0" w:noHBand="0" w:noVBand="1"/>
      </w:tblPr>
      <w:tblGrid>
        <w:gridCol w:w="704"/>
        <w:gridCol w:w="851"/>
        <w:gridCol w:w="708"/>
        <w:gridCol w:w="5426"/>
        <w:gridCol w:w="1095"/>
        <w:gridCol w:w="1222"/>
        <w:gridCol w:w="1361"/>
      </w:tblGrid>
      <w:tr w:rsidR="00BF3C26" w:rsidRPr="008811F9" w14:paraId="07859D5D" w14:textId="77777777" w:rsidTr="00BD70F6">
        <w:trPr>
          <w:gridAfter w:val="1"/>
          <w:wAfter w:w="1361" w:type="dxa"/>
          <w:trHeight w:val="630"/>
        </w:trPr>
        <w:tc>
          <w:tcPr>
            <w:tcW w:w="704" w:type="dxa"/>
            <w:tcBorders>
              <w:top w:val="single" w:sz="4" w:space="0" w:color="auto"/>
              <w:left w:val="single" w:sz="4" w:space="0" w:color="auto"/>
              <w:bottom w:val="single" w:sz="4" w:space="0" w:color="auto"/>
              <w:right w:val="single" w:sz="4" w:space="0" w:color="auto"/>
            </w:tcBorders>
            <w:vAlign w:val="center"/>
            <w:hideMark/>
          </w:tcPr>
          <w:p w14:paraId="1976A1C6" w14:textId="77777777" w:rsidR="00BF3C26" w:rsidRPr="008811F9" w:rsidRDefault="00BF3C26">
            <w:pPr>
              <w:spacing w:line="276" w:lineRule="auto"/>
              <w:jc w:val="center"/>
              <w:rPr>
                <w:rFonts w:ascii="Times New Roman" w:hAnsi="Times New Roman" w:cs="Times New Roman"/>
                <w:b/>
                <w:bCs/>
                <w:color w:val="000000"/>
                <w:sz w:val="24"/>
                <w:szCs w:val="24"/>
              </w:rPr>
            </w:pPr>
            <w:r w:rsidRPr="008811F9">
              <w:rPr>
                <w:rFonts w:ascii="Times New Roman" w:hAnsi="Times New Roman" w:cs="Times New Roman"/>
                <w:b/>
                <w:bCs/>
                <w:color w:val="000000"/>
                <w:sz w:val="24"/>
                <w:szCs w:val="24"/>
              </w:rPr>
              <w:t>Item</w:t>
            </w:r>
          </w:p>
        </w:tc>
        <w:tc>
          <w:tcPr>
            <w:tcW w:w="851" w:type="dxa"/>
            <w:tcBorders>
              <w:top w:val="single" w:sz="4" w:space="0" w:color="auto"/>
              <w:left w:val="nil"/>
              <w:bottom w:val="single" w:sz="4" w:space="0" w:color="auto"/>
              <w:right w:val="single" w:sz="4" w:space="0" w:color="auto"/>
            </w:tcBorders>
            <w:noWrap/>
            <w:vAlign w:val="center"/>
            <w:hideMark/>
          </w:tcPr>
          <w:p w14:paraId="7728EF82" w14:textId="77777777" w:rsidR="00BF3C26" w:rsidRPr="008811F9" w:rsidRDefault="00BF3C26">
            <w:pPr>
              <w:spacing w:line="276" w:lineRule="auto"/>
              <w:jc w:val="center"/>
              <w:rPr>
                <w:rFonts w:ascii="Times New Roman" w:hAnsi="Times New Roman" w:cs="Times New Roman"/>
                <w:b/>
                <w:bCs/>
                <w:color w:val="000000"/>
                <w:sz w:val="24"/>
                <w:szCs w:val="24"/>
              </w:rPr>
            </w:pPr>
            <w:r w:rsidRPr="008811F9">
              <w:rPr>
                <w:rFonts w:ascii="Times New Roman" w:hAnsi="Times New Roman" w:cs="Times New Roman"/>
                <w:b/>
                <w:bCs/>
                <w:color w:val="000000"/>
                <w:sz w:val="24"/>
                <w:szCs w:val="24"/>
              </w:rPr>
              <w:t>Quant</w:t>
            </w:r>
          </w:p>
        </w:tc>
        <w:tc>
          <w:tcPr>
            <w:tcW w:w="708" w:type="dxa"/>
            <w:tcBorders>
              <w:top w:val="single" w:sz="4" w:space="0" w:color="auto"/>
              <w:left w:val="nil"/>
              <w:bottom w:val="single" w:sz="4" w:space="0" w:color="auto"/>
              <w:right w:val="single" w:sz="4" w:space="0" w:color="auto"/>
            </w:tcBorders>
            <w:vAlign w:val="center"/>
            <w:hideMark/>
          </w:tcPr>
          <w:p w14:paraId="78795279" w14:textId="77777777" w:rsidR="00BF3C26" w:rsidRPr="008811F9" w:rsidRDefault="00BF3C26">
            <w:pPr>
              <w:spacing w:line="276" w:lineRule="auto"/>
              <w:jc w:val="center"/>
              <w:rPr>
                <w:rFonts w:ascii="Times New Roman" w:hAnsi="Times New Roman" w:cs="Times New Roman"/>
                <w:b/>
                <w:bCs/>
                <w:color w:val="000000"/>
                <w:sz w:val="24"/>
                <w:szCs w:val="24"/>
              </w:rPr>
            </w:pPr>
            <w:proofErr w:type="spellStart"/>
            <w:r w:rsidRPr="008811F9">
              <w:rPr>
                <w:rFonts w:ascii="Times New Roman" w:hAnsi="Times New Roman" w:cs="Times New Roman"/>
                <w:b/>
                <w:bCs/>
                <w:color w:val="000000"/>
                <w:sz w:val="24"/>
                <w:szCs w:val="24"/>
              </w:rPr>
              <w:t>Unid</w:t>
            </w:r>
            <w:proofErr w:type="spellEnd"/>
          </w:p>
        </w:tc>
        <w:tc>
          <w:tcPr>
            <w:tcW w:w="5426" w:type="dxa"/>
            <w:tcBorders>
              <w:top w:val="single" w:sz="4" w:space="0" w:color="auto"/>
              <w:left w:val="nil"/>
              <w:bottom w:val="single" w:sz="4" w:space="0" w:color="auto"/>
              <w:right w:val="single" w:sz="4" w:space="0" w:color="auto"/>
            </w:tcBorders>
            <w:vAlign w:val="center"/>
            <w:hideMark/>
          </w:tcPr>
          <w:p w14:paraId="615DDCB9" w14:textId="77777777" w:rsidR="00BF3C26" w:rsidRPr="008811F9" w:rsidRDefault="00BF3C26">
            <w:pPr>
              <w:spacing w:line="276" w:lineRule="auto"/>
              <w:jc w:val="center"/>
              <w:rPr>
                <w:rFonts w:ascii="Times New Roman" w:hAnsi="Times New Roman" w:cs="Times New Roman"/>
                <w:b/>
                <w:bCs/>
                <w:color w:val="000000"/>
                <w:sz w:val="24"/>
                <w:szCs w:val="24"/>
              </w:rPr>
            </w:pPr>
            <w:r w:rsidRPr="008811F9">
              <w:rPr>
                <w:rFonts w:ascii="Times New Roman" w:hAnsi="Times New Roman" w:cs="Times New Roman"/>
                <w:b/>
                <w:bCs/>
                <w:color w:val="000000"/>
                <w:sz w:val="24"/>
                <w:szCs w:val="24"/>
              </w:rPr>
              <w:t>Descrição</w:t>
            </w:r>
          </w:p>
        </w:tc>
        <w:tc>
          <w:tcPr>
            <w:tcW w:w="1095" w:type="dxa"/>
            <w:tcBorders>
              <w:top w:val="single" w:sz="4" w:space="0" w:color="auto"/>
              <w:left w:val="nil"/>
              <w:bottom w:val="single" w:sz="4" w:space="0" w:color="auto"/>
              <w:right w:val="single" w:sz="4" w:space="0" w:color="auto"/>
            </w:tcBorders>
            <w:vAlign w:val="center"/>
            <w:hideMark/>
          </w:tcPr>
          <w:p w14:paraId="68E98D48" w14:textId="77777777" w:rsidR="00BF3C26" w:rsidRPr="008811F9" w:rsidRDefault="00BF3C26">
            <w:pPr>
              <w:spacing w:line="276" w:lineRule="auto"/>
              <w:jc w:val="center"/>
              <w:rPr>
                <w:rFonts w:ascii="Times New Roman" w:hAnsi="Times New Roman" w:cs="Times New Roman"/>
                <w:b/>
                <w:bCs/>
                <w:color w:val="000000"/>
                <w:sz w:val="24"/>
                <w:szCs w:val="24"/>
              </w:rPr>
            </w:pPr>
            <w:r w:rsidRPr="008811F9">
              <w:rPr>
                <w:rFonts w:ascii="Times New Roman" w:hAnsi="Times New Roman" w:cs="Times New Roman"/>
                <w:b/>
                <w:bCs/>
                <w:color w:val="000000"/>
                <w:sz w:val="24"/>
                <w:szCs w:val="24"/>
              </w:rPr>
              <w:t>Preço Médio</w:t>
            </w:r>
          </w:p>
        </w:tc>
        <w:tc>
          <w:tcPr>
            <w:tcW w:w="1222" w:type="dxa"/>
            <w:tcBorders>
              <w:top w:val="single" w:sz="4" w:space="0" w:color="auto"/>
              <w:left w:val="nil"/>
              <w:bottom w:val="single" w:sz="4" w:space="0" w:color="auto"/>
              <w:right w:val="single" w:sz="4" w:space="0" w:color="auto"/>
            </w:tcBorders>
            <w:vAlign w:val="center"/>
            <w:hideMark/>
          </w:tcPr>
          <w:p w14:paraId="762BC085" w14:textId="77777777" w:rsidR="00BF3C26" w:rsidRPr="008811F9" w:rsidRDefault="00BF3C26">
            <w:pPr>
              <w:spacing w:line="276" w:lineRule="auto"/>
              <w:jc w:val="center"/>
              <w:rPr>
                <w:rFonts w:ascii="Times New Roman" w:hAnsi="Times New Roman" w:cs="Times New Roman"/>
                <w:b/>
                <w:bCs/>
                <w:color w:val="000000"/>
                <w:sz w:val="24"/>
                <w:szCs w:val="24"/>
              </w:rPr>
            </w:pPr>
            <w:r w:rsidRPr="008811F9">
              <w:rPr>
                <w:rFonts w:ascii="Times New Roman" w:hAnsi="Times New Roman" w:cs="Times New Roman"/>
                <w:b/>
                <w:bCs/>
                <w:color w:val="000000"/>
                <w:sz w:val="24"/>
                <w:szCs w:val="24"/>
              </w:rPr>
              <w:t xml:space="preserve">Marca </w:t>
            </w:r>
            <w:proofErr w:type="spellStart"/>
            <w:r w:rsidRPr="008811F9">
              <w:rPr>
                <w:rFonts w:ascii="Times New Roman" w:hAnsi="Times New Roman" w:cs="Times New Roman"/>
                <w:b/>
                <w:bCs/>
                <w:color w:val="000000"/>
                <w:sz w:val="24"/>
                <w:szCs w:val="24"/>
              </w:rPr>
              <w:t>Pré</w:t>
            </w:r>
            <w:proofErr w:type="spellEnd"/>
            <w:r w:rsidRPr="008811F9">
              <w:rPr>
                <w:rFonts w:ascii="Times New Roman" w:hAnsi="Times New Roman" w:cs="Times New Roman"/>
                <w:b/>
                <w:bCs/>
                <w:color w:val="000000"/>
                <w:sz w:val="24"/>
                <w:szCs w:val="24"/>
              </w:rPr>
              <w:t xml:space="preserve"> aprovada</w:t>
            </w:r>
          </w:p>
        </w:tc>
      </w:tr>
      <w:tr w:rsidR="00BF3C26" w:rsidRPr="008811F9" w14:paraId="06A08837" w14:textId="77777777" w:rsidTr="00BD70F6">
        <w:trPr>
          <w:gridAfter w:val="1"/>
          <w:wAfter w:w="1361" w:type="dxa"/>
          <w:trHeight w:val="425"/>
        </w:trPr>
        <w:tc>
          <w:tcPr>
            <w:tcW w:w="704" w:type="dxa"/>
            <w:tcBorders>
              <w:top w:val="nil"/>
              <w:left w:val="single" w:sz="4" w:space="0" w:color="auto"/>
              <w:bottom w:val="single" w:sz="4" w:space="0" w:color="auto"/>
              <w:right w:val="single" w:sz="4" w:space="0" w:color="auto"/>
            </w:tcBorders>
            <w:shd w:val="clear" w:color="auto" w:fill="D0CECE" w:themeFill="background2" w:themeFillShade="E6"/>
            <w:hideMark/>
          </w:tcPr>
          <w:p w14:paraId="2BF2B3C1" w14:textId="77777777" w:rsidR="00BF3C26" w:rsidRPr="008811F9" w:rsidRDefault="00BF3C26">
            <w:pPr>
              <w:spacing w:line="276" w:lineRule="auto"/>
              <w:jc w:val="center"/>
              <w:rPr>
                <w:rFonts w:ascii="Times New Roman" w:hAnsi="Times New Roman" w:cs="Times New Roman"/>
                <w:b/>
                <w:bCs/>
                <w:color w:val="000000"/>
                <w:sz w:val="24"/>
                <w:szCs w:val="24"/>
              </w:rPr>
            </w:pPr>
            <w:r w:rsidRPr="008811F9">
              <w:rPr>
                <w:rFonts w:ascii="Times New Roman" w:hAnsi="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hideMark/>
          </w:tcPr>
          <w:p w14:paraId="18E6CB15" w14:textId="77777777" w:rsidR="00BF3C26" w:rsidRPr="008811F9" w:rsidRDefault="00BF3C26">
            <w:pPr>
              <w:spacing w:line="276" w:lineRule="auto"/>
              <w:jc w:val="center"/>
              <w:rPr>
                <w:rFonts w:ascii="Times New Roman" w:hAnsi="Times New Roman" w:cs="Times New Roman"/>
                <w:b/>
                <w:bCs/>
                <w:color w:val="000000"/>
                <w:sz w:val="24"/>
                <w:szCs w:val="24"/>
              </w:rPr>
            </w:pPr>
            <w:r w:rsidRPr="008811F9">
              <w:rPr>
                <w:rFonts w:ascii="Times New Roman" w:hAnsi="Times New Roman" w:cs="Times New Roman"/>
                <w:b/>
                <w:bCs/>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hideMark/>
          </w:tcPr>
          <w:p w14:paraId="6909A18B" w14:textId="77777777" w:rsidR="00BF3C26" w:rsidRPr="008811F9" w:rsidRDefault="00BF3C26">
            <w:pPr>
              <w:spacing w:line="276" w:lineRule="auto"/>
              <w:jc w:val="center"/>
              <w:rPr>
                <w:rFonts w:ascii="Times New Roman" w:hAnsi="Times New Roman" w:cs="Times New Roman"/>
                <w:b/>
                <w:bCs/>
                <w:color w:val="000000"/>
                <w:sz w:val="24"/>
                <w:szCs w:val="24"/>
              </w:rPr>
            </w:pPr>
            <w:r w:rsidRPr="008811F9">
              <w:rPr>
                <w:rFonts w:ascii="Times New Roman" w:hAnsi="Times New Roman" w:cs="Times New Roman"/>
                <w:b/>
                <w:bCs/>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vAlign w:val="center"/>
            <w:hideMark/>
          </w:tcPr>
          <w:p w14:paraId="31874530"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01</w:t>
            </w:r>
          </w:p>
        </w:tc>
        <w:tc>
          <w:tcPr>
            <w:tcW w:w="1095" w:type="dxa"/>
            <w:tcBorders>
              <w:top w:val="nil"/>
              <w:left w:val="nil"/>
              <w:bottom w:val="single" w:sz="4" w:space="0" w:color="auto"/>
              <w:right w:val="single" w:sz="4" w:space="0" w:color="auto"/>
            </w:tcBorders>
            <w:shd w:val="clear" w:color="auto" w:fill="D0CECE" w:themeFill="background2" w:themeFillShade="E6"/>
            <w:hideMark/>
          </w:tcPr>
          <w:p w14:paraId="2D76074C" w14:textId="77777777" w:rsidR="00BF3C26" w:rsidRPr="008811F9" w:rsidRDefault="00BF3C26">
            <w:pPr>
              <w:spacing w:line="276" w:lineRule="auto"/>
              <w:jc w:val="center"/>
              <w:rPr>
                <w:rFonts w:ascii="Times New Roman" w:hAnsi="Times New Roman" w:cs="Times New Roman"/>
                <w:b/>
                <w:bCs/>
                <w:color w:val="000000"/>
                <w:sz w:val="24"/>
                <w:szCs w:val="24"/>
              </w:rPr>
            </w:pPr>
            <w:r w:rsidRPr="008811F9">
              <w:rPr>
                <w:rFonts w:ascii="Times New Roman" w:hAnsi="Times New Roman" w:cs="Times New Roman"/>
                <w:b/>
                <w:bCs/>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19665A3D"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r>
      <w:tr w:rsidR="00BF3C26" w:rsidRPr="008811F9" w14:paraId="4332178A"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57966658"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3FE118EF" w14:textId="3502935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r w:rsidR="009F73A2" w:rsidRPr="008811F9">
              <w:rPr>
                <w:rFonts w:ascii="Times New Roman" w:hAnsi="Times New Roman" w:cs="Times New Roman"/>
                <w:color w:val="000000"/>
                <w:sz w:val="24"/>
                <w:szCs w:val="24"/>
              </w:rPr>
              <w:t>00</w:t>
            </w:r>
          </w:p>
        </w:tc>
        <w:tc>
          <w:tcPr>
            <w:tcW w:w="708" w:type="dxa"/>
            <w:tcBorders>
              <w:top w:val="nil"/>
              <w:left w:val="nil"/>
              <w:bottom w:val="single" w:sz="4" w:space="0" w:color="auto"/>
              <w:right w:val="single" w:sz="4" w:space="0" w:color="auto"/>
            </w:tcBorders>
            <w:vAlign w:val="center"/>
            <w:hideMark/>
          </w:tcPr>
          <w:p w14:paraId="39864FEF" w14:textId="54B83286"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D566E7">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70B545C2" w14:textId="40A3A4DC" w:rsidR="00BF3C26" w:rsidRPr="008811F9" w:rsidRDefault="002C48B1">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Abacaxi,</w:t>
            </w:r>
            <w:r w:rsidR="00BF3C26" w:rsidRPr="008811F9">
              <w:rPr>
                <w:rFonts w:ascii="Times New Roman" w:hAnsi="Times New Roman" w:cs="Times New Roman"/>
                <w:color w:val="000000"/>
                <w:sz w:val="24"/>
                <w:szCs w:val="24"/>
              </w:rPr>
              <w:t xml:space="preserve"> fruta firme, sem machucados, de 1 qualidade, grau médio de amadurecimento, frutas limpas. Peso mínimo da unidade 1,4 kg</w:t>
            </w:r>
          </w:p>
        </w:tc>
        <w:tc>
          <w:tcPr>
            <w:tcW w:w="1095" w:type="dxa"/>
            <w:tcBorders>
              <w:top w:val="nil"/>
              <w:left w:val="nil"/>
              <w:bottom w:val="single" w:sz="4" w:space="0" w:color="auto"/>
              <w:right w:val="single" w:sz="4" w:space="0" w:color="auto"/>
            </w:tcBorders>
            <w:noWrap/>
            <w:vAlign w:val="center"/>
            <w:hideMark/>
          </w:tcPr>
          <w:p w14:paraId="75421DAF" w14:textId="162D7E50"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9F73A2" w:rsidRPr="008811F9">
              <w:rPr>
                <w:rFonts w:ascii="Times New Roman" w:hAnsi="Times New Roman" w:cs="Times New Roman"/>
                <w:color w:val="000000"/>
                <w:sz w:val="24"/>
                <w:szCs w:val="24"/>
              </w:rPr>
              <w:t>8,18</w:t>
            </w:r>
          </w:p>
        </w:tc>
        <w:tc>
          <w:tcPr>
            <w:tcW w:w="1222" w:type="dxa"/>
            <w:tcBorders>
              <w:top w:val="nil"/>
              <w:left w:val="nil"/>
              <w:bottom w:val="single" w:sz="4" w:space="0" w:color="auto"/>
              <w:right w:val="single" w:sz="4" w:space="0" w:color="auto"/>
            </w:tcBorders>
            <w:noWrap/>
            <w:vAlign w:val="bottom"/>
            <w:hideMark/>
          </w:tcPr>
          <w:p w14:paraId="49EDCF2F" w14:textId="39B3C313" w:rsidR="00BF3C26" w:rsidRPr="008811F9" w:rsidRDefault="00417837"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2142C1AD" w14:textId="77777777" w:rsidTr="00BD70F6">
        <w:trPr>
          <w:gridAfter w:val="1"/>
          <w:wAfter w:w="1361" w:type="dxa"/>
          <w:trHeight w:val="1290"/>
        </w:trPr>
        <w:tc>
          <w:tcPr>
            <w:tcW w:w="704" w:type="dxa"/>
            <w:tcBorders>
              <w:top w:val="nil"/>
              <w:left w:val="single" w:sz="4" w:space="0" w:color="auto"/>
              <w:bottom w:val="single" w:sz="4" w:space="0" w:color="auto"/>
              <w:right w:val="single" w:sz="4" w:space="0" w:color="auto"/>
            </w:tcBorders>
            <w:vAlign w:val="center"/>
            <w:hideMark/>
          </w:tcPr>
          <w:p w14:paraId="73BDDE53"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56070425" w14:textId="3F9517E1"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9F73A2" w:rsidRPr="008811F9">
              <w:rPr>
                <w:rFonts w:ascii="Times New Roman" w:hAnsi="Times New Roman" w:cs="Times New Roman"/>
                <w:color w:val="000000"/>
                <w:sz w:val="24"/>
                <w:szCs w:val="24"/>
              </w:rPr>
              <w:t>2</w:t>
            </w:r>
            <w:r w:rsidRPr="008811F9">
              <w:rPr>
                <w:rFonts w:ascii="Times New Roman" w:hAnsi="Times New Roman" w:cs="Times New Roman"/>
                <w:color w:val="000000"/>
                <w:sz w:val="24"/>
                <w:szCs w:val="24"/>
              </w:rPr>
              <w:t>0</w:t>
            </w:r>
            <w:r w:rsidR="009F73A2"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6636F228"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64F4C5E4"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Banana consistência firme, em início de maturação, de 1 qualidade, frescas, livre de perfurações, coloração não característica e machucados, isento de umidade externa anormal e aroma estranho.</w:t>
            </w:r>
          </w:p>
        </w:tc>
        <w:tc>
          <w:tcPr>
            <w:tcW w:w="1095" w:type="dxa"/>
            <w:tcBorders>
              <w:top w:val="nil"/>
              <w:left w:val="nil"/>
              <w:bottom w:val="single" w:sz="4" w:space="0" w:color="auto"/>
              <w:right w:val="single" w:sz="4" w:space="0" w:color="auto"/>
            </w:tcBorders>
            <w:noWrap/>
            <w:vAlign w:val="center"/>
            <w:hideMark/>
          </w:tcPr>
          <w:p w14:paraId="1D58A21C" w14:textId="3607F124"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9F73A2" w:rsidRPr="008811F9">
              <w:rPr>
                <w:rFonts w:ascii="Times New Roman" w:hAnsi="Times New Roman" w:cs="Times New Roman"/>
                <w:color w:val="000000"/>
                <w:sz w:val="24"/>
                <w:szCs w:val="24"/>
              </w:rPr>
              <w:t>4,94</w:t>
            </w:r>
          </w:p>
        </w:tc>
        <w:tc>
          <w:tcPr>
            <w:tcW w:w="1222" w:type="dxa"/>
            <w:tcBorders>
              <w:top w:val="nil"/>
              <w:left w:val="nil"/>
              <w:bottom w:val="single" w:sz="4" w:space="0" w:color="auto"/>
              <w:right w:val="single" w:sz="4" w:space="0" w:color="auto"/>
            </w:tcBorders>
            <w:noWrap/>
            <w:vAlign w:val="bottom"/>
            <w:hideMark/>
          </w:tcPr>
          <w:p w14:paraId="4A1EF8FC" w14:textId="3F6F342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3A01C4FA" w14:textId="77777777" w:rsidTr="00BD70F6">
        <w:trPr>
          <w:gridAfter w:val="1"/>
          <w:wAfter w:w="1361" w:type="dxa"/>
          <w:trHeight w:val="1095"/>
        </w:trPr>
        <w:tc>
          <w:tcPr>
            <w:tcW w:w="704" w:type="dxa"/>
            <w:tcBorders>
              <w:top w:val="nil"/>
              <w:left w:val="single" w:sz="4" w:space="0" w:color="auto"/>
              <w:bottom w:val="single" w:sz="4" w:space="0" w:color="auto"/>
              <w:right w:val="single" w:sz="4" w:space="0" w:color="auto"/>
            </w:tcBorders>
            <w:vAlign w:val="center"/>
            <w:hideMark/>
          </w:tcPr>
          <w:p w14:paraId="4EFA15DF" w14:textId="0EFD0BB0"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vAlign w:val="center"/>
            <w:hideMark/>
          </w:tcPr>
          <w:p w14:paraId="6B25FEA6"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450</w:t>
            </w:r>
          </w:p>
        </w:tc>
        <w:tc>
          <w:tcPr>
            <w:tcW w:w="708" w:type="dxa"/>
            <w:tcBorders>
              <w:top w:val="nil"/>
              <w:left w:val="nil"/>
              <w:bottom w:val="single" w:sz="4" w:space="0" w:color="auto"/>
              <w:right w:val="single" w:sz="4" w:space="0" w:color="auto"/>
            </w:tcBorders>
            <w:vAlign w:val="center"/>
            <w:hideMark/>
          </w:tcPr>
          <w:p w14:paraId="2BA72310"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45F8E0EC"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Laranja pera, selecionada, boa qualidade, fresca, firme, livre de sujeira, tamanho e coloração uniforme, bem desenvolvida e madura, isenta de lesões.</w:t>
            </w:r>
          </w:p>
        </w:tc>
        <w:tc>
          <w:tcPr>
            <w:tcW w:w="1095" w:type="dxa"/>
            <w:tcBorders>
              <w:top w:val="nil"/>
              <w:left w:val="nil"/>
              <w:bottom w:val="single" w:sz="4" w:space="0" w:color="auto"/>
              <w:right w:val="single" w:sz="4" w:space="0" w:color="auto"/>
            </w:tcBorders>
            <w:noWrap/>
            <w:vAlign w:val="center"/>
            <w:hideMark/>
          </w:tcPr>
          <w:p w14:paraId="77D99BD7" w14:textId="401345D9"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9F73A2" w:rsidRPr="008811F9">
              <w:rPr>
                <w:rFonts w:ascii="Times New Roman" w:hAnsi="Times New Roman" w:cs="Times New Roman"/>
                <w:color w:val="000000"/>
                <w:sz w:val="24"/>
                <w:szCs w:val="24"/>
              </w:rPr>
              <w:t>5,39</w:t>
            </w:r>
          </w:p>
        </w:tc>
        <w:tc>
          <w:tcPr>
            <w:tcW w:w="1222" w:type="dxa"/>
            <w:tcBorders>
              <w:top w:val="nil"/>
              <w:left w:val="nil"/>
              <w:bottom w:val="single" w:sz="4" w:space="0" w:color="auto"/>
              <w:right w:val="single" w:sz="4" w:space="0" w:color="auto"/>
            </w:tcBorders>
            <w:noWrap/>
            <w:vAlign w:val="bottom"/>
            <w:hideMark/>
          </w:tcPr>
          <w:p w14:paraId="17EEAA23" w14:textId="2830A3F2"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3BAE46DF" w14:textId="77777777" w:rsidTr="00BD70F6">
        <w:trPr>
          <w:gridAfter w:val="1"/>
          <w:wAfter w:w="1361" w:type="dxa"/>
          <w:trHeight w:val="1575"/>
        </w:trPr>
        <w:tc>
          <w:tcPr>
            <w:tcW w:w="704" w:type="dxa"/>
            <w:tcBorders>
              <w:top w:val="nil"/>
              <w:left w:val="single" w:sz="4" w:space="0" w:color="auto"/>
              <w:bottom w:val="single" w:sz="4" w:space="0" w:color="auto"/>
              <w:right w:val="single" w:sz="4" w:space="0" w:color="auto"/>
            </w:tcBorders>
            <w:vAlign w:val="center"/>
            <w:hideMark/>
          </w:tcPr>
          <w:p w14:paraId="70EE7080" w14:textId="107737FA"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vAlign w:val="center"/>
            <w:hideMark/>
          </w:tcPr>
          <w:p w14:paraId="065EDBDC"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1200</w:t>
            </w:r>
          </w:p>
        </w:tc>
        <w:tc>
          <w:tcPr>
            <w:tcW w:w="708" w:type="dxa"/>
            <w:tcBorders>
              <w:top w:val="nil"/>
              <w:left w:val="nil"/>
              <w:bottom w:val="single" w:sz="4" w:space="0" w:color="auto"/>
              <w:right w:val="single" w:sz="4" w:space="0" w:color="auto"/>
            </w:tcBorders>
            <w:vAlign w:val="center"/>
            <w:hideMark/>
          </w:tcPr>
          <w:p w14:paraId="0025360E"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2E97743B" w14:textId="6B3C9AD2"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Maçã </w:t>
            </w:r>
            <w:proofErr w:type="spellStart"/>
            <w:r w:rsidRPr="008811F9">
              <w:rPr>
                <w:rFonts w:ascii="Times New Roman" w:hAnsi="Times New Roman" w:cs="Times New Roman"/>
                <w:color w:val="000000"/>
                <w:sz w:val="24"/>
                <w:szCs w:val="24"/>
              </w:rPr>
              <w:t>fuji</w:t>
            </w:r>
            <w:proofErr w:type="spellEnd"/>
            <w:r w:rsidRPr="008811F9">
              <w:rPr>
                <w:rFonts w:ascii="Times New Roman" w:hAnsi="Times New Roman" w:cs="Times New Roman"/>
                <w:color w:val="000000"/>
                <w:sz w:val="24"/>
                <w:szCs w:val="24"/>
              </w:rPr>
              <w:t>, 1 qualidade, casaca lisa, de cor brilhante, com grau de maturidade que permita suportar o transporte, manipulação e conservação adequada, apresentando cor, tamanho e formação uniforme, sem manchas, machucadura, sujeira e bolor</w:t>
            </w:r>
            <w:r w:rsidR="00EF4FAA">
              <w:rPr>
                <w:rFonts w:ascii="Times New Roman" w:hAnsi="Times New Roman" w:cs="Times New Roman"/>
                <w:color w:val="000000"/>
                <w:sz w:val="24"/>
                <w:szCs w:val="24"/>
              </w:rPr>
              <w:t>.</w:t>
            </w:r>
          </w:p>
        </w:tc>
        <w:tc>
          <w:tcPr>
            <w:tcW w:w="1095" w:type="dxa"/>
            <w:tcBorders>
              <w:top w:val="nil"/>
              <w:left w:val="nil"/>
              <w:bottom w:val="single" w:sz="4" w:space="0" w:color="auto"/>
              <w:right w:val="single" w:sz="4" w:space="0" w:color="auto"/>
            </w:tcBorders>
            <w:noWrap/>
            <w:vAlign w:val="center"/>
            <w:hideMark/>
          </w:tcPr>
          <w:p w14:paraId="0352B74F" w14:textId="0376AF0C"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9F73A2" w:rsidRPr="008811F9">
              <w:rPr>
                <w:rFonts w:ascii="Times New Roman" w:hAnsi="Times New Roman" w:cs="Times New Roman"/>
                <w:color w:val="000000"/>
                <w:sz w:val="24"/>
                <w:szCs w:val="24"/>
              </w:rPr>
              <w:t>9,13</w:t>
            </w:r>
          </w:p>
        </w:tc>
        <w:tc>
          <w:tcPr>
            <w:tcW w:w="1222" w:type="dxa"/>
            <w:tcBorders>
              <w:top w:val="nil"/>
              <w:left w:val="nil"/>
              <w:bottom w:val="single" w:sz="4" w:space="0" w:color="auto"/>
              <w:right w:val="single" w:sz="4" w:space="0" w:color="auto"/>
            </w:tcBorders>
            <w:noWrap/>
            <w:vAlign w:val="bottom"/>
            <w:hideMark/>
          </w:tcPr>
          <w:p w14:paraId="4AAF21BE" w14:textId="6D0E445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28C936F9"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27E1B27A" w14:textId="28A964A6"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vAlign w:val="center"/>
            <w:hideMark/>
          </w:tcPr>
          <w:p w14:paraId="1888C784" w14:textId="5E7F3BB0" w:rsidR="00BF3C26" w:rsidRPr="008811F9" w:rsidRDefault="009F73A2">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700</w:t>
            </w:r>
          </w:p>
        </w:tc>
        <w:tc>
          <w:tcPr>
            <w:tcW w:w="708" w:type="dxa"/>
            <w:tcBorders>
              <w:top w:val="nil"/>
              <w:left w:val="nil"/>
              <w:bottom w:val="single" w:sz="4" w:space="0" w:color="auto"/>
              <w:right w:val="single" w:sz="4" w:space="0" w:color="auto"/>
            </w:tcBorders>
            <w:vAlign w:val="center"/>
            <w:hideMark/>
          </w:tcPr>
          <w:p w14:paraId="525ADA95"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028078D9"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Mamão formosa, fresco, com grau de maturação intermediário, consistência firme, sem perfurações, machucados e sujeiras, tamanho e coloração uniforme.</w:t>
            </w:r>
          </w:p>
        </w:tc>
        <w:tc>
          <w:tcPr>
            <w:tcW w:w="1095" w:type="dxa"/>
            <w:tcBorders>
              <w:top w:val="nil"/>
              <w:left w:val="nil"/>
              <w:bottom w:val="single" w:sz="4" w:space="0" w:color="auto"/>
              <w:right w:val="single" w:sz="4" w:space="0" w:color="auto"/>
            </w:tcBorders>
            <w:noWrap/>
            <w:vAlign w:val="center"/>
            <w:hideMark/>
          </w:tcPr>
          <w:p w14:paraId="15A8D3D5" w14:textId="6AF65430"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9F73A2" w:rsidRPr="008811F9">
              <w:rPr>
                <w:rFonts w:ascii="Times New Roman" w:hAnsi="Times New Roman" w:cs="Times New Roman"/>
                <w:color w:val="000000"/>
                <w:sz w:val="24"/>
                <w:szCs w:val="24"/>
              </w:rPr>
              <w:t>9,96</w:t>
            </w:r>
          </w:p>
        </w:tc>
        <w:tc>
          <w:tcPr>
            <w:tcW w:w="1222" w:type="dxa"/>
            <w:tcBorders>
              <w:top w:val="nil"/>
              <w:left w:val="nil"/>
              <w:bottom w:val="single" w:sz="4" w:space="0" w:color="auto"/>
              <w:right w:val="single" w:sz="4" w:space="0" w:color="auto"/>
            </w:tcBorders>
            <w:noWrap/>
            <w:vAlign w:val="bottom"/>
            <w:hideMark/>
          </w:tcPr>
          <w:p w14:paraId="2E08F5C4" w14:textId="5760BE1B"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7983BFA1" w14:textId="77777777" w:rsidTr="00BD70F6">
        <w:trPr>
          <w:gridAfter w:val="1"/>
          <w:wAfter w:w="1361" w:type="dxa"/>
          <w:trHeight w:val="1785"/>
        </w:trPr>
        <w:tc>
          <w:tcPr>
            <w:tcW w:w="704" w:type="dxa"/>
            <w:tcBorders>
              <w:top w:val="nil"/>
              <w:left w:val="single" w:sz="4" w:space="0" w:color="auto"/>
              <w:bottom w:val="single" w:sz="4" w:space="0" w:color="auto"/>
              <w:right w:val="single" w:sz="4" w:space="0" w:color="auto"/>
            </w:tcBorders>
            <w:vAlign w:val="center"/>
            <w:hideMark/>
          </w:tcPr>
          <w:p w14:paraId="4A4EAEF8" w14:textId="267EE96A"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vAlign w:val="center"/>
            <w:hideMark/>
          </w:tcPr>
          <w:p w14:paraId="479B48FE"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450</w:t>
            </w:r>
          </w:p>
        </w:tc>
        <w:tc>
          <w:tcPr>
            <w:tcW w:w="708" w:type="dxa"/>
            <w:tcBorders>
              <w:top w:val="nil"/>
              <w:left w:val="nil"/>
              <w:bottom w:val="single" w:sz="4" w:space="0" w:color="auto"/>
              <w:right w:val="single" w:sz="4" w:space="0" w:color="auto"/>
            </w:tcBorders>
            <w:vAlign w:val="center"/>
            <w:hideMark/>
          </w:tcPr>
          <w:p w14:paraId="2B4C1D81"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shd w:val="clear" w:color="auto" w:fill="FFFFFF"/>
            <w:vAlign w:val="center"/>
            <w:hideMark/>
          </w:tcPr>
          <w:p w14:paraId="2214A08D" w14:textId="49CBA85C"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Melancia Fresca, Com </w:t>
            </w:r>
            <w:r w:rsidR="00B54376" w:rsidRPr="008811F9">
              <w:rPr>
                <w:rFonts w:ascii="Times New Roman" w:hAnsi="Times New Roman" w:cs="Times New Roman"/>
                <w:color w:val="000000"/>
                <w:sz w:val="24"/>
                <w:szCs w:val="24"/>
              </w:rPr>
              <w:t>Grau Máximo De Tamanho, Apresentar</w:t>
            </w:r>
            <w:r w:rsidRPr="008811F9">
              <w:rPr>
                <w:rFonts w:ascii="Times New Roman" w:hAnsi="Times New Roman" w:cs="Times New Roman"/>
                <w:color w:val="000000"/>
                <w:sz w:val="24"/>
                <w:szCs w:val="24"/>
              </w:rPr>
              <w:t xml:space="preserve"> Grau De Maturação Que Lhe Permita </w:t>
            </w:r>
            <w:r w:rsidR="00B54376" w:rsidRPr="008811F9">
              <w:rPr>
                <w:rFonts w:ascii="Times New Roman" w:hAnsi="Times New Roman" w:cs="Times New Roman"/>
                <w:color w:val="000000"/>
                <w:sz w:val="24"/>
                <w:szCs w:val="24"/>
              </w:rPr>
              <w:t xml:space="preserve">Suportar A </w:t>
            </w:r>
            <w:r w:rsidR="002C48B1" w:rsidRPr="008811F9">
              <w:rPr>
                <w:rFonts w:ascii="Times New Roman" w:hAnsi="Times New Roman" w:cs="Times New Roman"/>
                <w:color w:val="000000"/>
                <w:sz w:val="24"/>
                <w:szCs w:val="24"/>
              </w:rPr>
              <w:t xml:space="preserve">Manipulação,  </w:t>
            </w:r>
            <w:r w:rsidRPr="008811F9">
              <w:rPr>
                <w:rFonts w:ascii="Times New Roman" w:hAnsi="Times New Roman" w:cs="Times New Roman"/>
                <w:color w:val="000000"/>
                <w:sz w:val="24"/>
                <w:szCs w:val="24"/>
              </w:rPr>
              <w:t xml:space="preserve">           Com Aspecto E Cor Própria, Não Deve Conter  Sujidades,  Não Estar </w:t>
            </w:r>
            <w:r w:rsidRPr="008811F9">
              <w:rPr>
                <w:rFonts w:ascii="Times New Roman" w:hAnsi="Times New Roman" w:cs="Times New Roman"/>
                <w:color w:val="000000"/>
                <w:sz w:val="24"/>
                <w:szCs w:val="24"/>
              </w:rPr>
              <w:lastRenderedPageBreak/>
              <w:t xml:space="preserve">Danificada Por  Qualquer  Lesão  Física  Ou  Química, Estar Isenta De Umidade.            </w:t>
            </w:r>
          </w:p>
        </w:tc>
        <w:tc>
          <w:tcPr>
            <w:tcW w:w="1095" w:type="dxa"/>
            <w:tcBorders>
              <w:top w:val="nil"/>
              <w:left w:val="nil"/>
              <w:bottom w:val="single" w:sz="4" w:space="0" w:color="auto"/>
              <w:right w:val="single" w:sz="4" w:space="0" w:color="auto"/>
            </w:tcBorders>
            <w:noWrap/>
            <w:vAlign w:val="center"/>
            <w:hideMark/>
          </w:tcPr>
          <w:p w14:paraId="0C600E07" w14:textId="493AD5AC"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lastRenderedPageBreak/>
              <w:t>R$</w:t>
            </w:r>
            <w:r w:rsidR="00B54376" w:rsidRPr="008811F9">
              <w:rPr>
                <w:rFonts w:ascii="Times New Roman" w:hAnsi="Times New Roman" w:cs="Times New Roman"/>
                <w:color w:val="000000"/>
                <w:sz w:val="24"/>
                <w:szCs w:val="24"/>
              </w:rPr>
              <w:t xml:space="preserve"> 3,25</w:t>
            </w:r>
          </w:p>
        </w:tc>
        <w:tc>
          <w:tcPr>
            <w:tcW w:w="1222" w:type="dxa"/>
            <w:tcBorders>
              <w:top w:val="nil"/>
              <w:left w:val="nil"/>
              <w:bottom w:val="single" w:sz="4" w:space="0" w:color="auto"/>
              <w:right w:val="single" w:sz="4" w:space="0" w:color="auto"/>
            </w:tcBorders>
            <w:noWrap/>
            <w:vAlign w:val="bottom"/>
            <w:hideMark/>
          </w:tcPr>
          <w:p w14:paraId="0E58A377" w14:textId="3569FF6E"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42DDA18D" w14:textId="77777777" w:rsidTr="00BD70F6">
        <w:trPr>
          <w:gridAfter w:val="1"/>
          <w:wAfter w:w="1361" w:type="dxa"/>
          <w:trHeight w:val="540"/>
        </w:trPr>
        <w:tc>
          <w:tcPr>
            <w:tcW w:w="704"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6014881"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vAlign w:val="center"/>
            <w:hideMark/>
          </w:tcPr>
          <w:p w14:paraId="6A474804"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vAlign w:val="center"/>
            <w:hideMark/>
          </w:tcPr>
          <w:p w14:paraId="4BA2A269"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vAlign w:val="center"/>
            <w:hideMark/>
          </w:tcPr>
          <w:p w14:paraId="393D71A2"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themeColor="text1"/>
                <w:sz w:val="24"/>
                <w:szCs w:val="24"/>
                <w:highlight w:val="lightGray"/>
              </w:rPr>
              <w:t>LOTE 02</w:t>
            </w:r>
          </w:p>
        </w:tc>
        <w:tc>
          <w:tcPr>
            <w:tcW w:w="1095" w:type="dxa"/>
            <w:tcBorders>
              <w:top w:val="nil"/>
              <w:left w:val="nil"/>
              <w:bottom w:val="single" w:sz="4" w:space="0" w:color="auto"/>
              <w:right w:val="single" w:sz="4" w:space="0" w:color="auto"/>
            </w:tcBorders>
            <w:shd w:val="clear" w:color="auto" w:fill="D0CECE" w:themeFill="background2" w:themeFillShade="E6"/>
            <w:noWrap/>
            <w:vAlign w:val="center"/>
            <w:hideMark/>
          </w:tcPr>
          <w:p w14:paraId="053D2561"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59202FFB" w14:textId="406F5358"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7FDB7EB6" w14:textId="77777777" w:rsidTr="00BD70F6">
        <w:trPr>
          <w:gridAfter w:val="1"/>
          <w:wAfter w:w="1361" w:type="dxa"/>
          <w:trHeight w:val="1110"/>
        </w:trPr>
        <w:tc>
          <w:tcPr>
            <w:tcW w:w="704" w:type="dxa"/>
            <w:tcBorders>
              <w:top w:val="nil"/>
              <w:left w:val="single" w:sz="4" w:space="0" w:color="auto"/>
              <w:bottom w:val="single" w:sz="4" w:space="0" w:color="auto"/>
              <w:right w:val="single" w:sz="4" w:space="0" w:color="auto"/>
            </w:tcBorders>
            <w:vAlign w:val="center"/>
            <w:hideMark/>
          </w:tcPr>
          <w:p w14:paraId="4B8B713E"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3F843B41"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60</w:t>
            </w:r>
          </w:p>
        </w:tc>
        <w:tc>
          <w:tcPr>
            <w:tcW w:w="708" w:type="dxa"/>
            <w:tcBorders>
              <w:top w:val="nil"/>
              <w:left w:val="nil"/>
              <w:bottom w:val="single" w:sz="4" w:space="0" w:color="auto"/>
              <w:right w:val="single" w:sz="4" w:space="0" w:color="auto"/>
            </w:tcBorders>
            <w:vAlign w:val="center"/>
            <w:hideMark/>
          </w:tcPr>
          <w:p w14:paraId="4EE1FD63"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4EC29176" w14:textId="23A4EF74"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Abacate, no ponto de maturação adequado para o consumo, isento de lesões de origem física ou mecânica, livre de substâncias terrosas ou sujidades</w:t>
            </w:r>
            <w:r w:rsidR="00EF4FAA">
              <w:rPr>
                <w:rFonts w:ascii="Times New Roman" w:hAnsi="Times New Roman" w:cs="Times New Roman"/>
                <w:color w:val="000000"/>
                <w:sz w:val="24"/>
                <w:szCs w:val="24"/>
              </w:rPr>
              <w:t>.</w:t>
            </w:r>
          </w:p>
        </w:tc>
        <w:tc>
          <w:tcPr>
            <w:tcW w:w="1095" w:type="dxa"/>
            <w:tcBorders>
              <w:top w:val="nil"/>
              <w:left w:val="nil"/>
              <w:bottom w:val="single" w:sz="4" w:space="0" w:color="auto"/>
              <w:right w:val="single" w:sz="4" w:space="0" w:color="auto"/>
            </w:tcBorders>
            <w:noWrap/>
            <w:vAlign w:val="center"/>
            <w:hideMark/>
          </w:tcPr>
          <w:p w14:paraId="1953352F" w14:textId="689523E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B54376" w:rsidRPr="008811F9">
              <w:rPr>
                <w:rFonts w:ascii="Times New Roman" w:hAnsi="Times New Roman" w:cs="Times New Roman"/>
                <w:color w:val="000000"/>
                <w:sz w:val="24"/>
                <w:szCs w:val="24"/>
              </w:rPr>
              <w:t>9,22</w:t>
            </w:r>
          </w:p>
        </w:tc>
        <w:tc>
          <w:tcPr>
            <w:tcW w:w="1222" w:type="dxa"/>
            <w:tcBorders>
              <w:top w:val="nil"/>
              <w:left w:val="nil"/>
              <w:bottom w:val="single" w:sz="4" w:space="0" w:color="auto"/>
              <w:right w:val="single" w:sz="4" w:space="0" w:color="auto"/>
            </w:tcBorders>
            <w:noWrap/>
            <w:vAlign w:val="bottom"/>
            <w:hideMark/>
          </w:tcPr>
          <w:p w14:paraId="3DEE73C1" w14:textId="09DD3B60"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0DF09C2A"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229916E3" w14:textId="577592FB"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660FC539"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180</w:t>
            </w:r>
          </w:p>
        </w:tc>
        <w:tc>
          <w:tcPr>
            <w:tcW w:w="708" w:type="dxa"/>
            <w:tcBorders>
              <w:top w:val="nil"/>
              <w:left w:val="nil"/>
              <w:bottom w:val="single" w:sz="4" w:space="0" w:color="auto"/>
              <w:right w:val="single" w:sz="4" w:space="0" w:color="auto"/>
            </w:tcBorders>
            <w:vAlign w:val="center"/>
            <w:hideMark/>
          </w:tcPr>
          <w:p w14:paraId="060E15D8"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6568B5CA"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Caqui  de  Boa  Qualidade,  Nova,  Limpa,  Tamanho  E Coloração Uniformes, Sem Lesões Físicas Ou  Mecânicas,  Sem Perfurações Ou Cortes, Isenta De Unidade Externa Anormal.</w:t>
            </w:r>
          </w:p>
        </w:tc>
        <w:tc>
          <w:tcPr>
            <w:tcW w:w="1095" w:type="dxa"/>
            <w:tcBorders>
              <w:top w:val="nil"/>
              <w:left w:val="nil"/>
              <w:bottom w:val="single" w:sz="4" w:space="0" w:color="auto"/>
              <w:right w:val="single" w:sz="4" w:space="0" w:color="auto"/>
            </w:tcBorders>
            <w:noWrap/>
            <w:vAlign w:val="center"/>
            <w:hideMark/>
          </w:tcPr>
          <w:p w14:paraId="7D12FAAB" w14:textId="2BE9D81B"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B54376" w:rsidRPr="008811F9">
              <w:rPr>
                <w:rFonts w:ascii="Times New Roman" w:hAnsi="Times New Roman" w:cs="Times New Roman"/>
                <w:color w:val="000000"/>
                <w:sz w:val="24"/>
                <w:szCs w:val="24"/>
              </w:rPr>
              <w:t>8,86</w:t>
            </w:r>
          </w:p>
        </w:tc>
        <w:tc>
          <w:tcPr>
            <w:tcW w:w="1222" w:type="dxa"/>
            <w:tcBorders>
              <w:top w:val="nil"/>
              <w:left w:val="nil"/>
              <w:bottom w:val="single" w:sz="4" w:space="0" w:color="auto"/>
              <w:right w:val="single" w:sz="4" w:space="0" w:color="auto"/>
            </w:tcBorders>
            <w:noWrap/>
            <w:vAlign w:val="bottom"/>
            <w:hideMark/>
          </w:tcPr>
          <w:p w14:paraId="6FCFB21B" w14:textId="073B94A4"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3DE4D0D1"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372FF1D0" w14:textId="5F9F7AEE"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vAlign w:val="center"/>
            <w:hideMark/>
          </w:tcPr>
          <w:p w14:paraId="455C9879" w14:textId="38A46320"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r w:rsidR="00BF3C26" w:rsidRPr="008811F9">
              <w:rPr>
                <w:rFonts w:ascii="Times New Roman" w:hAnsi="Times New Roman" w:cs="Times New Roman"/>
                <w:color w:val="000000"/>
                <w:sz w:val="24"/>
                <w:szCs w:val="24"/>
              </w:rPr>
              <w:t>00</w:t>
            </w:r>
          </w:p>
        </w:tc>
        <w:tc>
          <w:tcPr>
            <w:tcW w:w="708" w:type="dxa"/>
            <w:tcBorders>
              <w:top w:val="nil"/>
              <w:left w:val="nil"/>
              <w:bottom w:val="single" w:sz="4" w:space="0" w:color="auto"/>
              <w:right w:val="single" w:sz="4" w:space="0" w:color="auto"/>
            </w:tcBorders>
            <w:vAlign w:val="center"/>
            <w:hideMark/>
          </w:tcPr>
          <w:p w14:paraId="0C52209E"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45BA0BE3"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Manga de  Boa  Qualidade,  Nova,  Limpa,  Tamanho  E Coloração Uniformes, Sem Lesões Físicas Ou  Mecânicas,  Sem Perfurações Ou Cortes, Isenta De Unidade Externa Anormal.</w:t>
            </w:r>
          </w:p>
        </w:tc>
        <w:tc>
          <w:tcPr>
            <w:tcW w:w="1095" w:type="dxa"/>
            <w:tcBorders>
              <w:top w:val="nil"/>
              <w:left w:val="nil"/>
              <w:bottom w:val="single" w:sz="4" w:space="0" w:color="auto"/>
              <w:right w:val="single" w:sz="4" w:space="0" w:color="auto"/>
            </w:tcBorders>
            <w:noWrap/>
            <w:vAlign w:val="center"/>
            <w:hideMark/>
          </w:tcPr>
          <w:p w14:paraId="0D66F00A" w14:textId="1F6A8B5B"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B54376" w:rsidRPr="008811F9">
              <w:rPr>
                <w:rFonts w:ascii="Times New Roman" w:hAnsi="Times New Roman" w:cs="Times New Roman"/>
                <w:color w:val="000000"/>
                <w:sz w:val="24"/>
                <w:szCs w:val="24"/>
              </w:rPr>
              <w:t xml:space="preserve"> 7,07</w:t>
            </w:r>
          </w:p>
        </w:tc>
        <w:tc>
          <w:tcPr>
            <w:tcW w:w="1222" w:type="dxa"/>
            <w:tcBorders>
              <w:top w:val="nil"/>
              <w:left w:val="nil"/>
              <w:bottom w:val="single" w:sz="4" w:space="0" w:color="auto"/>
              <w:right w:val="single" w:sz="4" w:space="0" w:color="auto"/>
            </w:tcBorders>
            <w:noWrap/>
            <w:vAlign w:val="bottom"/>
            <w:hideMark/>
          </w:tcPr>
          <w:p w14:paraId="20F04DC9" w14:textId="1546143C"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488CA2F1"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0E2BAFA1" w14:textId="06CFB731"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vAlign w:val="center"/>
            <w:hideMark/>
          </w:tcPr>
          <w:p w14:paraId="3CFD74D4"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80</w:t>
            </w:r>
          </w:p>
        </w:tc>
        <w:tc>
          <w:tcPr>
            <w:tcW w:w="708" w:type="dxa"/>
            <w:tcBorders>
              <w:top w:val="nil"/>
              <w:left w:val="nil"/>
              <w:bottom w:val="single" w:sz="4" w:space="0" w:color="auto"/>
              <w:right w:val="single" w:sz="4" w:space="0" w:color="auto"/>
            </w:tcBorders>
            <w:vAlign w:val="center"/>
            <w:hideMark/>
          </w:tcPr>
          <w:p w14:paraId="6277AB7A"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23FA4595"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Pera de  Boa  Qualidade,  Nova,  Limpa,  Tamanho  E Coloração Uniformes, Sem Lesões Físicas Ou  Mecânicas,  Sem perfurações ou cortes, isenta de umidade externa anormal.</w:t>
            </w:r>
          </w:p>
        </w:tc>
        <w:tc>
          <w:tcPr>
            <w:tcW w:w="1095" w:type="dxa"/>
            <w:tcBorders>
              <w:top w:val="nil"/>
              <w:left w:val="nil"/>
              <w:bottom w:val="single" w:sz="4" w:space="0" w:color="auto"/>
              <w:right w:val="single" w:sz="4" w:space="0" w:color="auto"/>
            </w:tcBorders>
            <w:noWrap/>
            <w:vAlign w:val="center"/>
            <w:hideMark/>
          </w:tcPr>
          <w:p w14:paraId="534C2BEF" w14:textId="4FC6D982"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R$ 13,</w:t>
            </w:r>
            <w:r w:rsidR="00B54376" w:rsidRPr="008811F9">
              <w:rPr>
                <w:rFonts w:ascii="Times New Roman" w:hAnsi="Times New Roman" w:cs="Times New Roman"/>
                <w:color w:val="000000"/>
                <w:sz w:val="24"/>
                <w:szCs w:val="24"/>
              </w:rPr>
              <w:t>31</w:t>
            </w:r>
          </w:p>
        </w:tc>
        <w:tc>
          <w:tcPr>
            <w:tcW w:w="1222" w:type="dxa"/>
            <w:tcBorders>
              <w:top w:val="nil"/>
              <w:left w:val="nil"/>
              <w:bottom w:val="single" w:sz="4" w:space="0" w:color="auto"/>
              <w:right w:val="single" w:sz="4" w:space="0" w:color="auto"/>
            </w:tcBorders>
            <w:noWrap/>
            <w:vAlign w:val="bottom"/>
            <w:hideMark/>
          </w:tcPr>
          <w:p w14:paraId="705A055D" w14:textId="3C830FB9"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673F4A37"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5653CF97" w14:textId="26E586F5"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vAlign w:val="center"/>
            <w:hideMark/>
          </w:tcPr>
          <w:p w14:paraId="684FBE1A"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200</w:t>
            </w:r>
          </w:p>
        </w:tc>
        <w:tc>
          <w:tcPr>
            <w:tcW w:w="708" w:type="dxa"/>
            <w:tcBorders>
              <w:top w:val="nil"/>
              <w:left w:val="nil"/>
              <w:bottom w:val="single" w:sz="4" w:space="0" w:color="auto"/>
              <w:right w:val="single" w:sz="4" w:space="0" w:color="auto"/>
            </w:tcBorders>
            <w:vAlign w:val="center"/>
            <w:hideMark/>
          </w:tcPr>
          <w:p w14:paraId="563CDB03"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77AAEDAF"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Pêssego de  Boa  Qualidade,  Nova,  Limpa,  Tamanho  E Coloração Uniformes, Sem Lesões Físicas Ou  Mecânicas,  Sem Perfurações Ou Cortes, Isenta De Unidade Externa Anormal</w:t>
            </w:r>
            <w:r w:rsidRPr="008811F9">
              <w:rPr>
                <w:rFonts w:ascii="Times New Roman" w:hAnsi="Times New Roman" w:cs="Times New Roman"/>
                <w:b/>
                <w:bCs/>
                <w:color w:val="000000"/>
                <w:sz w:val="24"/>
                <w:szCs w:val="24"/>
              </w:rPr>
              <w:t>.</w:t>
            </w:r>
          </w:p>
        </w:tc>
        <w:tc>
          <w:tcPr>
            <w:tcW w:w="1095" w:type="dxa"/>
            <w:tcBorders>
              <w:top w:val="nil"/>
              <w:left w:val="nil"/>
              <w:bottom w:val="single" w:sz="4" w:space="0" w:color="auto"/>
              <w:right w:val="single" w:sz="4" w:space="0" w:color="auto"/>
            </w:tcBorders>
            <w:noWrap/>
            <w:vAlign w:val="center"/>
            <w:hideMark/>
          </w:tcPr>
          <w:p w14:paraId="736D4C7B" w14:textId="21214E35"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B54376" w:rsidRPr="008811F9">
              <w:rPr>
                <w:rFonts w:ascii="Times New Roman" w:hAnsi="Times New Roman" w:cs="Times New Roman"/>
                <w:color w:val="000000"/>
                <w:sz w:val="24"/>
                <w:szCs w:val="24"/>
              </w:rPr>
              <w:t xml:space="preserve"> 8,62</w:t>
            </w:r>
          </w:p>
        </w:tc>
        <w:tc>
          <w:tcPr>
            <w:tcW w:w="1222" w:type="dxa"/>
            <w:tcBorders>
              <w:top w:val="nil"/>
              <w:left w:val="nil"/>
              <w:bottom w:val="single" w:sz="4" w:space="0" w:color="auto"/>
              <w:right w:val="single" w:sz="4" w:space="0" w:color="auto"/>
            </w:tcBorders>
            <w:noWrap/>
            <w:vAlign w:val="bottom"/>
            <w:hideMark/>
          </w:tcPr>
          <w:p w14:paraId="23289740" w14:textId="0AFF0274"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13DEBC19" w14:textId="77777777" w:rsidTr="00BD70F6">
        <w:trPr>
          <w:gridAfter w:val="1"/>
          <w:wAfter w:w="1361" w:type="dxa"/>
          <w:trHeight w:val="1575"/>
        </w:trPr>
        <w:tc>
          <w:tcPr>
            <w:tcW w:w="704" w:type="dxa"/>
            <w:tcBorders>
              <w:top w:val="nil"/>
              <w:left w:val="single" w:sz="4" w:space="0" w:color="auto"/>
              <w:bottom w:val="single" w:sz="4" w:space="0" w:color="auto"/>
              <w:right w:val="single" w:sz="4" w:space="0" w:color="auto"/>
            </w:tcBorders>
            <w:vAlign w:val="center"/>
            <w:hideMark/>
          </w:tcPr>
          <w:p w14:paraId="020F0344" w14:textId="4F0EDD83"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vAlign w:val="center"/>
            <w:hideMark/>
          </w:tcPr>
          <w:p w14:paraId="14FCEEAB" w14:textId="53F7B893"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350</w:t>
            </w:r>
          </w:p>
        </w:tc>
        <w:tc>
          <w:tcPr>
            <w:tcW w:w="708" w:type="dxa"/>
            <w:tcBorders>
              <w:top w:val="nil"/>
              <w:left w:val="nil"/>
              <w:bottom w:val="single" w:sz="4" w:space="0" w:color="auto"/>
              <w:right w:val="single" w:sz="4" w:space="0" w:color="auto"/>
            </w:tcBorders>
            <w:vAlign w:val="center"/>
            <w:hideMark/>
          </w:tcPr>
          <w:p w14:paraId="465CDAFC"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shd w:val="clear" w:color="auto" w:fill="FFFFFF"/>
            <w:vAlign w:val="center"/>
            <w:hideMark/>
          </w:tcPr>
          <w:p w14:paraId="7349BD40" w14:textId="795083B5"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Tangerina </w:t>
            </w:r>
            <w:proofErr w:type="spellStart"/>
            <w:r w:rsidRPr="008811F9">
              <w:rPr>
                <w:rFonts w:ascii="Times New Roman" w:hAnsi="Times New Roman" w:cs="Times New Roman"/>
                <w:color w:val="000000"/>
                <w:sz w:val="24"/>
                <w:szCs w:val="24"/>
              </w:rPr>
              <w:t>pocan</w:t>
            </w:r>
            <w:proofErr w:type="spellEnd"/>
            <w:r w:rsidRPr="008811F9">
              <w:rPr>
                <w:rFonts w:ascii="Times New Roman" w:hAnsi="Times New Roman" w:cs="Times New Roman"/>
                <w:color w:val="000000"/>
                <w:sz w:val="24"/>
                <w:szCs w:val="24"/>
              </w:rPr>
              <w:t xml:space="preserve"> de boa qualidade, tamanho </w:t>
            </w:r>
            <w:r w:rsidR="00B54376" w:rsidRPr="008811F9">
              <w:rPr>
                <w:rFonts w:ascii="Times New Roman" w:hAnsi="Times New Roman" w:cs="Times New Roman"/>
                <w:color w:val="000000"/>
                <w:sz w:val="24"/>
                <w:szCs w:val="24"/>
              </w:rPr>
              <w:t>e coloração uniforme</w:t>
            </w:r>
            <w:r w:rsidRPr="008811F9">
              <w:rPr>
                <w:rFonts w:ascii="Times New Roman" w:hAnsi="Times New Roman" w:cs="Times New Roman"/>
                <w:color w:val="000000"/>
                <w:sz w:val="24"/>
                <w:szCs w:val="24"/>
              </w:rPr>
              <w:t xml:space="preserve">, livre de sujidades, devendo ser bem </w:t>
            </w:r>
            <w:r w:rsidR="00B54376" w:rsidRPr="008811F9">
              <w:rPr>
                <w:rFonts w:ascii="Times New Roman" w:hAnsi="Times New Roman" w:cs="Times New Roman"/>
                <w:color w:val="000000"/>
                <w:sz w:val="24"/>
                <w:szCs w:val="24"/>
              </w:rPr>
              <w:t>desenvolvida, grau de</w:t>
            </w:r>
            <w:r w:rsidRPr="008811F9">
              <w:rPr>
                <w:rFonts w:ascii="Times New Roman" w:hAnsi="Times New Roman" w:cs="Times New Roman"/>
                <w:color w:val="000000"/>
                <w:sz w:val="24"/>
                <w:szCs w:val="24"/>
              </w:rPr>
              <w:t xml:space="preserve"> </w:t>
            </w:r>
            <w:r w:rsidR="00B54376" w:rsidRPr="008811F9">
              <w:rPr>
                <w:rFonts w:ascii="Times New Roman" w:hAnsi="Times New Roman" w:cs="Times New Roman"/>
                <w:color w:val="000000"/>
                <w:sz w:val="24"/>
                <w:szCs w:val="24"/>
              </w:rPr>
              <w:t>maturação intermediário, sem lesões, perfurações e ou</w:t>
            </w:r>
            <w:r w:rsidRPr="008811F9">
              <w:rPr>
                <w:rFonts w:ascii="Times New Roman" w:hAnsi="Times New Roman" w:cs="Times New Roman"/>
                <w:color w:val="000000"/>
                <w:sz w:val="24"/>
                <w:szCs w:val="24"/>
              </w:rPr>
              <w:t xml:space="preserve"> cortes. tamanho médio.                            </w:t>
            </w:r>
          </w:p>
        </w:tc>
        <w:tc>
          <w:tcPr>
            <w:tcW w:w="1095" w:type="dxa"/>
            <w:tcBorders>
              <w:top w:val="nil"/>
              <w:left w:val="nil"/>
              <w:bottom w:val="single" w:sz="4" w:space="0" w:color="auto"/>
              <w:right w:val="single" w:sz="4" w:space="0" w:color="auto"/>
            </w:tcBorders>
            <w:noWrap/>
            <w:vAlign w:val="center"/>
            <w:hideMark/>
          </w:tcPr>
          <w:p w14:paraId="6EEE39EE" w14:textId="7E076D36"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B54376" w:rsidRPr="008811F9">
              <w:rPr>
                <w:rFonts w:ascii="Times New Roman" w:hAnsi="Times New Roman" w:cs="Times New Roman"/>
                <w:color w:val="000000"/>
                <w:sz w:val="24"/>
                <w:szCs w:val="24"/>
              </w:rPr>
              <w:t>7,76</w:t>
            </w:r>
          </w:p>
        </w:tc>
        <w:tc>
          <w:tcPr>
            <w:tcW w:w="1222" w:type="dxa"/>
            <w:tcBorders>
              <w:top w:val="nil"/>
              <w:left w:val="nil"/>
              <w:bottom w:val="single" w:sz="4" w:space="0" w:color="auto"/>
              <w:right w:val="single" w:sz="4" w:space="0" w:color="auto"/>
            </w:tcBorders>
            <w:noWrap/>
            <w:vAlign w:val="bottom"/>
            <w:hideMark/>
          </w:tcPr>
          <w:p w14:paraId="3518CF8A" w14:textId="740DD23C"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6FE2E9FD" w14:textId="77777777" w:rsidTr="00435DC0">
        <w:trPr>
          <w:gridAfter w:val="1"/>
          <w:wAfter w:w="1361" w:type="dxa"/>
          <w:trHeight w:val="510"/>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62E2D230"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32A663BD"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344D1D82"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noWrap/>
            <w:vAlign w:val="center"/>
            <w:hideMark/>
          </w:tcPr>
          <w:p w14:paraId="0D71C185"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03</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6019D51F"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7A537CAD" w14:textId="51474D8B"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23FA5771" w14:textId="77777777" w:rsidTr="00435DC0">
        <w:trPr>
          <w:gridAfter w:val="1"/>
          <w:wAfter w:w="1361" w:type="dxa"/>
          <w:trHeight w:val="1260"/>
        </w:trPr>
        <w:tc>
          <w:tcPr>
            <w:tcW w:w="704" w:type="dxa"/>
            <w:tcBorders>
              <w:top w:val="single" w:sz="4" w:space="0" w:color="auto"/>
              <w:left w:val="single" w:sz="4" w:space="0" w:color="auto"/>
              <w:bottom w:val="single" w:sz="4" w:space="0" w:color="auto"/>
              <w:right w:val="single" w:sz="4" w:space="0" w:color="auto"/>
            </w:tcBorders>
            <w:vAlign w:val="center"/>
            <w:hideMark/>
          </w:tcPr>
          <w:p w14:paraId="6F377389"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lastRenderedPageBreak/>
              <w:t>1</w:t>
            </w:r>
          </w:p>
        </w:tc>
        <w:tc>
          <w:tcPr>
            <w:tcW w:w="851" w:type="dxa"/>
            <w:tcBorders>
              <w:top w:val="single" w:sz="4" w:space="0" w:color="auto"/>
              <w:left w:val="nil"/>
              <w:bottom w:val="single" w:sz="4" w:space="0" w:color="auto"/>
              <w:right w:val="single" w:sz="4" w:space="0" w:color="auto"/>
            </w:tcBorders>
            <w:vAlign w:val="center"/>
            <w:hideMark/>
          </w:tcPr>
          <w:p w14:paraId="3D584CE0" w14:textId="03F2DD4F"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10</w:t>
            </w:r>
            <w:r w:rsidR="00BF3C26" w:rsidRPr="008811F9">
              <w:rPr>
                <w:rFonts w:ascii="Times New Roman" w:hAnsi="Times New Roman" w:cs="Times New Roman"/>
                <w:color w:val="000000"/>
                <w:sz w:val="24"/>
                <w:szCs w:val="24"/>
              </w:rPr>
              <w:t>0</w:t>
            </w:r>
          </w:p>
        </w:tc>
        <w:tc>
          <w:tcPr>
            <w:tcW w:w="708" w:type="dxa"/>
            <w:tcBorders>
              <w:top w:val="single" w:sz="4" w:space="0" w:color="auto"/>
              <w:left w:val="nil"/>
              <w:bottom w:val="single" w:sz="4" w:space="0" w:color="auto"/>
              <w:right w:val="single" w:sz="4" w:space="0" w:color="auto"/>
            </w:tcBorders>
            <w:vAlign w:val="center"/>
            <w:hideMark/>
          </w:tcPr>
          <w:p w14:paraId="7F89FBD2"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single" w:sz="4" w:space="0" w:color="auto"/>
              <w:left w:val="nil"/>
              <w:bottom w:val="single" w:sz="4" w:space="0" w:color="auto"/>
              <w:right w:val="single" w:sz="4" w:space="0" w:color="auto"/>
            </w:tcBorders>
            <w:vAlign w:val="center"/>
            <w:hideMark/>
          </w:tcPr>
          <w:p w14:paraId="6B8EAE4F" w14:textId="378DFC6C"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Abobrinha consistência firme, tamanho médio, bem desenvolvida, sem danos físicos e mecânicos, isentas de umidade externa anormal, odor estranho, casca brilhante e limpa</w:t>
            </w:r>
            <w:r w:rsidR="000C714D">
              <w:rPr>
                <w:rFonts w:ascii="Times New Roman" w:hAnsi="Times New Roman" w:cs="Times New Roman"/>
                <w:color w:val="000000"/>
                <w:sz w:val="24"/>
                <w:szCs w:val="24"/>
              </w:rPr>
              <w:t>.</w:t>
            </w:r>
          </w:p>
        </w:tc>
        <w:tc>
          <w:tcPr>
            <w:tcW w:w="1095" w:type="dxa"/>
            <w:tcBorders>
              <w:top w:val="single" w:sz="4" w:space="0" w:color="auto"/>
              <w:left w:val="nil"/>
              <w:bottom w:val="single" w:sz="4" w:space="0" w:color="auto"/>
              <w:right w:val="single" w:sz="4" w:space="0" w:color="auto"/>
            </w:tcBorders>
            <w:noWrap/>
            <w:vAlign w:val="center"/>
            <w:hideMark/>
          </w:tcPr>
          <w:p w14:paraId="5BC1F2D3" w14:textId="4B262C89"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B54376" w:rsidRPr="008811F9">
              <w:rPr>
                <w:rFonts w:ascii="Times New Roman" w:hAnsi="Times New Roman" w:cs="Times New Roman"/>
                <w:color w:val="000000"/>
                <w:sz w:val="24"/>
                <w:szCs w:val="24"/>
              </w:rPr>
              <w:t>8,82</w:t>
            </w:r>
          </w:p>
        </w:tc>
        <w:tc>
          <w:tcPr>
            <w:tcW w:w="1222" w:type="dxa"/>
            <w:tcBorders>
              <w:top w:val="nil"/>
              <w:left w:val="nil"/>
              <w:bottom w:val="single" w:sz="4" w:space="0" w:color="auto"/>
              <w:right w:val="single" w:sz="4" w:space="0" w:color="auto"/>
            </w:tcBorders>
            <w:noWrap/>
            <w:vAlign w:val="bottom"/>
            <w:hideMark/>
          </w:tcPr>
          <w:p w14:paraId="605B272A" w14:textId="3776B02D"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4A2501DD"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2FE8B7F0" w14:textId="72ED2BB9" w:rsidR="00BF3C26" w:rsidRPr="008811F9" w:rsidRDefault="00CF28D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0DE53AF2" w14:textId="51351A73"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90</w:t>
            </w:r>
          </w:p>
        </w:tc>
        <w:tc>
          <w:tcPr>
            <w:tcW w:w="708" w:type="dxa"/>
            <w:tcBorders>
              <w:top w:val="nil"/>
              <w:left w:val="nil"/>
              <w:bottom w:val="single" w:sz="4" w:space="0" w:color="auto"/>
              <w:right w:val="single" w:sz="4" w:space="0" w:color="auto"/>
            </w:tcBorders>
            <w:vAlign w:val="center"/>
            <w:hideMark/>
          </w:tcPr>
          <w:p w14:paraId="2E1317B4" w14:textId="38100926"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0C714D">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2D811A4D" w14:textId="2ED6C21B"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Alho, bulbo inteiro e são, sem brotos, de 1 qualidade. Embalagem de 200 gramas. Validade mínima 3 meses</w:t>
            </w:r>
            <w:r w:rsidR="000C714D">
              <w:rPr>
                <w:rFonts w:ascii="Times New Roman" w:hAnsi="Times New Roman" w:cs="Times New Roman"/>
                <w:color w:val="000000"/>
                <w:sz w:val="24"/>
                <w:szCs w:val="24"/>
              </w:rPr>
              <w:t>.</w:t>
            </w:r>
          </w:p>
        </w:tc>
        <w:tc>
          <w:tcPr>
            <w:tcW w:w="1095" w:type="dxa"/>
            <w:tcBorders>
              <w:top w:val="nil"/>
              <w:left w:val="nil"/>
              <w:bottom w:val="single" w:sz="4" w:space="0" w:color="auto"/>
              <w:right w:val="single" w:sz="4" w:space="0" w:color="auto"/>
            </w:tcBorders>
            <w:noWrap/>
            <w:vAlign w:val="center"/>
            <w:hideMark/>
          </w:tcPr>
          <w:p w14:paraId="4CDAC181" w14:textId="5AF517EC"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R$ 8</w:t>
            </w:r>
            <w:r w:rsidR="00B54376" w:rsidRPr="008811F9">
              <w:rPr>
                <w:rFonts w:ascii="Times New Roman" w:hAnsi="Times New Roman" w:cs="Times New Roman"/>
                <w:color w:val="000000"/>
                <w:sz w:val="24"/>
                <w:szCs w:val="24"/>
              </w:rPr>
              <w:t>,49</w:t>
            </w:r>
          </w:p>
        </w:tc>
        <w:tc>
          <w:tcPr>
            <w:tcW w:w="1222" w:type="dxa"/>
            <w:tcBorders>
              <w:top w:val="nil"/>
              <w:left w:val="nil"/>
              <w:bottom w:val="single" w:sz="4" w:space="0" w:color="auto"/>
              <w:right w:val="single" w:sz="4" w:space="0" w:color="auto"/>
            </w:tcBorders>
            <w:noWrap/>
            <w:vAlign w:val="bottom"/>
            <w:hideMark/>
          </w:tcPr>
          <w:p w14:paraId="1726E4D2" w14:textId="57273C7F"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74F6F4CF"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08C55042" w14:textId="6B5CA808" w:rsidR="00BF3C26" w:rsidRPr="008811F9" w:rsidRDefault="00CF28D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vAlign w:val="center"/>
            <w:hideMark/>
          </w:tcPr>
          <w:p w14:paraId="14A4A6B5" w14:textId="2CAA7B81"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r w:rsidR="00BF3C26" w:rsidRPr="008811F9">
              <w:rPr>
                <w:rFonts w:ascii="Times New Roman" w:hAnsi="Times New Roman" w:cs="Times New Roman"/>
                <w:color w:val="000000"/>
                <w:sz w:val="24"/>
                <w:szCs w:val="24"/>
              </w:rPr>
              <w:t>00</w:t>
            </w:r>
          </w:p>
        </w:tc>
        <w:tc>
          <w:tcPr>
            <w:tcW w:w="708" w:type="dxa"/>
            <w:tcBorders>
              <w:top w:val="nil"/>
              <w:left w:val="nil"/>
              <w:bottom w:val="single" w:sz="4" w:space="0" w:color="auto"/>
              <w:right w:val="single" w:sz="4" w:space="0" w:color="auto"/>
            </w:tcBorders>
            <w:vAlign w:val="center"/>
            <w:hideMark/>
          </w:tcPr>
          <w:p w14:paraId="0B9C201C"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7F88880B" w14:textId="3C6CA3DA"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Batata doce, 1 qualidade, nova, uniforme, intacta, firme e bem desenvolvida, sem rupturas ou defeitos, limpa</w:t>
            </w:r>
            <w:r w:rsidR="000C714D">
              <w:rPr>
                <w:rFonts w:ascii="Times New Roman" w:hAnsi="Times New Roman" w:cs="Times New Roman"/>
                <w:color w:val="000000"/>
                <w:sz w:val="24"/>
                <w:szCs w:val="24"/>
              </w:rPr>
              <w:t>.</w:t>
            </w:r>
          </w:p>
        </w:tc>
        <w:tc>
          <w:tcPr>
            <w:tcW w:w="1095" w:type="dxa"/>
            <w:tcBorders>
              <w:top w:val="nil"/>
              <w:left w:val="nil"/>
              <w:bottom w:val="single" w:sz="4" w:space="0" w:color="auto"/>
              <w:right w:val="single" w:sz="4" w:space="0" w:color="auto"/>
            </w:tcBorders>
            <w:noWrap/>
            <w:vAlign w:val="center"/>
            <w:hideMark/>
          </w:tcPr>
          <w:p w14:paraId="33D7FED7" w14:textId="33A5DBA2"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B54376" w:rsidRPr="008811F9">
              <w:rPr>
                <w:rFonts w:ascii="Times New Roman" w:hAnsi="Times New Roman" w:cs="Times New Roman"/>
                <w:color w:val="000000"/>
                <w:sz w:val="24"/>
                <w:szCs w:val="24"/>
              </w:rPr>
              <w:t>5,22</w:t>
            </w:r>
          </w:p>
        </w:tc>
        <w:tc>
          <w:tcPr>
            <w:tcW w:w="1222" w:type="dxa"/>
            <w:tcBorders>
              <w:top w:val="nil"/>
              <w:left w:val="nil"/>
              <w:bottom w:val="single" w:sz="4" w:space="0" w:color="auto"/>
              <w:right w:val="single" w:sz="4" w:space="0" w:color="auto"/>
            </w:tcBorders>
            <w:noWrap/>
            <w:vAlign w:val="bottom"/>
            <w:hideMark/>
          </w:tcPr>
          <w:p w14:paraId="55A34E12" w14:textId="1748A836"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32873B1B"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411AA37C" w14:textId="13DEB22A" w:rsidR="00BF3C26" w:rsidRPr="008811F9" w:rsidRDefault="00CF28D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vAlign w:val="center"/>
            <w:hideMark/>
          </w:tcPr>
          <w:p w14:paraId="35FE904F" w14:textId="5EC4D10D"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r w:rsidR="00B54376" w:rsidRPr="008811F9">
              <w:rPr>
                <w:rFonts w:ascii="Times New Roman" w:hAnsi="Times New Roman" w:cs="Times New Roman"/>
                <w:color w:val="000000"/>
                <w:sz w:val="24"/>
                <w:szCs w:val="24"/>
              </w:rPr>
              <w:t>0</w:t>
            </w:r>
            <w:r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01F2EC63"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5F634297" w14:textId="75D65059"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Batata inglesa, nova, uniforme, intacta, 1 qualidade, firme e bem desenvolvida, sem rupturas ou defeitos, limpa</w:t>
            </w:r>
            <w:r w:rsidR="000C714D">
              <w:rPr>
                <w:rFonts w:ascii="Times New Roman" w:hAnsi="Times New Roman" w:cs="Times New Roman"/>
                <w:color w:val="000000"/>
                <w:sz w:val="24"/>
                <w:szCs w:val="24"/>
              </w:rPr>
              <w:t>.</w:t>
            </w:r>
          </w:p>
        </w:tc>
        <w:tc>
          <w:tcPr>
            <w:tcW w:w="1095" w:type="dxa"/>
            <w:tcBorders>
              <w:top w:val="nil"/>
              <w:left w:val="nil"/>
              <w:bottom w:val="single" w:sz="4" w:space="0" w:color="auto"/>
              <w:right w:val="single" w:sz="4" w:space="0" w:color="auto"/>
            </w:tcBorders>
            <w:noWrap/>
            <w:vAlign w:val="center"/>
            <w:hideMark/>
          </w:tcPr>
          <w:p w14:paraId="7DFE96A3" w14:textId="0A466980"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B54376" w:rsidRPr="008811F9">
              <w:rPr>
                <w:rFonts w:ascii="Times New Roman" w:hAnsi="Times New Roman" w:cs="Times New Roman"/>
                <w:color w:val="000000"/>
                <w:sz w:val="24"/>
                <w:szCs w:val="24"/>
              </w:rPr>
              <w:t xml:space="preserve"> 5,92</w:t>
            </w:r>
          </w:p>
        </w:tc>
        <w:tc>
          <w:tcPr>
            <w:tcW w:w="1222" w:type="dxa"/>
            <w:tcBorders>
              <w:top w:val="nil"/>
              <w:left w:val="nil"/>
              <w:bottom w:val="single" w:sz="4" w:space="0" w:color="auto"/>
              <w:right w:val="single" w:sz="4" w:space="0" w:color="auto"/>
            </w:tcBorders>
            <w:noWrap/>
            <w:vAlign w:val="bottom"/>
            <w:hideMark/>
          </w:tcPr>
          <w:p w14:paraId="4F9F6F8C" w14:textId="5969CB73"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65621901"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08F34E35" w14:textId="15689611" w:rsidR="00BF3C26" w:rsidRPr="008811F9" w:rsidRDefault="00CF28D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vAlign w:val="center"/>
            <w:hideMark/>
          </w:tcPr>
          <w:p w14:paraId="790C0118" w14:textId="7E821F65"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200</w:t>
            </w:r>
          </w:p>
        </w:tc>
        <w:tc>
          <w:tcPr>
            <w:tcW w:w="708" w:type="dxa"/>
            <w:tcBorders>
              <w:top w:val="nil"/>
              <w:left w:val="nil"/>
              <w:bottom w:val="single" w:sz="4" w:space="0" w:color="auto"/>
              <w:right w:val="single" w:sz="4" w:space="0" w:color="auto"/>
            </w:tcBorders>
            <w:vAlign w:val="center"/>
            <w:hideMark/>
          </w:tcPr>
          <w:p w14:paraId="5C92FE9C"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0E3EA17C"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Beterraba, 1 qualidade, nova, firme, sem folhas, sem rachadura, isenta de material terroso e umidade externa anormal.</w:t>
            </w:r>
          </w:p>
        </w:tc>
        <w:tc>
          <w:tcPr>
            <w:tcW w:w="1095" w:type="dxa"/>
            <w:tcBorders>
              <w:top w:val="nil"/>
              <w:left w:val="nil"/>
              <w:bottom w:val="single" w:sz="4" w:space="0" w:color="auto"/>
              <w:right w:val="single" w:sz="4" w:space="0" w:color="auto"/>
            </w:tcBorders>
            <w:noWrap/>
            <w:vAlign w:val="center"/>
            <w:hideMark/>
          </w:tcPr>
          <w:p w14:paraId="13C5BA5C" w14:textId="07401FA0"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B54376" w:rsidRPr="008811F9">
              <w:rPr>
                <w:rFonts w:ascii="Times New Roman" w:hAnsi="Times New Roman" w:cs="Times New Roman"/>
                <w:color w:val="000000"/>
                <w:sz w:val="24"/>
                <w:szCs w:val="24"/>
              </w:rPr>
              <w:t>5,12</w:t>
            </w:r>
          </w:p>
        </w:tc>
        <w:tc>
          <w:tcPr>
            <w:tcW w:w="1222" w:type="dxa"/>
            <w:tcBorders>
              <w:top w:val="nil"/>
              <w:left w:val="nil"/>
              <w:bottom w:val="single" w:sz="4" w:space="0" w:color="auto"/>
              <w:right w:val="single" w:sz="4" w:space="0" w:color="auto"/>
            </w:tcBorders>
            <w:noWrap/>
            <w:vAlign w:val="bottom"/>
            <w:hideMark/>
          </w:tcPr>
          <w:p w14:paraId="2CEEEF61" w14:textId="4AAEDE95"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22FDA05A"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7F66211D" w14:textId="219AF037" w:rsidR="00BF3C26" w:rsidRPr="008811F9" w:rsidRDefault="00CF28D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vAlign w:val="center"/>
            <w:hideMark/>
          </w:tcPr>
          <w:p w14:paraId="0C114901" w14:textId="1FDF0931"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16</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0E2A5B65" w14:textId="3A4A79E2"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0C714D">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0A00F5BB"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Brócolis ( in natura ) de 1º qualidade,  apresentando  grau  de  evolução completo do tamanho, cor própria,  sem  partes  amareladas, livre de sujidades. peso mínimo da unidade: 400g.   </w:t>
            </w:r>
          </w:p>
        </w:tc>
        <w:tc>
          <w:tcPr>
            <w:tcW w:w="1095" w:type="dxa"/>
            <w:tcBorders>
              <w:top w:val="nil"/>
              <w:left w:val="nil"/>
              <w:bottom w:val="single" w:sz="4" w:space="0" w:color="auto"/>
              <w:right w:val="single" w:sz="4" w:space="0" w:color="auto"/>
            </w:tcBorders>
            <w:noWrap/>
            <w:vAlign w:val="center"/>
            <w:hideMark/>
          </w:tcPr>
          <w:p w14:paraId="61DFB7B6" w14:textId="625C015F"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B54376" w:rsidRPr="008811F9">
              <w:rPr>
                <w:rFonts w:ascii="Times New Roman" w:hAnsi="Times New Roman" w:cs="Times New Roman"/>
                <w:color w:val="000000"/>
                <w:sz w:val="24"/>
                <w:szCs w:val="24"/>
              </w:rPr>
              <w:t xml:space="preserve"> 7,15</w:t>
            </w:r>
          </w:p>
        </w:tc>
        <w:tc>
          <w:tcPr>
            <w:tcW w:w="1222" w:type="dxa"/>
            <w:tcBorders>
              <w:top w:val="nil"/>
              <w:left w:val="nil"/>
              <w:bottom w:val="single" w:sz="4" w:space="0" w:color="auto"/>
              <w:right w:val="single" w:sz="4" w:space="0" w:color="auto"/>
            </w:tcBorders>
            <w:noWrap/>
            <w:vAlign w:val="bottom"/>
            <w:hideMark/>
          </w:tcPr>
          <w:p w14:paraId="7A8D8A40" w14:textId="319DD1DF"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3F46ED49"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76FD7422" w14:textId="654D608B" w:rsidR="00BF3C26" w:rsidRPr="008811F9" w:rsidRDefault="00CF28D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7</w:t>
            </w:r>
          </w:p>
        </w:tc>
        <w:tc>
          <w:tcPr>
            <w:tcW w:w="851" w:type="dxa"/>
            <w:tcBorders>
              <w:top w:val="nil"/>
              <w:left w:val="nil"/>
              <w:bottom w:val="single" w:sz="4" w:space="0" w:color="auto"/>
              <w:right w:val="single" w:sz="4" w:space="0" w:color="auto"/>
            </w:tcBorders>
            <w:vAlign w:val="center"/>
            <w:hideMark/>
          </w:tcPr>
          <w:p w14:paraId="745D3B94" w14:textId="6556A98F"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150</w:t>
            </w:r>
          </w:p>
        </w:tc>
        <w:tc>
          <w:tcPr>
            <w:tcW w:w="708" w:type="dxa"/>
            <w:tcBorders>
              <w:top w:val="nil"/>
              <w:left w:val="nil"/>
              <w:bottom w:val="single" w:sz="4" w:space="0" w:color="auto"/>
              <w:right w:val="single" w:sz="4" w:space="0" w:color="auto"/>
            </w:tcBorders>
            <w:vAlign w:val="center"/>
            <w:hideMark/>
          </w:tcPr>
          <w:p w14:paraId="37C38717"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63224D9A"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Cebola de 1 qualidade, nova, com casca sã, sem rupturas. Isenta de umidade externa anormal</w:t>
            </w:r>
          </w:p>
        </w:tc>
        <w:tc>
          <w:tcPr>
            <w:tcW w:w="1095" w:type="dxa"/>
            <w:tcBorders>
              <w:top w:val="nil"/>
              <w:left w:val="nil"/>
              <w:bottom w:val="single" w:sz="4" w:space="0" w:color="auto"/>
              <w:right w:val="single" w:sz="4" w:space="0" w:color="auto"/>
            </w:tcBorders>
            <w:noWrap/>
            <w:vAlign w:val="center"/>
            <w:hideMark/>
          </w:tcPr>
          <w:p w14:paraId="3607FB64" w14:textId="268E2063"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B54376" w:rsidRPr="008811F9">
              <w:rPr>
                <w:rFonts w:ascii="Times New Roman" w:hAnsi="Times New Roman" w:cs="Times New Roman"/>
                <w:color w:val="000000"/>
                <w:sz w:val="24"/>
                <w:szCs w:val="24"/>
              </w:rPr>
              <w:t>6,62</w:t>
            </w:r>
          </w:p>
        </w:tc>
        <w:tc>
          <w:tcPr>
            <w:tcW w:w="1222" w:type="dxa"/>
            <w:tcBorders>
              <w:top w:val="nil"/>
              <w:left w:val="nil"/>
              <w:bottom w:val="single" w:sz="4" w:space="0" w:color="auto"/>
              <w:right w:val="single" w:sz="4" w:space="0" w:color="auto"/>
            </w:tcBorders>
            <w:noWrap/>
            <w:vAlign w:val="bottom"/>
            <w:hideMark/>
          </w:tcPr>
          <w:p w14:paraId="2A05E5A0" w14:textId="0E892664"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12A5776F"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1F09F246" w14:textId="40E11E5F" w:rsidR="00BF3C26" w:rsidRPr="008811F9" w:rsidRDefault="00CF28D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vAlign w:val="center"/>
            <w:hideMark/>
          </w:tcPr>
          <w:p w14:paraId="5BA0185B" w14:textId="004EB6A1"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200</w:t>
            </w:r>
          </w:p>
        </w:tc>
        <w:tc>
          <w:tcPr>
            <w:tcW w:w="708" w:type="dxa"/>
            <w:tcBorders>
              <w:top w:val="nil"/>
              <w:left w:val="nil"/>
              <w:bottom w:val="single" w:sz="4" w:space="0" w:color="auto"/>
              <w:right w:val="single" w:sz="4" w:space="0" w:color="auto"/>
            </w:tcBorders>
            <w:vAlign w:val="center"/>
            <w:hideMark/>
          </w:tcPr>
          <w:p w14:paraId="27D34C5A"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7024E4BF"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Cenoura, 1 qualidade, nova, firme, sem folhas, sem rachadura, isenta de material terroso e umidade externa anormal.</w:t>
            </w:r>
          </w:p>
        </w:tc>
        <w:tc>
          <w:tcPr>
            <w:tcW w:w="1095" w:type="dxa"/>
            <w:tcBorders>
              <w:top w:val="nil"/>
              <w:left w:val="nil"/>
              <w:bottom w:val="single" w:sz="4" w:space="0" w:color="auto"/>
              <w:right w:val="single" w:sz="4" w:space="0" w:color="auto"/>
            </w:tcBorders>
            <w:noWrap/>
            <w:vAlign w:val="center"/>
            <w:hideMark/>
          </w:tcPr>
          <w:p w14:paraId="52685B3D" w14:textId="11ECBB0D"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B54376" w:rsidRPr="008811F9">
              <w:rPr>
                <w:rFonts w:ascii="Times New Roman" w:hAnsi="Times New Roman" w:cs="Times New Roman"/>
                <w:color w:val="000000"/>
                <w:sz w:val="24"/>
                <w:szCs w:val="24"/>
              </w:rPr>
              <w:t xml:space="preserve"> 5,88</w:t>
            </w:r>
          </w:p>
        </w:tc>
        <w:tc>
          <w:tcPr>
            <w:tcW w:w="1222" w:type="dxa"/>
            <w:tcBorders>
              <w:top w:val="nil"/>
              <w:left w:val="nil"/>
              <w:bottom w:val="single" w:sz="4" w:space="0" w:color="auto"/>
              <w:right w:val="single" w:sz="4" w:space="0" w:color="auto"/>
            </w:tcBorders>
            <w:noWrap/>
            <w:vAlign w:val="bottom"/>
            <w:hideMark/>
          </w:tcPr>
          <w:p w14:paraId="58781AB5" w14:textId="3E927DA8"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4AB90FBE"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70E3A374" w14:textId="1D533C8D" w:rsidR="00BF3C26" w:rsidRPr="008811F9" w:rsidRDefault="00CF28D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09</w:t>
            </w:r>
          </w:p>
        </w:tc>
        <w:tc>
          <w:tcPr>
            <w:tcW w:w="851" w:type="dxa"/>
            <w:tcBorders>
              <w:top w:val="nil"/>
              <w:left w:val="nil"/>
              <w:bottom w:val="single" w:sz="4" w:space="0" w:color="auto"/>
              <w:right w:val="single" w:sz="4" w:space="0" w:color="auto"/>
            </w:tcBorders>
            <w:vAlign w:val="center"/>
            <w:hideMark/>
          </w:tcPr>
          <w:p w14:paraId="680299F1" w14:textId="00849E52"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200</w:t>
            </w:r>
          </w:p>
        </w:tc>
        <w:tc>
          <w:tcPr>
            <w:tcW w:w="708" w:type="dxa"/>
            <w:tcBorders>
              <w:top w:val="nil"/>
              <w:left w:val="nil"/>
              <w:bottom w:val="single" w:sz="4" w:space="0" w:color="auto"/>
              <w:right w:val="single" w:sz="4" w:space="0" w:color="auto"/>
            </w:tcBorders>
            <w:vAlign w:val="center"/>
            <w:hideMark/>
          </w:tcPr>
          <w:p w14:paraId="46D895AE"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7DF319F6" w14:textId="0AA71BEE"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Chuchu, Verde, Fresco, Com Grau De Maturação Intermediário, Consistência Firme, Não </w:t>
            </w:r>
            <w:r w:rsidR="002C48B1" w:rsidRPr="008811F9">
              <w:rPr>
                <w:rFonts w:ascii="Times New Roman" w:hAnsi="Times New Roman" w:cs="Times New Roman"/>
                <w:color w:val="000000"/>
                <w:sz w:val="24"/>
                <w:szCs w:val="24"/>
              </w:rPr>
              <w:t>Deverá Apresentar Perfurações Ou</w:t>
            </w:r>
            <w:r w:rsidRPr="008811F9">
              <w:rPr>
                <w:rFonts w:ascii="Times New Roman" w:hAnsi="Times New Roman" w:cs="Times New Roman"/>
                <w:color w:val="000000"/>
                <w:sz w:val="24"/>
                <w:szCs w:val="24"/>
              </w:rPr>
              <w:t xml:space="preserve"> Coloração Não Característica.  </w:t>
            </w:r>
          </w:p>
        </w:tc>
        <w:tc>
          <w:tcPr>
            <w:tcW w:w="1095" w:type="dxa"/>
            <w:tcBorders>
              <w:top w:val="nil"/>
              <w:left w:val="nil"/>
              <w:bottom w:val="single" w:sz="4" w:space="0" w:color="auto"/>
              <w:right w:val="single" w:sz="4" w:space="0" w:color="auto"/>
            </w:tcBorders>
            <w:noWrap/>
            <w:vAlign w:val="center"/>
            <w:hideMark/>
          </w:tcPr>
          <w:p w14:paraId="7237E5D4" w14:textId="52801101"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B54376" w:rsidRPr="008811F9">
              <w:rPr>
                <w:rFonts w:ascii="Times New Roman" w:hAnsi="Times New Roman" w:cs="Times New Roman"/>
                <w:color w:val="000000"/>
                <w:sz w:val="24"/>
                <w:szCs w:val="24"/>
              </w:rPr>
              <w:t>5,45</w:t>
            </w:r>
          </w:p>
        </w:tc>
        <w:tc>
          <w:tcPr>
            <w:tcW w:w="1222" w:type="dxa"/>
            <w:tcBorders>
              <w:top w:val="nil"/>
              <w:left w:val="nil"/>
              <w:bottom w:val="single" w:sz="4" w:space="0" w:color="auto"/>
              <w:right w:val="single" w:sz="4" w:space="0" w:color="auto"/>
            </w:tcBorders>
            <w:noWrap/>
            <w:vAlign w:val="bottom"/>
            <w:hideMark/>
          </w:tcPr>
          <w:p w14:paraId="6C065A0A" w14:textId="14EB59C5"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1ED93E00"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389DCB42" w14:textId="3919EA01"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CF28D4" w:rsidRPr="008811F9">
              <w:rPr>
                <w:rFonts w:ascii="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vAlign w:val="center"/>
            <w:hideMark/>
          </w:tcPr>
          <w:p w14:paraId="188B77A6" w14:textId="7ABEC97A"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190</w:t>
            </w:r>
          </w:p>
        </w:tc>
        <w:tc>
          <w:tcPr>
            <w:tcW w:w="708" w:type="dxa"/>
            <w:tcBorders>
              <w:top w:val="nil"/>
              <w:left w:val="nil"/>
              <w:bottom w:val="single" w:sz="4" w:space="0" w:color="auto"/>
              <w:right w:val="single" w:sz="4" w:space="0" w:color="auto"/>
            </w:tcBorders>
            <w:vAlign w:val="center"/>
            <w:hideMark/>
          </w:tcPr>
          <w:p w14:paraId="3979D886" w14:textId="6843C0D4"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3427BA">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12744F85"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Couve flor ( in natura ) de 1 qualidade, limpa sem folhas, apresentando grau de evolução completo de tamanho, cor própria, sem partes amarelas com ausência de sujeira, parasitas e larvas.</w:t>
            </w:r>
          </w:p>
        </w:tc>
        <w:tc>
          <w:tcPr>
            <w:tcW w:w="1095" w:type="dxa"/>
            <w:tcBorders>
              <w:top w:val="nil"/>
              <w:left w:val="nil"/>
              <w:bottom w:val="single" w:sz="4" w:space="0" w:color="auto"/>
              <w:right w:val="single" w:sz="4" w:space="0" w:color="auto"/>
            </w:tcBorders>
            <w:noWrap/>
            <w:vAlign w:val="center"/>
            <w:hideMark/>
          </w:tcPr>
          <w:p w14:paraId="131B55B2" w14:textId="77017D9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B54376" w:rsidRPr="008811F9">
              <w:rPr>
                <w:rFonts w:ascii="Times New Roman" w:hAnsi="Times New Roman" w:cs="Times New Roman"/>
                <w:color w:val="000000"/>
                <w:sz w:val="24"/>
                <w:szCs w:val="24"/>
              </w:rPr>
              <w:t>8,08</w:t>
            </w:r>
          </w:p>
        </w:tc>
        <w:tc>
          <w:tcPr>
            <w:tcW w:w="1222" w:type="dxa"/>
            <w:tcBorders>
              <w:top w:val="nil"/>
              <w:left w:val="nil"/>
              <w:bottom w:val="single" w:sz="4" w:space="0" w:color="auto"/>
              <w:right w:val="single" w:sz="4" w:space="0" w:color="auto"/>
            </w:tcBorders>
            <w:noWrap/>
            <w:vAlign w:val="bottom"/>
            <w:hideMark/>
          </w:tcPr>
          <w:p w14:paraId="69A5F5F2" w14:textId="23DF95D6"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45F5457F" w14:textId="77777777" w:rsidTr="00BD70F6">
        <w:trPr>
          <w:gridAfter w:val="1"/>
          <w:wAfter w:w="1361" w:type="dxa"/>
          <w:trHeight w:val="1890"/>
        </w:trPr>
        <w:tc>
          <w:tcPr>
            <w:tcW w:w="704" w:type="dxa"/>
            <w:tcBorders>
              <w:top w:val="nil"/>
              <w:left w:val="single" w:sz="4" w:space="0" w:color="auto"/>
              <w:bottom w:val="single" w:sz="4" w:space="0" w:color="auto"/>
              <w:right w:val="single" w:sz="4" w:space="0" w:color="auto"/>
            </w:tcBorders>
            <w:vAlign w:val="center"/>
            <w:hideMark/>
          </w:tcPr>
          <w:p w14:paraId="0F2C4DDC" w14:textId="666A5EC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lastRenderedPageBreak/>
              <w:t>1</w:t>
            </w:r>
            <w:r w:rsidR="00CF28D4"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31B3ABD1" w14:textId="0A0CF60F"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120</w:t>
            </w:r>
          </w:p>
        </w:tc>
        <w:tc>
          <w:tcPr>
            <w:tcW w:w="708" w:type="dxa"/>
            <w:tcBorders>
              <w:top w:val="nil"/>
              <w:left w:val="nil"/>
              <w:bottom w:val="single" w:sz="4" w:space="0" w:color="auto"/>
              <w:right w:val="single" w:sz="4" w:space="0" w:color="auto"/>
            </w:tcBorders>
            <w:vAlign w:val="center"/>
            <w:hideMark/>
          </w:tcPr>
          <w:p w14:paraId="54D341EC"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4794E223" w14:textId="3C6344B1" w:rsidR="00BF3C26" w:rsidRPr="008811F9" w:rsidRDefault="002C48B1" w:rsidP="00E1680A">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Pepino Para Salada, De Boa Qualidade, Suficientemente</w:t>
            </w:r>
            <w:r w:rsidR="00BF3C26" w:rsidRPr="008811F9">
              <w:rPr>
                <w:rFonts w:ascii="Times New Roman" w:hAnsi="Times New Roman" w:cs="Times New Roman"/>
                <w:color w:val="000000"/>
                <w:sz w:val="24"/>
                <w:szCs w:val="24"/>
              </w:rPr>
              <w:t xml:space="preserve"> </w:t>
            </w:r>
            <w:r w:rsidRPr="008811F9">
              <w:rPr>
                <w:rFonts w:ascii="Times New Roman" w:hAnsi="Times New Roman" w:cs="Times New Roman"/>
                <w:color w:val="000000"/>
                <w:sz w:val="24"/>
                <w:szCs w:val="24"/>
              </w:rPr>
              <w:t>Desenvolvido, Coloração E Tamanho Uniforme, Livre</w:t>
            </w:r>
            <w:r w:rsidR="00BF3C26" w:rsidRPr="008811F9">
              <w:rPr>
                <w:rFonts w:ascii="Times New Roman" w:hAnsi="Times New Roman" w:cs="Times New Roman"/>
                <w:color w:val="000000"/>
                <w:sz w:val="24"/>
                <w:szCs w:val="24"/>
              </w:rPr>
              <w:t xml:space="preserve">   De Qualquer Lesão Que Afete A Sua Aparência, Limpo, </w:t>
            </w:r>
            <w:r w:rsidRPr="008811F9">
              <w:rPr>
                <w:rFonts w:ascii="Times New Roman" w:hAnsi="Times New Roman" w:cs="Times New Roman"/>
                <w:color w:val="000000"/>
                <w:sz w:val="24"/>
                <w:szCs w:val="24"/>
              </w:rPr>
              <w:t>Isento De</w:t>
            </w:r>
            <w:r w:rsidR="00BF3C26" w:rsidRPr="008811F9">
              <w:rPr>
                <w:rFonts w:ascii="Times New Roman" w:hAnsi="Times New Roman" w:cs="Times New Roman"/>
                <w:color w:val="000000"/>
                <w:sz w:val="24"/>
                <w:szCs w:val="24"/>
              </w:rPr>
              <w:t xml:space="preserve"> Umidade Externa Anormal E De Odor Estranho. Peso </w:t>
            </w:r>
            <w:r w:rsidRPr="008811F9">
              <w:rPr>
                <w:rFonts w:ascii="Times New Roman" w:hAnsi="Times New Roman" w:cs="Times New Roman"/>
                <w:color w:val="000000"/>
                <w:sz w:val="24"/>
                <w:szCs w:val="24"/>
              </w:rPr>
              <w:t>Mínimo 150</w:t>
            </w:r>
            <w:r w:rsidR="00BF3C26" w:rsidRPr="008811F9">
              <w:rPr>
                <w:rFonts w:ascii="Times New Roman" w:hAnsi="Times New Roman" w:cs="Times New Roman"/>
                <w:color w:val="000000"/>
                <w:sz w:val="24"/>
                <w:szCs w:val="24"/>
              </w:rPr>
              <w:t xml:space="preserve"> g</w:t>
            </w:r>
          </w:p>
        </w:tc>
        <w:tc>
          <w:tcPr>
            <w:tcW w:w="1095" w:type="dxa"/>
            <w:tcBorders>
              <w:top w:val="nil"/>
              <w:left w:val="nil"/>
              <w:bottom w:val="single" w:sz="4" w:space="0" w:color="auto"/>
              <w:right w:val="single" w:sz="4" w:space="0" w:color="auto"/>
            </w:tcBorders>
            <w:noWrap/>
            <w:vAlign w:val="center"/>
            <w:hideMark/>
          </w:tcPr>
          <w:p w14:paraId="35B425AB" w14:textId="5552C2E4"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B54376" w:rsidRPr="008811F9">
              <w:rPr>
                <w:rFonts w:ascii="Times New Roman" w:hAnsi="Times New Roman" w:cs="Times New Roman"/>
                <w:color w:val="000000"/>
                <w:sz w:val="24"/>
                <w:szCs w:val="24"/>
              </w:rPr>
              <w:t xml:space="preserve"> 6,07</w:t>
            </w:r>
          </w:p>
        </w:tc>
        <w:tc>
          <w:tcPr>
            <w:tcW w:w="1222" w:type="dxa"/>
            <w:tcBorders>
              <w:top w:val="nil"/>
              <w:left w:val="nil"/>
              <w:bottom w:val="single" w:sz="4" w:space="0" w:color="auto"/>
              <w:right w:val="single" w:sz="4" w:space="0" w:color="auto"/>
            </w:tcBorders>
            <w:noWrap/>
            <w:vAlign w:val="bottom"/>
            <w:hideMark/>
          </w:tcPr>
          <w:p w14:paraId="7045EF2B" w14:textId="53840038"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340F3001"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6D780328" w14:textId="6AEB416D"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650E93"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301E168F" w14:textId="2DE4CF77" w:rsidR="00BF3C26" w:rsidRPr="008811F9" w:rsidRDefault="00B5437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200</w:t>
            </w:r>
          </w:p>
        </w:tc>
        <w:tc>
          <w:tcPr>
            <w:tcW w:w="708" w:type="dxa"/>
            <w:tcBorders>
              <w:top w:val="nil"/>
              <w:left w:val="nil"/>
              <w:bottom w:val="single" w:sz="4" w:space="0" w:color="auto"/>
              <w:right w:val="single" w:sz="4" w:space="0" w:color="auto"/>
            </w:tcBorders>
            <w:vAlign w:val="center"/>
            <w:hideMark/>
          </w:tcPr>
          <w:p w14:paraId="0D543DB3"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73CFB605" w14:textId="3A277DB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Tomate de 1 qualidade, grau de maturação intermediário, suficientemente desenvolvido, consistência firme, sem perfurações</w:t>
            </w:r>
            <w:r w:rsidR="00E1680A">
              <w:rPr>
                <w:rFonts w:ascii="Times New Roman" w:hAnsi="Times New Roman" w:cs="Times New Roman"/>
                <w:color w:val="000000"/>
                <w:sz w:val="24"/>
                <w:szCs w:val="24"/>
              </w:rPr>
              <w:t>.</w:t>
            </w:r>
          </w:p>
        </w:tc>
        <w:tc>
          <w:tcPr>
            <w:tcW w:w="1095" w:type="dxa"/>
            <w:tcBorders>
              <w:top w:val="nil"/>
              <w:left w:val="nil"/>
              <w:bottom w:val="single" w:sz="4" w:space="0" w:color="auto"/>
              <w:right w:val="single" w:sz="4" w:space="0" w:color="auto"/>
            </w:tcBorders>
            <w:noWrap/>
            <w:vAlign w:val="center"/>
            <w:hideMark/>
          </w:tcPr>
          <w:p w14:paraId="0286CE4A" w14:textId="5A2AF7B0"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B54376" w:rsidRPr="008811F9">
              <w:rPr>
                <w:rFonts w:ascii="Times New Roman" w:hAnsi="Times New Roman" w:cs="Times New Roman"/>
                <w:color w:val="000000"/>
                <w:sz w:val="24"/>
                <w:szCs w:val="24"/>
              </w:rPr>
              <w:t>8,19</w:t>
            </w:r>
          </w:p>
        </w:tc>
        <w:tc>
          <w:tcPr>
            <w:tcW w:w="1222" w:type="dxa"/>
            <w:tcBorders>
              <w:top w:val="nil"/>
              <w:left w:val="nil"/>
              <w:bottom w:val="single" w:sz="4" w:space="0" w:color="auto"/>
              <w:right w:val="single" w:sz="4" w:space="0" w:color="auto"/>
            </w:tcBorders>
            <w:noWrap/>
            <w:vAlign w:val="bottom"/>
            <w:hideMark/>
          </w:tcPr>
          <w:p w14:paraId="2C9D92A3" w14:textId="0A093725"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7A702BBA" w14:textId="77777777" w:rsidTr="00BD70F6">
        <w:trPr>
          <w:gridAfter w:val="1"/>
          <w:wAfter w:w="1361" w:type="dxa"/>
          <w:trHeight w:val="450"/>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5B154D1"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3F0FABD5"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573FDAB3"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noWrap/>
            <w:vAlign w:val="center"/>
            <w:hideMark/>
          </w:tcPr>
          <w:p w14:paraId="47B5FA71"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LOTE 04</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2B558CBB"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2985508E" w14:textId="1E952EE8"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34C819A6"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3C4A7E19"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10D464EB" w14:textId="610E8B60" w:rsidR="00BF3C26" w:rsidRPr="008811F9" w:rsidRDefault="00650E93">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30</w:t>
            </w:r>
          </w:p>
        </w:tc>
        <w:tc>
          <w:tcPr>
            <w:tcW w:w="708" w:type="dxa"/>
            <w:tcBorders>
              <w:top w:val="nil"/>
              <w:left w:val="nil"/>
              <w:bottom w:val="single" w:sz="4" w:space="0" w:color="auto"/>
              <w:right w:val="single" w:sz="4" w:space="0" w:color="auto"/>
            </w:tcBorders>
            <w:vAlign w:val="center"/>
            <w:hideMark/>
          </w:tcPr>
          <w:p w14:paraId="3F304B0F" w14:textId="1C44E0BF"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E1680A">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3ABC676D" w14:textId="447E4AAC"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Acelga Bem Formada, Firme, </w:t>
            </w:r>
            <w:r w:rsidR="002C48B1" w:rsidRPr="008811F9">
              <w:rPr>
                <w:rFonts w:ascii="Times New Roman" w:hAnsi="Times New Roman" w:cs="Times New Roman"/>
                <w:color w:val="000000"/>
                <w:sz w:val="24"/>
                <w:szCs w:val="24"/>
              </w:rPr>
              <w:t>Sem Manchas De Apodrecimento</w:t>
            </w:r>
            <w:r w:rsidRPr="008811F9">
              <w:rPr>
                <w:rFonts w:ascii="Times New Roman" w:hAnsi="Times New Roman" w:cs="Times New Roman"/>
                <w:color w:val="000000"/>
                <w:sz w:val="24"/>
                <w:szCs w:val="24"/>
              </w:rPr>
              <w:t>, Livre De Sujidades. Peso Mínimo Da Unidade 1,5 Kg</w:t>
            </w:r>
          </w:p>
        </w:tc>
        <w:tc>
          <w:tcPr>
            <w:tcW w:w="1095" w:type="dxa"/>
            <w:tcBorders>
              <w:top w:val="nil"/>
              <w:left w:val="nil"/>
              <w:bottom w:val="single" w:sz="4" w:space="0" w:color="auto"/>
              <w:right w:val="single" w:sz="4" w:space="0" w:color="auto"/>
            </w:tcBorders>
            <w:noWrap/>
            <w:vAlign w:val="center"/>
            <w:hideMark/>
          </w:tcPr>
          <w:p w14:paraId="68D8866E" w14:textId="7FB795A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650E93" w:rsidRPr="008811F9">
              <w:rPr>
                <w:rFonts w:ascii="Times New Roman" w:hAnsi="Times New Roman" w:cs="Times New Roman"/>
                <w:color w:val="000000"/>
                <w:sz w:val="24"/>
                <w:szCs w:val="24"/>
              </w:rPr>
              <w:t>8,24</w:t>
            </w:r>
          </w:p>
        </w:tc>
        <w:tc>
          <w:tcPr>
            <w:tcW w:w="1222" w:type="dxa"/>
            <w:tcBorders>
              <w:top w:val="nil"/>
              <w:left w:val="nil"/>
              <w:bottom w:val="single" w:sz="4" w:space="0" w:color="auto"/>
              <w:right w:val="single" w:sz="4" w:space="0" w:color="auto"/>
            </w:tcBorders>
            <w:noWrap/>
            <w:vAlign w:val="bottom"/>
            <w:hideMark/>
          </w:tcPr>
          <w:p w14:paraId="780A0E00" w14:textId="5C35310D"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290FF2E6"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7B8CD4AF"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64C8468B" w14:textId="46C48160" w:rsidR="00BF3C26" w:rsidRPr="008811F9" w:rsidRDefault="00650E93">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150</w:t>
            </w:r>
          </w:p>
        </w:tc>
        <w:tc>
          <w:tcPr>
            <w:tcW w:w="708" w:type="dxa"/>
            <w:tcBorders>
              <w:top w:val="nil"/>
              <w:left w:val="nil"/>
              <w:bottom w:val="single" w:sz="4" w:space="0" w:color="auto"/>
              <w:right w:val="single" w:sz="4" w:space="0" w:color="auto"/>
            </w:tcBorders>
            <w:vAlign w:val="center"/>
            <w:hideMark/>
          </w:tcPr>
          <w:p w14:paraId="72471DD5" w14:textId="50C44BA6"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E1680A">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2D505E54" w14:textId="5E7D5B32"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Alface, bem Formada, Firme, </w:t>
            </w:r>
            <w:r w:rsidR="002C48B1" w:rsidRPr="008811F9">
              <w:rPr>
                <w:rFonts w:ascii="Times New Roman" w:hAnsi="Times New Roman" w:cs="Times New Roman"/>
                <w:color w:val="000000"/>
                <w:sz w:val="24"/>
                <w:szCs w:val="24"/>
              </w:rPr>
              <w:t>Sem Manchas De Apodrecimento</w:t>
            </w:r>
            <w:r w:rsidRPr="008811F9">
              <w:rPr>
                <w:rFonts w:ascii="Times New Roman" w:hAnsi="Times New Roman" w:cs="Times New Roman"/>
                <w:color w:val="000000"/>
                <w:sz w:val="24"/>
                <w:szCs w:val="24"/>
              </w:rPr>
              <w:t>, Livre De Sujidades</w:t>
            </w:r>
          </w:p>
        </w:tc>
        <w:tc>
          <w:tcPr>
            <w:tcW w:w="1095" w:type="dxa"/>
            <w:tcBorders>
              <w:top w:val="nil"/>
              <w:left w:val="nil"/>
              <w:bottom w:val="single" w:sz="4" w:space="0" w:color="auto"/>
              <w:right w:val="single" w:sz="4" w:space="0" w:color="auto"/>
            </w:tcBorders>
            <w:noWrap/>
            <w:vAlign w:val="center"/>
            <w:hideMark/>
          </w:tcPr>
          <w:p w14:paraId="7F3F905B" w14:textId="035477C1"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R$ 4,</w:t>
            </w:r>
            <w:r w:rsidR="00650E93" w:rsidRPr="008811F9">
              <w:rPr>
                <w:rFonts w:ascii="Times New Roman" w:hAnsi="Times New Roman" w:cs="Times New Roman"/>
                <w:color w:val="000000"/>
                <w:sz w:val="24"/>
                <w:szCs w:val="24"/>
              </w:rPr>
              <w:t>75</w:t>
            </w:r>
          </w:p>
        </w:tc>
        <w:tc>
          <w:tcPr>
            <w:tcW w:w="1222" w:type="dxa"/>
            <w:tcBorders>
              <w:top w:val="nil"/>
              <w:left w:val="nil"/>
              <w:bottom w:val="single" w:sz="4" w:space="0" w:color="auto"/>
              <w:right w:val="single" w:sz="4" w:space="0" w:color="auto"/>
            </w:tcBorders>
            <w:noWrap/>
            <w:vAlign w:val="bottom"/>
            <w:hideMark/>
          </w:tcPr>
          <w:p w14:paraId="2FA6B239" w14:textId="7FA7B774"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38C76F8E"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63E63240"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vAlign w:val="center"/>
            <w:hideMark/>
          </w:tcPr>
          <w:p w14:paraId="1122B325" w14:textId="69B51CC5" w:rsidR="00BF3C26" w:rsidRPr="008811F9" w:rsidRDefault="00650E93">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BF3C26" w:rsidRPr="008811F9">
              <w:rPr>
                <w:rFonts w:ascii="Times New Roman" w:hAnsi="Times New Roman" w:cs="Times New Roman"/>
                <w:color w:val="000000"/>
                <w:sz w:val="24"/>
                <w:szCs w:val="24"/>
              </w:rPr>
              <w:t>00</w:t>
            </w:r>
          </w:p>
        </w:tc>
        <w:tc>
          <w:tcPr>
            <w:tcW w:w="708" w:type="dxa"/>
            <w:tcBorders>
              <w:top w:val="nil"/>
              <w:left w:val="nil"/>
              <w:bottom w:val="single" w:sz="4" w:space="0" w:color="auto"/>
              <w:right w:val="single" w:sz="4" w:space="0" w:color="auto"/>
            </w:tcBorders>
            <w:vAlign w:val="center"/>
            <w:hideMark/>
          </w:tcPr>
          <w:p w14:paraId="7B3F4983"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45F413D6" w14:textId="1BEAD732"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Repolho branco, liso, fresco, </w:t>
            </w:r>
            <w:r w:rsidR="002C48B1" w:rsidRPr="008811F9">
              <w:rPr>
                <w:rFonts w:ascii="Times New Roman" w:hAnsi="Times New Roman" w:cs="Times New Roman"/>
                <w:color w:val="000000"/>
                <w:sz w:val="24"/>
                <w:szCs w:val="24"/>
              </w:rPr>
              <w:t>limpo, desenvolvido</w:t>
            </w:r>
            <w:r w:rsidRPr="008811F9">
              <w:rPr>
                <w:rFonts w:ascii="Times New Roman" w:hAnsi="Times New Roman" w:cs="Times New Roman"/>
                <w:color w:val="000000"/>
                <w:sz w:val="24"/>
                <w:szCs w:val="24"/>
              </w:rPr>
              <w:t xml:space="preserve">, consistência firme, sem machucados ou perfurações. </w:t>
            </w:r>
          </w:p>
        </w:tc>
        <w:tc>
          <w:tcPr>
            <w:tcW w:w="1095" w:type="dxa"/>
            <w:tcBorders>
              <w:top w:val="nil"/>
              <w:left w:val="nil"/>
              <w:bottom w:val="single" w:sz="4" w:space="0" w:color="auto"/>
              <w:right w:val="single" w:sz="4" w:space="0" w:color="auto"/>
            </w:tcBorders>
            <w:noWrap/>
            <w:vAlign w:val="center"/>
            <w:hideMark/>
          </w:tcPr>
          <w:p w14:paraId="3FA9CC4A" w14:textId="0876752A"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650E93" w:rsidRPr="008811F9">
              <w:rPr>
                <w:rFonts w:ascii="Times New Roman" w:hAnsi="Times New Roman" w:cs="Times New Roman"/>
                <w:color w:val="000000"/>
                <w:sz w:val="24"/>
                <w:szCs w:val="24"/>
              </w:rPr>
              <w:t xml:space="preserve"> 5,91</w:t>
            </w:r>
          </w:p>
        </w:tc>
        <w:tc>
          <w:tcPr>
            <w:tcW w:w="1222" w:type="dxa"/>
            <w:tcBorders>
              <w:top w:val="nil"/>
              <w:left w:val="nil"/>
              <w:bottom w:val="single" w:sz="4" w:space="0" w:color="auto"/>
              <w:right w:val="single" w:sz="4" w:space="0" w:color="auto"/>
            </w:tcBorders>
            <w:noWrap/>
            <w:vAlign w:val="bottom"/>
            <w:hideMark/>
          </w:tcPr>
          <w:p w14:paraId="09B3260D" w14:textId="6035E762"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19C13930" w14:textId="77777777" w:rsidTr="00BD70F6">
        <w:trPr>
          <w:gridAfter w:val="1"/>
          <w:wAfter w:w="1361" w:type="dxa"/>
          <w:trHeight w:val="779"/>
        </w:trPr>
        <w:tc>
          <w:tcPr>
            <w:tcW w:w="704" w:type="dxa"/>
            <w:tcBorders>
              <w:top w:val="nil"/>
              <w:left w:val="single" w:sz="4" w:space="0" w:color="auto"/>
              <w:bottom w:val="single" w:sz="4" w:space="0" w:color="auto"/>
              <w:right w:val="single" w:sz="4" w:space="0" w:color="auto"/>
            </w:tcBorders>
            <w:vAlign w:val="center"/>
            <w:hideMark/>
          </w:tcPr>
          <w:p w14:paraId="560F6237"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vAlign w:val="center"/>
            <w:hideMark/>
          </w:tcPr>
          <w:p w14:paraId="2737CAB3" w14:textId="2DC4DA9B"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BB5915" w:rsidRPr="008811F9">
              <w:rPr>
                <w:rFonts w:ascii="Times New Roman" w:hAnsi="Times New Roman" w:cs="Times New Roman"/>
                <w:color w:val="000000"/>
                <w:sz w:val="24"/>
                <w:szCs w:val="24"/>
              </w:rPr>
              <w:t>00</w:t>
            </w:r>
          </w:p>
        </w:tc>
        <w:tc>
          <w:tcPr>
            <w:tcW w:w="708" w:type="dxa"/>
            <w:tcBorders>
              <w:top w:val="nil"/>
              <w:left w:val="nil"/>
              <w:bottom w:val="single" w:sz="4" w:space="0" w:color="auto"/>
              <w:right w:val="single" w:sz="4" w:space="0" w:color="auto"/>
            </w:tcBorders>
            <w:vAlign w:val="center"/>
            <w:hideMark/>
          </w:tcPr>
          <w:p w14:paraId="2267EC07" w14:textId="77777777" w:rsidR="00BF3C26" w:rsidRPr="008811F9" w:rsidRDefault="00BF3C26" w:rsidP="00E1680A">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MAÇO</w:t>
            </w:r>
          </w:p>
        </w:tc>
        <w:tc>
          <w:tcPr>
            <w:tcW w:w="5426" w:type="dxa"/>
            <w:tcBorders>
              <w:top w:val="nil"/>
              <w:left w:val="nil"/>
              <w:bottom w:val="single" w:sz="4" w:space="0" w:color="auto"/>
              <w:right w:val="single" w:sz="4" w:space="0" w:color="auto"/>
            </w:tcBorders>
            <w:vAlign w:val="center"/>
            <w:hideMark/>
          </w:tcPr>
          <w:p w14:paraId="07D68876" w14:textId="3D512ED1"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Tempero verde</w:t>
            </w:r>
            <w:r w:rsidR="00BB5915" w:rsidRPr="008811F9">
              <w:rPr>
                <w:rFonts w:ascii="Times New Roman" w:hAnsi="Times New Roman" w:cs="Times New Roman"/>
                <w:color w:val="000000"/>
                <w:sz w:val="24"/>
                <w:szCs w:val="24"/>
              </w:rPr>
              <w:t xml:space="preserve"> (salsinha/cebolinha)</w:t>
            </w:r>
          </w:p>
        </w:tc>
        <w:tc>
          <w:tcPr>
            <w:tcW w:w="1095" w:type="dxa"/>
            <w:tcBorders>
              <w:top w:val="nil"/>
              <w:left w:val="nil"/>
              <w:bottom w:val="single" w:sz="4" w:space="0" w:color="auto"/>
              <w:right w:val="single" w:sz="4" w:space="0" w:color="auto"/>
            </w:tcBorders>
            <w:noWrap/>
            <w:vAlign w:val="center"/>
            <w:hideMark/>
          </w:tcPr>
          <w:p w14:paraId="4C3DC805" w14:textId="2C9D1539"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BB5915" w:rsidRPr="008811F9">
              <w:rPr>
                <w:rFonts w:ascii="Times New Roman" w:hAnsi="Times New Roman" w:cs="Times New Roman"/>
                <w:color w:val="000000"/>
                <w:sz w:val="24"/>
                <w:szCs w:val="24"/>
              </w:rPr>
              <w:t xml:space="preserve"> 5,65</w:t>
            </w:r>
          </w:p>
        </w:tc>
        <w:tc>
          <w:tcPr>
            <w:tcW w:w="1222" w:type="dxa"/>
            <w:tcBorders>
              <w:top w:val="nil"/>
              <w:left w:val="nil"/>
              <w:bottom w:val="single" w:sz="4" w:space="0" w:color="auto"/>
              <w:right w:val="single" w:sz="4" w:space="0" w:color="auto"/>
            </w:tcBorders>
            <w:noWrap/>
            <w:vAlign w:val="bottom"/>
            <w:hideMark/>
          </w:tcPr>
          <w:p w14:paraId="25DC915C" w14:textId="0EFA7964"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70DD4CD4" w14:textId="77777777" w:rsidTr="00BD70F6">
        <w:trPr>
          <w:gridAfter w:val="1"/>
          <w:wAfter w:w="1361" w:type="dxa"/>
          <w:trHeight w:val="450"/>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24BB93D9"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4B23A228"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3110A675"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vAlign w:val="center"/>
            <w:hideMark/>
          </w:tcPr>
          <w:p w14:paraId="66CEACBF"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05</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21C5F7DA"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2C346396" w14:textId="3A0F9C30"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4225940E"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74D94AF6"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4F1DB993" w14:textId="30248668" w:rsidR="00BF3C26" w:rsidRPr="008811F9" w:rsidRDefault="001425B3">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BF3C26" w:rsidRPr="008811F9">
              <w:rPr>
                <w:rFonts w:ascii="Times New Roman" w:hAnsi="Times New Roman" w:cs="Times New Roman"/>
                <w:color w:val="000000"/>
                <w:sz w:val="24"/>
                <w:szCs w:val="24"/>
              </w:rPr>
              <w:t>00</w:t>
            </w:r>
          </w:p>
        </w:tc>
        <w:tc>
          <w:tcPr>
            <w:tcW w:w="708" w:type="dxa"/>
            <w:tcBorders>
              <w:top w:val="nil"/>
              <w:left w:val="nil"/>
              <w:bottom w:val="single" w:sz="4" w:space="0" w:color="auto"/>
              <w:right w:val="single" w:sz="4" w:space="0" w:color="auto"/>
            </w:tcBorders>
            <w:vAlign w:val="center"/>
            <w:hideMark/>
          </w:tcPr>
          <w:p w14:paraId="42652022"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MAÇO</w:t>
            </w:r>
          </w:p>
        </w:tc>
        <w:tc>
          <w:tcPr>
            <w:tcW w:w="5426" w:type="dxa"/>
            <w:tcBorders>
              <w:top w:val="nil"/>
              <w:left w:val="nil"/>
              <w:bottom w:val="single" w:sz="4" w:space="0" w:color="auto"/>
              <w:right w:val="single" w:sz="4" w:space="0" w:color="auto"/>
            </w:tcBorders>
            <w:vAlign w:val="center"/>
            <w:hideMark/>
          </w:tcPr>
          <w:p w14:paraId="3C8E8920" w14:textId="6A2AB835"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Couve </w:t>
            </w:r>
            <w:r w:rsidR="002C48B1" w:rsidRPr="008811F9">
              <w:rPr>
                <w:rFonts w:ascii="Times New Roman" w:hAnsi="Times New Roman" w:cs="Times New Roman"/>
                <w:color w:val="000000"/>
                <w:sz w:val="24"/>
                <w:szCs w:val="24"/>
              </w:rPr>
              <w:t>manteiga (folha)</w:t>
            </w:r>
            <w:r w:rsidRPr="008811F9">
              <w:rPr>
                <w:rFonts w:ascii="Times New Roman" w:hAnsi="Times New Roman" w:cs="Times New Roman"/>
                <w:color w:val="000000"/>
                <w:sz w:val="24"/>
                <w:szCs w:val="24"/>
              </w:rPr>
              <w:t xml:space="preserve"> deve apresentar as características do cultivar bem definidas, bem formada, estar fisiologicamente desenvolvidas, limpas, livres de danos mecânicos, pragas e doenças.</w:t>
            </w:r>
          </w:p>
        </w:tc>
        <w:tc>
          <w:tcPr>
            <w:tcW w:w="1095" w:type="dxa"/>
            <w:tcBorders>
              <w:top w:val="nil"/>
              <w:left w:val="nil"/>
              <w:bottom w:val="single" w:sz="4" w:space="0" w:color="auto"/>
              <w:right w:val="single" w:sz="4" w:space="0" w:color="auto"/>
            </w:tcBorders>
            <w:noWrap/>
            <w:vAlign w:val="center"/>
            <w:hideMark/>
          </w:tcPr>
          <w:p w14:paraId="432F631F" w14:textId="2A6EC93A"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R$ 5,</w:t>
            </w:r>
            <w:r w:rsidR="001425B3" w:rsidRPr="008811F9">
              <w:rPr>
                <w:rFonts w:ascii="Times New Roman" w:hAnsi="Times New Roman" w:cs="Times New Roman"/>
                <w:color w:val="000000"/>
                <w:sz w:val="24"/>
                <w:szCs w:val="24"/>
              </w:rPr>
              <w:t>39</w:t>
            </w:r>
          </w:p>
        </w:tc>
        <w:tc>
          <w:tcPr>
            <w:tcW w:w="1222" w:type="dxa"/>
            <w:tcBorders>
              <w:top w:val="nil"/>
              <w:left w:val="nil"/>
              <w:bottom w:val="single" w:sz="4" w:space="0" w:color="auto"/>
              <w:right w:val="single" w:sz="4" w:space="0" w:color="auto"/>
            </w:tcBorders>
            <w:noWrap/>
            <w:vAlign w:val="bottom"/>
            <w:hideMark/>
          </w:tcPr>
          <w:p w14:paraId="227D7606" w14:textId="03E7B362"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2780FA76"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36ADA8B1" w14:textId="5194DDB5" w:rsidR="00BF3C26" w:rsidRPr="008811F9" w:rsidRDefault="002C48B1">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3F2D4C57" w14:textId="40DB68FD" w:rsidR="00BF3C26" w:rsidRPr="008811F9" w:rsidRDefault="001425B3">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30</w:t>
            </w:r>
          </w:p>
        </w:tc>
        <w:tc>
          <w:tcPr>
            <w:tcW w:w="708" w:type="dxa"/>
            <w:tcBorders>
              <w:top w:val="nil"/>
              <w:left w:val="nil"/>
              <w:bottom w:val="single" w:sz="4" w:space="0" w:color="auto"/>
              <w:right w:val="single" w:sz="4" w:space="0" w:color="auto"/>
            </w:tcBorders>
            <w:vAlign w:val="center"/>
            <w:hideMark/>
          </w:tcPr>
          <w:p w14:paraId="47D68EBB"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0D2E6FB5" w14:textId="3059B492"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Moranga </w:t>
            </w:r>
            <w:r w:rsidR="002C48B1" w:rsidRPr="008811F9">
              <w:rPr>
                <w:rFonts w:ascii="Times New Roman" w:hAnsi="Times New Roman" w:cs="Times New Roman"/>
                <w:color w:val="000000"/>
                <w:sz w:val="24"/>
                <w:szCs w:val="24"/>
              </w:rPr>
              <w:t xml:space="preserve">tipo </w:t>
            </w:r>
            <w:proofErr w:type="spellStart"/>
            <w:r w:rsidR="002C48B1" w:rsidRPr="008811F9">
              <w:rPr>
                <w:rFonts w:ascii="Times New Roman" w:hAnsi="Times New Roman" w:cs="Times New Roman"/>
                <w:color w:val="000000"/>
                <w:sz w:val="24"/>
                <w:szCs w:val="24"/>
              </w:rPr>
              <w:t>cabotiá</w:t>
            </w:r>
            <w:proofErr w:type="spellEnd"/>
            <w:r w:rsidR="002C48B1" w:rsidRPr="008811F9">
              <w:rPr>
                <w:rFonts w:ascii="Times New Roman" w:hAnsi="Times New Roman" w:cs="Times New Roman"/>
                <w:color w:val="000000"/>
                <w:sz w:val="24"/>
                <w:szCs w:val="24"/>
              </w:rPr>
              <w:t>, grau de maturação intermediária</w:t>
            </w:r>
            <w:r w:rsidRPr="008811F9">
              <w:rPr>
                <w:rFonts w:ascii="Times New Roman" w:hAnsi="Times New Roman" w:cs="Times New Roman"/>
                <w:color w:val="000000"/>
                <w:sz w:val="24"/>
                <w:szCs w:val="24"/>
              </w:rPr>
              <w:t xml:space="preserve">, consistência firme, isenta de umidade externa anormal </w:t>
            </w:r>
            <w:r w:rsidR="002C48B1" w:rsidRPr="008811F9">
              <w:rPr>
                <w:rFonts w:ascii="Times New Roman" w:hAnsi="Times New Roman" w:cs="Times New Roman"/>
                <w:color w:val="000000"/>
                <w:sz w:val="24"/>
                <w:szCs w:val="24"/>
              </w:rPr>
              <w:t>e de</w:t>
            </w:r>
            <w:r w:rsidRPr="008811F9">
              <w:rPr>
                <w:rFonts w:ascii="Times New Roman" w:hAnsi="Times New Roman" w:cs="Times New Roman"/>
                <w:color w:val="000000"/>
                <w:sz w:val="24"/>
                <w:szCs w:val="24"/>
              </w:rPr>
              <w:t xml:space="preserve"> perfurações. unidade com tamanho médio.  </w:t>
            </w:r>
          </w:p>
        </w:tc>
        <w:tc>
          <w:tcPr>
            <w:tcW w:w="1095" w:type="dxa"/>
            <w:tcBorders>
              <w:top w:val="nil"/>
              <w:left w:val="nil"/>
              <w:bottom w:val="single" w:sz="4" w:space="0" w:color="auto"/>
              <w:right w:val="single" w:sz="4" w:space="0" w:color="auto"/>
            </w:tcBorders>
            <w:noWrap/>
            <w:vAlign w:val="center"/>
            <w:hideMark/>
          </w:tcPr>
          <w:p w14:paraId="49802914" w14:textId="0B9EA8B6"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1425B3" w:rsidRPr="008811F9">
              <w:rPr>
                <w:rFonts w:ascii="Times New Roman" w:hAnsi="Times New Roman" w:cs="Times New Roman"/>
                <w:color w:val="000000"/>
                <w:sz w:val="24"/>
                <w:szCs w:val="24"/>
              </w:rPr>
              <w:t xml:space="preserve"> 5,09</w:t>
            </w:r>
          </w:p>
        </w:tc>
        <w:tc>
          <w:tcPr>
            <w:tcW w:w="1222" w:type="dxa"/>
            <w:tcBorders>
              <w:top w:val="nil"/>
              <w:left w:val="nil"/>
              <w:bottom w:val="single" w:sz="4" w:space="0" w:color="auto"/>
              <w:right w:val="single" w:sz="4" w:space="0" w:color="auto"/>
            </w:tcBorders>
            <w:noWrap/>
            <w:vAlign w:val="bottom"/>
            <w:hideMark/>
          </w:tcPr>
          <w:p w14:paraId="3324D80B" w14:textId="6AD97730"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7F5C9D01" w14:textId="77777777" w:rsidTr="00435DC0">
        <w:trPr>
          <w:gridAfter w:val="1"/>
          <w:wAfter w:w="1361" w:type="dxa"/>
          <w:trHeight w:val="495"/>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A1539E4"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3B5A9C12"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1E2239E1"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noWrap/>
            <w:vAlign w:val="bottom"/>
            <w:hideMark/>
          </w:tcPr>
          <w:p w14:paraId="22133053"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06</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5531B3D9"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58243045" w14:textId="33BE5C4E"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3B028927" w14:textId="77777777" w:rsidTr="00435DC0">
        <w:trPr>
          <w:gridAfter w:val="1"/>
          <w:wAfter w:w="1361" w:type="dxa"/>
          <w:trHeight w:val="1260"/>
        </w:trPr>
        <w:tc>
          <w:tcPr>
            <w:tcW w:w="704" w:type="dxa"/>
            <w:tcBorders>
              <w:top w:val="single" w:sz="4" w:space="0" w:color="auto"/>
              <w:left w:val="single" w:sz="4" w:space="0" w:color="auto"/>
              <w:bottom w:val="single" w:sz="4" w:space="0" w:color="auto"/>
              <w:right w:val="single" w:sz="4" w:space="0" w:color="auto"/>
            </w:tcBorders>
            <w:vAlign w:val="center"/>
            <w:hideMark/>
          </w:tcPr>
          <w:p w14:paraId="1F003CAE"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lastRenderedPageBreak/>
              <w:t>1</w:t>
            </w:r>
          </w:p>
        </w:tc>
        <w:tc>
          <w:tcPr>
            <w:tcW w:w="851" w:type="dxa"/>
            <w:tcBorders>
              <w:top w:val="single" w:sz="4" w:space="0" w:color="auto"/>
              <w:left w:val="nil"/>
              <w:bottom w:val="single" w:sz="4" w:space="0" w:color="auto"/>
              <w:right w:val="single" w:sz="4" w:space="0" w:color="auto"/>
            </w:tcBorders>
            <w:vAlign w:val="center"/>
            <w:hideMark/>
          </w:tcPr>
          <w:p w14:paraId="6724A8DD"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10</w:t>
            </w:r>
          </w:p>
        </w:tc>
        <w:tc>
          <w:tcPr>
            <w:tcW w:w="708" w:type="dxa"/>
            <w:tcBorders>
              <w:top w:val="single" w:sz="4" w:space="0" w:color="auto"/>
              <w:left w:val="nil"/>
              <w:bottom w:val="single" w:sz="4" w:space="0" w:color="auto"/>
              <w:right w:val="single" w:sz="4" w:space="0" w:color="auto"/>
            </w:tcBorders>
            <w:vAlign w:val="center"/>
            <w:hideMark/>
          </w:tcPr>
          <w:p w14:paraId="046F1555" w14:textId="443C288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417837" w:rsidRPr="008811F9">
              <w:rPr>
                <w:rFonts w:ascii="Times New Roman" w:hAnsi="Times New Roman" w:cs="Times New Roman"/>
                <w:color w:val="000000"/>
                <w:sz w:val="24"/>
                <w:szCs w:val="24"/>
              </w:rPr>
              <w:t>N</w:t>
            </w:r>
          </w:p>
        </w:tc>
        <w:tc>
          <w:tcPr>
            <w:tcW w:w="5426" w:type="dxa"/>
            <w:tcBorders>
              <w:top w:val="single" w:sz="4" w:space="0" w:color="auto"/>
              <w:left w:val="nil"/>
              <w:bottom w:val="single" w:sz="4" w:space="0" w:color="auto"/>
              <w:right w:val="single" w:sz="4" w:space="0" w:color="auto"/>
            </w:tcBorders>
            <w:vAlign w:val="center"/>
            <w:hideMark/>
          </w:tcPr>
          <w:p w14:paraId="349218B3"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Adoçante </w:t>
            </w:r>
            <w:proofErr w:type="spellStart"/>
            <w:r w:rsidRPr="008811F9">
              <w:rPr>
                <w:rFonts w:ascii="Times New Roman" w:hAnsi="Times New Roman" w:cs="Times New Roman"/>
                <w:color w:val="000000"/>
                <w:sz w:val="24"/>
                <w:szCs w:val="24"/>
              </w:rPr>
              <w:t>á</w:t>
            </w:r>
            <w:proofErr w:type="spellEnd"/>
            <w:r w:rsidRPr="008811F9">
              <w:rPr>
                <w:rFonts w:ascii="Times New Roman" w:hAnsi="Times New Roman" w:cs="Times New Roman"/>
                <w:color w:val="000000"/>
                <w:sz w:val="24"/>
                <w:szCs w:val="24"/>
              </w:rPr>
              <w:t xml:space="preserve"> base de ciclamato de sódio e sacarina. Rótulo com indicações nutricionais, prazo de validade, fabricante e registro nos órgãos competentes Embalagem 100 ml</w:t>
            </w:r>
          </w:p>
        </w:tc>
        <w:tc>
          <w:tcPr>
            <w:tcW w:w="1095" w:type="dxa"/>
            <w:tcBorders>
              <w:top w:val="single" w:sz="4" w:space="0" w:color="auto"/>
              <w:left w:val="nil"/>
              <w:bottom w:val="single" w:sz="4" w:space="0" w:color="auto"/>
              <w:right w:val="single" w:sz="4" w:space="0" w:color="auto"/>
            </w:tcBorders>
            <w:noWrap/>
            <w:vAlign w:val="center"/>
            <w:hideMark/>
          </w:tcPr>
          <w:p w14:paraId="63CA550E" w14:textId="25E7D325"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6A23A9" w:rsidRPr="008811F9">
              <w:rPr>
                <w:rFonts w:ascii="Times New Roman" w:hAnsi="Times New Roman" w:cs="Times New Roman"/>
                <w:color w:val="000000"/>
                <w:sz w:val="24"/>
                <w:szCs w:val="24"/>
              </w:rPr>
              <w:t xml:space="preserve"> 7,45</w:t>
            </w:r>
          </w:p>
        </w:tc>
        <w:tc>
          <w:tcPr>
            <w:tcW w:w="1222" w:type="dxa"/>
            <w:tcBorders>
              <w:top w:val="single" w:sz="4" w:space="0" w:color="auto"/>
              <w:left w:val="nil"/>
              <w:bottom w:val="single" w:sz="4" w:space="0" w:color="auto"/>
              <w:right w:val="single" w:sz="4" w:space="0" w:color="auto"/>
            </w:tcBorders>
            <w:vAlign w:val="center"/>
            <w:hideMark/>
          </w:tcPr>
          <w:p w14:paraId="4FCE5E3F" w14:textId="543BA722"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Zero cal </w:t>
            </w:r>
            <w:proofErr w:type="spellStart"/>
            <w:r w:rsidRPr="008811F9">
              <w:rPr>
                <w:rFonts w:ascii="Times New Roman" w:hAnsi="Times New Roman" w:cs="Times New Roman"/>
                <w:color w:val="000000"/>
                <w:sz w:val="24"/>
                <w:szCs w:val="24"/>
              </w:rPr>
              <w:t>Adoçyl</w:t>
            </w:r>
            <w:proofErr w:type="spellEnd"/>
          </w:p>
        </w:tc>
      </w:tr>
      <w:tr w:rsidR="00BF3C26" w:rsidRPr="008811F9" w14:paraId="1F0D7E7A"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noWrap/>
            <w:vAlign w:val="center"/>
            <w:hideMark/>
          </w:tcPr>
          <w:p w14:paraId="6B547714"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noWrap/>
            <w:vAlign w:val="center"/>
            <w:hideMark/>
          </w:tcPr>
          <w:p w14:paraId="22693945" w14:textId="7E3789E0"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6A23A9" w:rsidRPr="008811F9">
              <w:rPr>
                <w:rFonts w:ascii="Times New Roman" w:hAnsi="Times New Roman" w:cs="Times New Roman"/>
                <w:color w:val="000000"/>
                <w:sz w:val="24"/>
                <w:szCs w:val="24"/>
              </w:rPr>
              <w:t>0</w:t>
            </w:r>
            <w:r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noWrap/>
            <w:vAlign w:val="center"/>
            <w:hideMark/>
          </w:tcPr>
          <w:p w14:paraId="39C6E169"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1DC24EB7" w14:textId="1AF4D49F" w:rsidR="00BF3C26" w:rsidRPr="008811F9" w:rsidRDefault="00BF3C26" w:rsidP="007F6DA2">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Ameixa preta seca, com caroço. Rótulo com informações nutricionais e registro nos órgãos competentes. Embalagem 150 gramas. Validade mínima 2 meses</w:t>
            </w:r>
            <w:r w:rsidR="007F6DA2">
              <w:rPr>
                <w:rFonts w:ascii="Times New Roman" w:hAnsi="Times New Roman" w:cs="Times New Roman"/>
                <w:color w:val="000000"/>
                <w:sz w:val="24"/>
                <w:szCs w:val="24"/>
              </w:rPr>
              <w:t>.</w:t>
            </w:r>
          </w:p>
        </w:tc>
        <w:tc>
          <w:tcPr>
            <w:tcW w:w="1095" w:type="dxa"/>
            <w:tcBorders>
              <w:top w:val="nil"/>
              <w:left w:val="nil"/>
              <w:bottom w:val="single" w:sz="4" w:space="0" w:color="auto"/>
              <w:right w:val="single" w:sz="4" w:space="0" w:color="auto"/>
            </w:tcBorders>
            <w:noWrap/>
            <w:vAlign w:val="center"/>
            <w:hideMark/>
          </w:tcPr>
          <w:p w14:paraId="42528697" w14:textId="6D04A81B"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6A23A9" w:rsidRPr="008811F9">
              <w:rPr>
                <w:rFonts w:ascii="Times New Roman" w:hAnsi="Times New Roman" w:cs="Times New Roman"/>
                <w:color w:val="000000"/>
                <w:sz w:val="24"/>
                <w:szCs w:val="24"/>
              </w:rPr>
              <w:t xml:space="preserve"> 7,98</w:t>
            </w:r>
          </w:p>
        </w:tc>
        <w:tc>
          <w:tcPr>
            <w:tcW w:w="1222" w:type="dxa"/>
            <w:tcBorders>
              <w:top w:val="nil"/>
              <w:left w:val="nil"/>
              <w:bottom w:val="single" w:sz="4" w:space="0" w:color="auto"/>
              <w:right w:val="single" w:sz="4" w:space="0" w:color="auto"/>
            </w:tcBorders>
            <w:noWrap/>
            <w:vAlign w:val="center"/>
            <w:hideMark/>
          </w:tcPr>
          <w:p w14:paraId="31B53562" w14:textId="77777777" w:rsidR="00BF3C26" w:rsidRPr="008811F9" w:rsidRDefault="00BF3C26" w:rsidP="00BF3C26">
            <w:pPr>
              <w:spacing w:line="276" w:lineRule="auto"/>
              <w:jc w:val="center"/>
              <w:rPr>
                <w:rFonts w:ascii="Times New Roman" w:hAnsi="Times New Roman" w:cs="Times New Roman"/>
                <w:sz w:val="24"/>
                <w:szCs w:val="24"/>
              </w:rPr>
            </w:pPr>
            <w:r w:rsidRPr="008811F9">
              <w:rPr>
                <w:rFonts w:ascii="Times New Roman" w:hAnsi="Times New Roman" w:cs="Times New Roman"/>
                <w:sz w:val="24"/>
                <w:szCs w:val="24"/>
              </w:rPr>
              <w:t>Feliz</w:t>
            </w:r>
          </w:p>
          <w:p w14:paraId="3583DEF7" w14:textId="1BAA5BBC" w:rsidR="00417837" w:rsidRPr="008811F9" w:rsidRDefault="00417837"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sz w:val="24"/>
                <w:szCs w:val="24"/>
              </w:rPr>
              <w:t>IDEAL</w:t>
            </w:r>
          </w:p>
        </w:tc>
      </w:tr>
      <w:tr w:rsidR="00BF3C26" w:rsidRPr="008811F9" w14:paraId="4FA2A8FE"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63B9D281"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vAlign w:val="center"/>
            <w:hideMark/>
          </w:tcPr>
          <w:p w14:paraId="6ACD83F0"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w:t>
            </w:r>
          </w:p>
        </w:tc>
        <w:tc>
          <w:tcPr>
            <w:tcW w:w="708" w:type="dxa"/>
            <w:tcBorders>
              <w:top w:val="nil"/>
              <w:left w:val="nil"/>
              <w:bottom w:val="single" w:sz="4" w:space="0" w:color="auto"/>
              <w:right w:val="single" w:sz="4" w:space="0" w:color="auto"/>
            </w:tcBorders>
            <w:vAlign w:val="center"/>
            <w:hideMark/>
          </w:tcPr>
          <w:p w14:paraId="694B8FA9"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12D341CE" w14:textId="52A36482" w:rsidR="00BF3C26" w:rsidRPr="008811F9" w:rsidRDefault="00BF3C26" w:rsidP="007F6DA2">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Amendoim selecionado com casca. Rótulo com informações nutricionais e registro nos órgãos competentes, embalagem </w:t>
            </w:r>
            <w:r w:rsidR="006A23A9" w:rsidRPr="008811F9">
              <w:rPr>
                <w:rFonts w:ascii="Times New Roman" w:hAnsi="Times New Roman" w:cs="Times New Roman"/>
                <w:color w:val="000000"/>
                <w:sz w:val="24"/>
                <w:szCs w:val="24"/>
              </w:rPr>
              <w:t>400-</w:t>
            </w:r>
            <w:r w:rsidRPr="008811F9">
              <w:rPr>
                <w:rFonts w:ascii="Times New Roman" w:hAnsi="Times New Roman" w:cs="Times New Roman"/>
                <w:color w:val="000000"/>
                <w:sz w:val="24"/>
                <w:szCs w:val="24"/>
              </w:rPr>
              <w:t>500 g. Validade de 3 mês</w:t>
            </w:r>
          </w:p>
        </w:tc>
        <w:tc>
          <w:tcPr>
            <w:tcW w:w="1095" w:type="dxa"/>
            <w:tcBorders>
              <w:top w:val="nil"/>
              <w:left w:val="nil"/>
              <w:bottom w:val="single" w:sz="4" w:space="0" w:color="auto"/>
              <w:right w:val="single" w:sz="4" w:space="0" w:color="auto"/>
            </w:tcBorders>
            <w:noWrap/>
            <w:vAlign w:val="center"/>
            <w:hideMark/>
          </w:tcPr>
          <w:p w14:paraId="4D903588" w14:textId="6E108F1A"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6A23A9" w:rsidRPr="008811F9">
              <w:rPr>
                <w:rFonts w:ascii="Times New Roman" w:hAnsi="Times New Roman" w:cs="Times New Roman"/>
                <w:color w:val="000000"/>
                <w:sz w:val="24"/>
                <w:szCs w:val="24"/>
              </w:rPr>
              <w:t>6,25</w:t>
            </w:r>
          </w:p>
        </w:tc>
        <w:tc>
          <w:tcPr>
            <w:tcW w:w="1222" w:type="dxa"/>
            <w:tcBorders>
              <w:top w:val="nil"/>
              <w:left w:val="nil"/>
              <w:bottom w:val="single" w:sz="4" w:space="0" w:color="auto"/>
              <w:right w:val="single" w:sz="4" w:space="0" w:color="auto"/>
            </w:tcBorders>
            <w:vAlign w:val="center"/>
            <w:hideMark/>
          </w:tcPr>
          <w:p w14:paraId="579715C5" w14:textId="77777777" w:rsidR="006A23A9"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Carol Pinduca </w:t>
            </w:r>
          </w:p>
          <w:p w14:paraId="4C7C179C" w14:textId="66B20C84"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Yoki</w:t>
            </w:r>
          </w:p>
        </w:tc>
      </w:tr>
      <w:tr w:rsidR="00BF3C26" w:rsidRPr="008811F9" w14:paraId="573187F7"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37055018" w14:textId="35B136E6" w:rsidR="00BF3C26" w:rsidRPr="008811F9" w:rsidRDefault="003E0868">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vAlign w:val="center"/>
            <w:hideMark/>
          </w:tcPr>
          <w:p w14:paraId="61DE8A33" w14:textId="352EF200" w:rsidR="00BF3C26" w:rsidRPr="008811F9" w:rsidRDefault="006A23A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3168AC6E" w14:textId="44BDA94D" w:rsidR="00BF3C26" w:rsidRPr="008811F9" w:rsidRDefault="007F6DA2">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UN</w:t>
            </w:r>
          </w:p>
        </w:tc>
        <w:tc>
          <w:tcPr>
            <w:tcW w:w="5426" w:type="dxa"/>
            <w:tcBorders>
              <w:top w:val="nil"/>
              <w:left w:val="nil"/>
              <w:bottom w:val="single" w:sz="4" w:space="0" w:color="auto"/>
              <w:right w:val="single" w:sz="4" w:space="0" w:color="auto"/>
            </w:tcBorders>
            <w:vAlign w:val="center"/>
            <w:hideMark/>
          </w:tcPr>
          <w:p w14:paraId="17ABD300" w14:textId="5BE79673"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Coco ralado, desidratado, sem adição de açúcar. Embalagem de 100 gramas. Validade mínima de 3 meses</w:t>
            </w:r>
            <w:r w:rsidR="007F6DA2">
              <w:rPr>
                <w:rFonts w:ascii="Times New Roman" w:hAnsi="Times New Roman" w:cs="Times New Roman"/>
                <w:color w:val="000000"/>
                <w:sz w:val="24"/>
                <w:szCs w:val="24"/>
              </w:rPr>
              <w:t>.</w:t>
            </w:r>
          </w:p>
        </w:tc>
        <w:tc>
          <w:tcPr>
            <w:tcW w:w="1095" w:type="dxa"/>
            <w:tcBorders>
              <w:top w:val="nil"/>
              <w:left w:val="nil"/>
              <w:bottom w:val="single" w:sz="4" w:space="0" w:color="auto"/>
              <w:right w:val="single" w:sz="4" w:space="0" w:color="auto"/>
            </w:tcBorders>
            <w:noWrap/>
            <w:vAlign w:val="center"/>
            <w:hideMark/>
          </w:tcPr>
          <w:p w14:paraId="35CA7514" w14:textId="1103998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6A23A9" w:rsidRPr="008811F9">
              <w:rPr>
                <w:rFonts w:ascii="Times New Roman" w:hAnsi="Times New Roman" w:cs="Times New Roman"/>
                <w:color w:val="000000"/>
                <w:sz w:val="24"/>
                <w:szCs w:val="24"/>
              </w:rPr>
              <w:t xml:space="preserve"> 8,25</w:t>
            </w:r>
          </w:p>
        </w:tc>
        <w:tc>
          <w:tcPr>
            <w:tcW w:w="1222" w:type="dxa"/>
            <w:tcBorders>
              <w:top w:val="nil"/>
              <w:left w:val="nil"/>
              <w:bottom w:val="single" w:sz="4" w:space="0" w:color="auto"/>
              <w:right w:val="single" w:sz="4" w:space="0" w:color="auto"/>
            </w:tcBorders>
            <w:noWrap/>
            <w:vAlign w:val="center"/>
            <w:hideMark/>
          </w:tcPr>
          <w:p w14:paraId="452C7FD9"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Só coco</w:t>
            </w:r>
          </w:p>
        </w:tc>
      </w:tr>
      <w:tr w:rsidR="00BF3C26" w:rsidRPr="008811F9" w14:paraId="29D19065" w14:textId="77777777" w:rsidTr="00BD70F6">
        <w:trPr>
          <w:gridAfter w:val="1"/>
          <w:wAfter w:w="1361" w:type="dxa"/>
          <w:trHeight w:val="315"/>
        </w:trPr>
        <w:tc>
          <w:tcPr>
            <w:tcW w:w="704" w:type="dxa"/>
            <w:tcBorders>
              <w:top w:val="nil"/>
              <w:left w:val="single" w:sz="4" w:space="0" w:color="auto"/>
              <w:bottom w:val="single" w:sz="4" w:space="0" w:color="auto"/>
              <w:right w:val="single" w:sz="4" w:space="0" w:color="auto"/>
            </w:tcBorders>
            <w:vAlign w:val="center"/>
            <w:hideMark/>
          </w:tcPr>
          <w:p w14:paraId="3F9828B3" w14:textId="764F0759" w:rsidR="00BF3C26" w:rsidRPr="008811F9" w:rsidRDefault="003E0868">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vAlign w:val="center"/>
            <w:hideMark/>
          </w:tcPr>
          <w:p w14:paraId="4B5E2E33" w14:textId="56919136" w:rsidR="00BF3C26" w:rsidRPr="008811F9" w:rsidRDefault="006A23A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771F25D4"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00FB24EA" w14:textId="08EDC960"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Damasco, embalagem </w:t>
            </w:r>
            <w:r w:rsidR="006A23A9" w:rsidRPr="008811F9">
              <w:rPr>
                <w:rFonts w:ascii="Times New Roman" w:hAnsi="Times New Roman" w:cs="Times New Roman"/>
                <w:color w:val="000000"/>
                <w:sz w:val="24"/>
                <w:szCs w:val="24"/>
              </w:rPr>
              <w:t>80-</w:t>
            </w:r>
            <w:r w:rsidRPr="008811F9">
              <w:rPr>
                <w:rFonts w:ascii="Times New Roman" w:hAnsi="Times New Roman" w:cs="Times New Roman"/>
                <w:color w:val="000000"/>
                <w:sz w:val="24"/>
                <w:szCs w:val="24"/>
              </w:rPr>
              <w:t>150 g</w:t>
            </w:r>
          </w:p>
        </w:tc>
        <w:tc>
          <w:tcPr>
            <w:tcW w:w="1095" w:type="dxa"/>
            <w:tcBorders>
              <w:top w:val="nil"/>
              <w:left w:val="nil"/>
              <w:bottom w:val="single" w:sz="4" w:space="0" w:color="auto"/>
              <w:right w:val="single" w:sz="4" w:space="0" w:color="auto"/>
            </w:tcBorders>
            <w:noWrap/>
            <w:vAlign w:val="center"/>
            <w:hideMark/>
          </w:tcPr>
          <w:p w14:paraId="3DC3D1E4" w14:textId="0A67012F"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w:t>
            </w:r>
            <w:r w:rsidR="006A23A9" w:rsidRPr="008811F9">
              <w:rPr>
                <w:rFonts w:ascii="Times New Roman" w:hAnsi="Times New Roman" w:cs="Times New Roman"/>
                <w:color w:val="000000"/>
                <w:sz w:val="24"/>
                <w:szCs w:val="24"/>
              </w:rPr>
              <w:t>7,39</w:t>
            </w:r>
          </w:p>
        </w:tc>
        <w:tc>
          <w:tcPr>
            <w:tcW w:w="1222" w:type="dxa"/>
            <w:tcBorders>
              <w:top w:val="nil"/>
              <w:left w:val="nil"/>
              <w:bottom w:val="single" w:sz="4" w:space="0" w:color="auto"/>
              <w:right w:val="single" w:sz="4" w:space="0" w:color="auto"/>
            </w:tcBorders>
            <w:vAlign w:val="bottom"/>
            <w:hideMark/>
          </w:tcPr>
          <w:p w14:paraId="7A6E0AF4" w14:textId="77777777" w:rsidR="00417837" w:rsidRPr="008811F9" w:rsidRDefault="00417837" w:rsidP="00417837">
            <w:pPr>
              <w:spacing w:line="276" w:lineRule="auto"/>
              <w:jc w:val="center"/>
              <w:rPr>
                <w:rFonts w:ascii="Times New Roman" w:hAnsi="Times New Roman" w:cs="Times New Roman"/>
                <w:sz w:val="24"/>
                <w:szCs w:val="24"/>
              </w:rPr>
            </w:pPr>
            <w:r w:rsidRPr="008811F9">
              <w:rPr>
                <w:rFonts w:ascii="Times New Roman" w:hAnsi="Times New Roman" w:cs="Times New Roman"/>
                <w:sz w:val="24"/>
                <w:szCs w:val="24"/>
              </w:rPr>
              <w:t>Feliz</w:t>
            </w:r>
          </w:p>
          <w:p w14:paraId="73BCB751" w14:textId="6AA731F1" w:rsidR="00BF3C26" w:rsidRPr="008811F9" w:rsidRDefault="00417837" w:rsidP="00417837">
            <w:pPr>
              <w:spacing w:line="276" w:lineRule="auto"/>
              <w:jc w:val="center"/>
              <w:rPr>
                <w:rFonts w:ascii="Times New Roman" w:hAnsi="Times New Roman" w:cs="Times New Roman"/>
                <w:color w:val="000000"/>
                <w:sz w:val="24"/>
                <w:szCs w:val="24"/>
              </w:rPr>
            </w:pPr>
            <w:r w:rsidRPr="008811F9">
              <w:rPr>
                <w:rFonts w:ascii="Times New Roman" w:hAnsi="Times New Roman" w:cs="Times New Roman"/>
                <w:sz w:val="24"/>
                <w:szCs w:val="24"/>
              </w:rPr>
              <w:t>IDEAL</w:t>
            </w:r>
          </w:p>
        </w:tc>
      </w:tr>
      <w:tr w:rsidR="00BF3C26" w:rsidRPr="008811F9" w14:paraId="15346630" w14:textId="77777777" w:rsidTr="00BD70F6">
        <w:trPr>
          <w:gridAfter w:val="1"/>
          <w:wAfter w:w="1361" w:type="dxa"/>
          <w:trHeight w:val="915"/>
        </w:trPr>
        <w:tc>
          <w:tcPr>
            <w:tcW w:w="704" w:type="dxa"/>
            <w:tcBorders>
              <w:top w:val="nil"/>
              <w:left w:val="single" w:sz="4" w:space="0" w:color="auto"/>
              <w:bottom w:val="single" w:sz="4" w:space="0" w:color="auto"/>
              <w:right w:val="single" w:sz="4" w:space="0" w:color="auto"/>
            </w:tcBorders>
            <w:vAlign w:val="center"/>
            <w:hideMark/>
          </w:tcPr>
          <w:p w14:paraId="546F9C72" w14:textId="0753811F" w:rsidR="00BF3C26" w:rsidRPr="008811F9" w:rsidRDefault="003E0868">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vAlign w:val="center"/>
            <w:hideMark/>
          </w:tcPr>
          <w:p w14:paraId="58D1A524" w14:textId="74CFB978" w:rsidR="00BF3C26" w:rsidRPr="008811F9" w:rsidRDefault="006A23A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hideMark/>
          </w:tcPr>
          <w:p w14:paraId="7DB94D36"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48D4097A" w14:textId="2F365DA2" w:rsidR="00BF3C26" w:rsidRPr="008811F9" w:rsidRDefault="00BF3C26" w:rsidP="00772160">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Uvas passas, sem adição de açúcar, contendo informações nutricionais, data de fabricação e validade. Embalagem </w:t>
            </w:r>
            <w:r w:rsidR="006A23A9" w:rsidRPr="008811F9">
              <w:rPr>
                <w:rFonts w:ascii="Times New Roman" w:hAnsi="Times New Roman" w:cs="Times New Roman"/>
                <w:color w:val="000000"/>
                <w:sz w:val="24"/>
                <w:szCs w:val="24"/>
              </w:rPr>
              <w:t>100-</w:t>
            </w:r>
            <w:r w:rsidRPr="008811F9">
              <w:rPr>
                <w:rFonts w:ascii="Times New Roman" w:hAnsi="Times New Roman" w:cs="Times New Roman"/>
                <w:color w:val="000000"/>
                <w:sz w:val="24"/>
                <w:szCs w:val="24"/>
              </w:rPr>
              <w:t xml:space="preserve">150 g. </w:t>
            </w:r>
          </w:p>
        </w:tc>
        <w:tc>
          <w:tcPr>
            <w:tcW w:w="1095" w:type="dxa"/>
            <w:tcBorders>
              <w:top w:val="nil"/>
              <w:left w:val="nil"/>
              <w:bottom w:val="single" w:sz="4" w:space="0" w:color="auto"/>
              <w:right w:val="single" w:sz="4" w:space="0" w:color="auto"/>
            </w:tcBorders>
            <w:noWrap/>
            <w:vAlign w:val="center"/>
            <w:hideMark/>
          </w:tcPr>
          <w:p w14:paraId="097C66B7" w14:textId="658E89C5"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6A23A9" w:rsidRPr="008811F9">
              <w:rPr>
                <w:rFonts w:ascii="Times New Roman" w:hAnsi="Times New Roman" w:cs="Times New Roman"/>
                <w:color w:val="000000"/>
                <w:sz w:val="24"/>
                <w:szCs w:val="24"/>
              </w:rPr>
              <w:t>8,25</w:t>
            </w:r>
          </w:p>
        </w:tc>
        <w:tc>
          <w:tcPr>
            <w:tcW w:w="1222" w:type="dxa"/>
            <w:tcBorders>
              <w:top w:val="nil"/>
              <w:left w:val="nil"/>
              <w:bottom w:val="single" w:sz="4" w:space="0" w:color="auto"/>
              <w:right w:val="single" w:sz="4" w:space="0" w:color="auto"/>
            </w:tcBorders>
            <w:vAlign w:val="center"/>
            <w:hideMark/>
          </w:tcPr>
          <w:p w14:paraId="4F9B55B8" w14:textId="783B987D"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36FBCF60" w14:textId="77777777" w:rsidTr="00BD70F6">
        <w:trPr>
          <w:gridAfter w:val="1"/>
          <w:wAfter w:w="1361" w:type="dxa"/>
          <w:trHeight w:val="765"/>
        </w:trPr>
        <w:tc>
          <w:tcPr>
            <w:tcW w:w="704" w:type="dxa"/>
            <w:tcBorders>
              <w:top w:val="nil"/>
              <w:left w:val="single" w:sz="4" w:space="0" w:color="auto"/>
              <w:bottom w:val="single" w:sz="4" w:space="0" w:color="auto"/>
              <w:right w:val="single" w:sz="4" w:space="0" w:color="auto"/>
            </w:tcBorders>
            <w:vAlign w:val="center"/>
            <w:hideMark/>
          </w:tcPr>
          <w:p w14:paraId="1640F9F6" w14:textId="2EBC404D" w:rsidR="00BF3C26" w:rsidRPr="008811F9" w:rsidRDefault="003E0868">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7</w:t>
            </w:r>
          </w:p>
        </w:tc>
        <w:tc>
          <w:tcPr>
            <w:tcW w:w="851" w:type="dxa"/>
            <w:tcBorders>
              <w:top w:val="nil"/>
              <w:left w:val="nil"/>
              <w:bottom w:val="single" w:sz="4" w:space="0" w:color="auto"/>
              <w:right w:val="single" w:sz="4" w:space="0" w:color="auto"/>
            </w:tcBorders>
            <w:vAlign w:val="center"/>
            <w:hideMark/>
          </w:tcPr>
          <w:p w14:paraId="55C20086" w14:textId="7524BEDF" w:rsidR="00BF3C26" w:rsidRPr="008811F9" w:rsidRDefault="006A23A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0E9AEA53"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681C3D3A" w14:textId="26669F64"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Tâmaras, embalagem 150 </w:t>
            </w:r>
            <w:r w:rsidR="006A23A9" w:rsidRPr="008811F9">
              <w:rPr>
                <w:rFonts w:ascii="Times New Roman" w:hAnsi="Times New Roman" w:cs="Times New Roman"/>
                <w:color w:val="000000"/>
                <w:sz w:val="24"/>
                <w:szCs w:val="24"/>
              </w:rPr>
              <w:t>-200</w:t>
            </w:r>
            <w:r w:rsidRPr="008811F9">
              <w:rPr>
                <w:rFonts w:ascii="Times New Roman" w:hAnsi="Times New Roman" w:cs="Times New Roman"/>
                <w:color w:val="000000"/>
                <w:sz w:val="24"/>
                <w:szCs w:val="24"/>
              </w:rPr>
              <w:t>gramas</w:t>
            </w:r>
          </w:p>
        </w:tc>
        <w:tc>
          <w:tcPr>
            <w:tcW w:w="1095" w:type="dxa"/>
            <w:tcBorders>
              <w:top w:val="nil"/>
              <w:left w:val="nil"/>
              <w:bottom w:val="single" w:sz="4" w:space="0" w:color="auto"/>
              <w:right w:val="single" w:sz="4" w:space="0" w:color="auto"/>
            </w:tcBorders>
            <w:noWrap/>
            <w:vAlign w:val="center"/>
            <w:hideMark/>
          </w:tcPr>
          <w:p w14:paraId="1E65DA6D" w14:textId="46CF842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6A23A9" w:rsidRPr="008811F9">
              <w:rPr>
                <w:rFonts w:ascii="Times New Roman" w:hAnsi="Times New Roman" w:cs="Times New Roman"/>
                <w:color w:val="000000"/>
                <w:sz w:val="24"/>
                <w:szCs w:val="24"/>
              </w:rPr>
              <w:t>16,65</w:t>
            </w:r>
          </w:p>
        </w:tc>
        <w:tc>
          <w:tcPr>
            <w:tcW w:w="1222" w:type="dxa"/>
            <w:tcBorders>
              <w:top w:val="nil"/>
              <w:left w:val="nil"/>
              <w:bottom w:val="single" w:sz="4" w:space="0" w:color="auto"/>
              <w:right w:val="single" w:sz="4" w:space="0" w:color="auto"/>
            </w:tcBorders>
            <w:vAlign w:val="center"/>
            <w:hideMark/>
          </w:tcPr>
          <w:p w14:paraId="7AB96F9D" w14:textId="2155E65A"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18515AB2" w14:textId="77777777" w:rsidTr="00BD70F6">
        <w:trPr>
          <w:gridAfter w:val="1"/>
          <w:wAfter w:w="1361" w:type="dxa"/>
          <w:trHeight w:val="420"/>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54F5ABB"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0058B55E"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66328D52"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vAlign w:val="center"/>
            <w:hideMark/>
          </w:tcPr>
          <w:p w14:paraId="3C646925"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07</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732276F2"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2CCB8F9E" w14:textId="7772D6BF"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38219DCB"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04111E48"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1FC36BCD" w14:textId="5FBD5099" w:rsidR="00BF3C26" w:rsidRPr="008811F9" w:rsidRDefault="003E0868">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25</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270B616E"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7AA57726" w14:textId="5518B1CC" w:rsidR="00BF3C26" w:rsidRPr="008811F9" w:rsidRDefault="00BF3C26">
            <w:pPr>
              <w:spacing w:line="276" w:lineRule="auto"/>
              <w:jc w:val="both"/>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Agnholine</w:t>
            </w:r>
            <w:proofErr w:type="spellEnd"/>
            <w:r w:rsidRPr="008811F9">
              <w:rPr>
                <w:rFonts w:ascii="Times New Roman" w:hAnsi="Times New Roman" w:cs="Times New Roman"/>
                <w:color w:val="000000"/>
                <w:sz w:val="24"/>
                <w:szCs w:val="24"/>
              </w:rPr>
              <w:t xml:space="preserve"> congelado recheio de frango/carne. Embalagem </w:t>
            </w:r>
            <w:r w:rsidR="003E0868" w:rsidRPr="008811F9">
              <w:rPr>
                <w:rFonts w:ascii="Times New Roman" w:hAnsi="Times New Roman" w:cs="Times New Roman"/>
                <w:color w:val="000000"/>
                <w:sz w:val="24"/>
                <w:szCs w:val="24"/>
              </w:rPr>
              <w:t>400 gramas</w:t>
            </w:r>
            <w:r w:rsidRPr="008811F9">
              <w:rPr>
                <w:rFonts w:ascii="Times New Roman" w:hAnsi="Times New Roman" w:cs="Times New Roman"/>
                <w:color w:val="000000"/>
                <w:sz w:val="24"/>
                <w:szCs w:val="24"/>
              </w:rPr>
              <w:t>. Apresentando rótulo nutricional, fabricação e validade.</w:t>
            </w:r>
          </w:p>
        </w:tc>
        <w:tc>
          <w:tcPr>
            <w:tcW w:w="1095" w:type="dxa"/>
            <w:tcBorders>
              <w:top w:val="nil"/>
              <w:left w:val="nil"/>
              <w:bottom w:val="single" w:sz="4" w:space="0" w:color="auto"/>
              <w:right w:val="single" w:sz="4" w:space="0" w:color="auto"/>
            </w:tcBorders>
            <w:noWrap/>
            <w:vAlign w:val="center"/>
            <w:hideMark/>
          </w:tcPr>
          <w:p w14:paraId="38D8E3DE" w14:textId="0A538660"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3E0868" w:rsidRPr="008811F9">
              <w:rPr>
                <w:rFonts w:ascii="Times New Roman" w:hAnsi="Times New Roman" w:cs="Times New Roman"/>
                <w:color w:val="000000"/>
                <w:sz w:val="24"/>
                <w:szCs w:val="24"/>
              </w:rPr>
              <w:t xml:space="preserve"> 16,29</w:t>
            </w:r>
          </w:p>
        </w:tc>
        <w:tc>
          <w:tcPr>
            <w:tcW w:w="1222" w:type="dxa"/>
            <w:tcBorders>
              <w:top w:val="nil"/>
              <w:left w:val="nil"/>
              <w:bottom w:val="single" w:sz="4" w:space="0" w:color="auto"/>
              <w:right w:val="single" w:sz="4" w:space="0" w:color="auto"/>
            </w:tcBorders>
            <w:vAlign w:val="center"/>
            <w:hideMark/>
          </w:tcPr>
          <w:p w14:paraId="24BA860E" w14:textId="77777777" w:rsidR="003E0868" w:rsidRPr="008811F9" w:rsidRDefault="00BF3C26" w:rsidP="003E0868">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Pinheiro Preto</w:t>
            </w:r>
          </w:p>
          <w:p w14:paraId="701386A7" w14:textId="2E4FFB4B" w:rsidR="003E0868" w:rsidRPr="008811F9" w:rsidRDefault="003E0868" w:rsidP="003E0868">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João das massas</w:t>
            </w:r>
          </w:p>
        </w:tc>
      </w:tr>
      <w:tr w:rsidR="00BF3C26" w:rsidRPr="008811F9" w14:paraId="22D6C900" w14:textId="77777777" w:rsidTr="00772160">
        <w:trPr>
          <w:gridAfter w:val="1"/>
          <w:wAfter w:w="1361" w:type="dxa"/>
          <w:trHeight w:val="810"/>
        </w:trPr>
        <w:tc>
          <w:tcPr>
            <w:tcW w:w="704" w:type="dxa"/>
            <w:tcBorders>
              <w:top w:val="nil"/>
              <w:left w:val="single" w:sz="4" w:space="0" w:color="auto"/>
              <w:bottom w:val="single" w:sz="4" w:space="0" w:color="auto"/>
              <w:right w:val="single" w:sz="4" w:space="0" w:color="auto"/>
            </w:tcBorders>
            <w:vAlign w:val="center"/>
            <w:hideMark/>
          </w:tcPr>
          <w:p w14:paraId="7CAF4896"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6B80AC82" w14:textId="3213C5A9" w:rsidR="00BF3C26" w:rsidRPr="008811F9" w:rsidRDefault="003E0868">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4266E78B" w14:textId="7F82D9A6"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417837" w:rsidRPr="008811F9">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00CDA421"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Banha de porco. Embalagem 1 </w:t>
            </w:r>
            <w:proofErr w:type="spellStart"/>
            <w:r w:rsidRPr="008811F9">
              <w:rPr>
                <w:rFonts w:ascii="Times New Roman" w:hAnsi="Times New Roman" w:cs="Times New Roman"/>
                <w:color w:val="000000"/>
                <w:sz w:val="24"/>
                <w:szCs w:val="24"/>
              </w:rPr>
              <w:t>kilo</w:t>
            </w:r>
            <w:proofErr w:type="spellEnd"/>
            <w:r w:rsidRPr="008811F9">
              <w:rPr>
                <w:rFonts w:ascii="Times New Roman" w:hAnsi="Times New Roman" w:cs="Times New Roman"/>
                <w:color w:val="000000"/>
                <w:sz w:val="24"/>
                <w:szCs w:val="24"/>
              </w:rPr>
              <w:t>. Apresentando rótulo nutricional, fabricação e validade.</w:t>
            </w:r>
          </w:p>
        </w:tc>
        <w:tc>
          <w:tcPr>
            <w:tcW w:w="1095" w:type="dxa"/>
            <w:tcBorders>
              <w:top w:val="nil"/>
              <w:left w:val="nil"/>
              <w:bottom w:val="single" w:sz="4" w:space="0" w:color="auto"/>
              <w:right w:val="single" w:sz="4" w:space="0" w:color="auto"/>
            </w:tcBorders>
            <w:noWrap/>
            <w:vAlign w:val="center"/>
            <w:hideMark/>
          </w:tcPr>
          <w:p w14:paraId="6C1E374A" w14:textId="3E369623"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3E0868" w:rsidRPr="008811F9">
              <w:rPr>
                <w:rFonts w:ascii="Times New Roman" w:hAnsi="Times New Roman" w:cs="Times New Roman"/>
                <w:color w:val="000000"/>
                <w:sz w:val="24"/>
                <w:szCs w:val="24"/>
              </w:rPr>
              <w:t xml:space="preserve"> 14,82</w:t>
            </w:r>
          </w:p>
        </w:tc>
        <w:tc>
          <w:tcPr>
            <w:tcW w:w="1222" w:type="dxa"/>
            <w:tcBorders>
              <w:top w:val="nil"/>
              <w:left w:val="nil"/>
              <w:bottom w:val="single" w:sz="4" w:space="0" w:color="auto"/>
              <w:right w:val="single" w:sz="4" w:space="0" w:color="auto"/>
            </w:tcBorders>
            <w:vAlign w:val="center"/>
            <w:hideMark/>
          </w:tcPr>
          <w:p w14:paraId="3ECB9318"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Aurora      Seara    Frimesa</w:t>
            </w:r>
          </w:p>
        </w:tc>
      </w:tr>
      <w:tr w:rsidR="00BF3C26" w:rsidRPr="008811F9" w14:paraId="0A3EDE0B" w14:textId="77777777" w:rsidTr="00772160">
        <w:trPr>
          <w:gridAfter w:val="1"/>
          <w:wAfter w:w="1361" w:type="dxa"/>
          <w:trHeight w:val="885"/>
        </w:trPr>
        <w:tc>
          <w:tcPr>
            <w:tcW w:w="704" w:type="dxa"/>
            <w:tcBorders>
              <w:top w:val="single" w:sz="4" w:space="0" w:color="auto"/>
              <w:left w:val="single" w:sz="4" w:space="0" w:color="auto"/>
              <w:bottom w:val="single" w:sz="4" w:space="0" w:color="auto"/>
              <w:right w:val="single" w:sz="4" w:space="0" w:color="auto"/>
            </w:tcBorders>
            <w:vAlign w:val="center"/>
            <w:hideMark/>
          </w:tcPr>
          <w:p w14:paraId="24E9D134"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lastRenderedPageBreak/>
              <w:t>3</w:t>
            </w:r>
          </w:p>
        </w:tc>
        <w:tc>
          <w:tcPr>
            <w:tcW w:w="851" w:type="dxa"/>
            <w:tcBorders>
              <w:top w:val="single" w:sz="4" w:space="0" w:color="auto"/>
              <w:left w:val="nil"/>
              <w:bottom w:val="single" w:sz="4" w:space="0" w:color="auto"/>
              <w:right w:val="single" w:sz="4" w:space="0" w:color="auto"/>
            </w:tcBorders>
            <w:vAlign w:val="center"/>
            <w:hideMark/>
          </w:tcPr>
          <w:p w14:paraId="390B8751" w14:textId="401118A7" w:rsidR="00BF3C26" w:rsidRPr="008811F9" w:rsidRDefault="003E0868">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120</w:t>
            </w:r>
          </w:p>
        </w:tc>
        <w:tc>
          <w:tcPr>
            <w:tcW w:w="708" w:type="dxa"/>
            <w:tcBorders>
              <w:top w:val="single" w:sz="4" w:space="0" w:color="auto"/>
              <w:left w:val="nil"/>
              <w:bottom w:val="single" w:sz="4" w:space="0" w:color="auto"/>
              <w:right w:val="single" w:sz="4" w:space="0" w:color="auto"/>
            </w:tcBorders>
            <w:vAlign w:val="center"/>
            <w:hideMark/>
          </w:tcPr>
          <w:p w14:paraId="0A52F696" w14:textId="627E936B"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040E8F">
              <w:rPr>
                <w:rFonts w:ascii="Times New Roman" w:hAnsi="Times New Roman" w:cs="Times New Roman"/>
                <w:color w:val="000000"/>
                <w:sz w:val="24"/>
                <w:szCs w:val="24"/>
              </w:rPr>
              <w:t>N</w:t>
            </w:r>
          </w:p>
        </w:tc>
        <w:tc>
          <w:tcPr>
            <w:tcW w:w="5426" w:type="dxa"/>
            <w:tcBorders>
              <w:top w:val="single" w:sz="4" w:space="0" w:color="auto"/>
              <w:left w:val="nil"/>
              <w:bottom w:val="single" w:sz="4" w:space="0" w:color="auto"/>
              <w:right w:val="single" w:sz="4" w:space="0" w:color="auto"/>
            </w:tcBorders>
            <w:vAlign w:val="center"/>
            <w:hideMark/>
          </w:tcPr>
          <w:p w14:paraId="2BCA88E6" w14:textId="77777777" w:rsidR="00BF3C26" w:rsidRPr="008811F9" w:rsidRDefault="00BF3C26" w:rsidP="00772160">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Manteiga pura com sal. Embalagem 200 g, deve conter dados de identificação, procedência, informações nutricionais, seguir as especificações técnicas da ANVISA</w:t>
            </w:r>
          </w:p>
        </w:tc>
        <w:tc>
          <w:tcPr>
            <w:tcW w:w="1095" w:type="dxa"/>
            <w:tcBorders>
              <w:top w:val="single" w:sz="4" w:space="0" w:color="auto"/>
              <w:left w:val="nil"/>
              <w:bottom w:val="single" w:sz="4" w:space="0" w:color="auto"/>
              <w:right w:val="single" w:sz="4" w:space="0" w:color="auto"/>
            </w:tcBorders>
            <w:noWrap/>
            <w:vAlign w:val="center"/>
            <w:hideMark/>
          </w:tcPr>
          <w:p w14:paraId="13F2A012" w14:textId="1872FEE0"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3E0868" w:rsidRPr="008811F9">
              <w:rPr>
                <w:rFonts w:ascii="Times New Roman" w:hAnsi="Times New Roman" w:cs="Times New Roman"/>
                <w:color w:val="000000"/>
                <w:sz w:val="24"/>
                <w:szCs w:val="24"/>
              </w:rPr>
              <w:t>15,98</w:t>
            </w:r>
          </w:p>
        </w:tc>
        <w:tc>
          <w:tcPr>
            <w:tcW w:w="1222" w:type="dxa"/>
            <w:tcBorders>
              <w:top w:val="single" w:sz="4" w:space="0" w:color="auto"/>
              <w:left w:val="nil"/>
              <w:bottom w:val="single" w:sz="4" w:space="0" w:color="auto"/>
              <w:right w:val="single" w:sz="4" w:space="0" w:color="auto"/>
            </w:tcBorders>
            <w:vAlign w:val="center"/>
            <w:hideMark/>
          </w:tcPr>
          <w:p w14:paraId="64AADF21"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Pia Presidente Tirol</w:t>
            </w:r>
          </w:p>
        </w:tc>
      </w:tr>
      <w:tr w:rsidR="00BF3C26" w:rsidRPr="008811F9" w14:paraId="436BF0B6" w14:textId="77777777" w:rsidTr="00BD70F6">
        <w:trPr>
          <w:gridAfter w:val="1"/>
          <w:wAfter w:w="1361" w:type="dxa"/>
          <w:trHeight w:val="1065"/>
        </w:trPr>
        <w:tc>
          <w:tcPr>
            <w:tcW w:w="704" w:type="dxa"/>
            <w:tcBorders>
              <w:top w:val="nil"/>
              <w:left w:val="single" w:sz="4" w:space="0" w:color="auto"/>
              <w:bottom w:val="single" w:sz="4" w:space="0" w:color="auto"/>
              <w:right w:val="single" w:sz="4" w:space="0" w:color="auto"/>
            </w:tcBorders>
            <w:vAlign w:val="center"/>
            <w:hideMark/>
          </w:tcPr>
          <w:p w14:paraId="28D8F270"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vAlign w:val="center"/>
            <w:hideMark/>
          </w:tcPr>
          <w:p w14:paraId="25D96D22" w14:textId="49A41BC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D026BD" w:rsidRPr="008811F9">
              <w:rPr>
                <w:rFonts w:ascii="Times New Roman" w:hAnsi="Times New Roman" w:cs="Times New Roman"/>
                <w:color w:val="000000"/>
                <w:sz w:val="24"/>
                <w:szCs w:val="24"/>
              </w:rPr>
              <w:t>2</w:t>
            </w:r>
            <w:r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213C7EE8" w14:textId="37FA24AA"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040E8F">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28DD3DAF" w14:textId="77777777" w:rsidR="00BF3C26" w:rsidRPr="008811F9" w:rsidRDefault="00BF3C26" w:rsidP="00040E8F">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Nata. Embalagem 280-300 g, deve conter dados de identificação, procedência, informações nutricionais, seguir as especificações técnicas da ANVISA</w:t>
            </w:r>
          </w:p>
        </w:tc>
        <w:tc>
          <w:tcPr>
            <w:tcW w:w="1095" w:type="dxa"/>
            <w:tcBorders>
              <w:top w:val="nil"/>
              <w:left w:val="nil"/>
              <w:bottom w:val="single" w:sz="4" w:space="0" w:color="auto"/>
              <w:right w:val="single" w:sz="4" w:space="0" w:color="auto"/>
            </w:tcBorders>
            <w:noWrap/>
            <w:vAlign w:val="center"/>
            <w:hideMark/>
          </w:tcPr>
          <w:p w14:paraId="4A942D47" w14:textId="062D7D93"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D026BD" w:rsidRPr="008811F9">
              <w:rPr>
                <w:rFonts w:ascii="Times New Roman" w:hAnsi="Times New Roman" w:cs="Times New Roman"/>
                <w:color w:val="000000"/>
                <w:sz w:val="24"/>
                <w:szCs w:val="24"/>
              </w:rPr>
              <w:t xml:space="preserve"> 10,65</w:t>
            </w:r>
          </w:p>
        </w:tc>
        <w:tc>
          <w:tcPr>
            <w:tcW w:w="1222" w:type="dxa"/>
            <w:tcBorders>
              <w:top w:val="nil"/>
              <w:left w:val="nil"/>
              <w:bottom w:val="single" w:sz="4" w:space="0" w:color="auto"/>
              <w:right w:val="single" w:sz="4" w:space="0" w:color="auto"/>
            </w:tcBorders>
            <w:vAlign w:val="center"/>
            <w:hideMark/>
          </w:tcPr>
          <w:p w14:paraId="7658B02F"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Frimesa    Elege       Tirol</w:t>
            </w:r>
          </w:p>
        </w:tc>
      </w:tr>
      <w:tr w:rsidR="00BF3C26" w:rsidRPr="008811F9" w14:paraId="2119514D" w14:textId="77777777" w:rsidTr="00BD70F6">
        <w:trPr>
          <w:gridAfter w:val="1"/>
          <w:wAfter w:w="1361" w:type="dxa"/>
          <w:trHeight w:val="615"/>
        </w:trPr>
        <w:tc>
          <w:tcPr>
            <w:tcW w:w="704" w:type="dxa"/>
            <w:tcBorders>
              <w:top w:val="nil"/>
              <w:left w:val="single" w:sz="4" w:space="0" w:color="auto"/>
              <w:bottom w:val="single" w:sz="4" w:space="0" w:color="auto"/>
              <w:right w:val="single" w:sz="4" w:space="0" w:color="auto"/>
            </w:tcBorders>
            <w:vAlign w:val="center"/>
            <w:hideMark/>
          </w:tcPr>
          <w:p w14:paraId="38015AE8"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vAlign w:val="center"/>
            <w:hideMark/>
          </w:tcPr>
          <w:p w14:paraId="2709530B" w14:textId="7E7DCA1C" w:rsidR="00BF3C26" w:rsidRPr="008811F9" w:rsidRDefault="00BC1040">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2BC3A1E4"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0B2679F4"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Massa fresca para lasanha. Embalagem 500 g</w:t>
            </w:r>
          </w:p>
        </w:tc>
        <w:tc>
          <w:tcPr>
            <w:tcW w:w="1095" w:type="dxa"/>
            <w:tcBorders>
              <w:top w:val="nil"/>
              <w:left w:val="nil"/>
              <w:bottom w:val="single" w:sz="4" w:space="0" w:color="auto"/>
              <w:right w:val="single" w:sz="4" w:space="0" w:color="auto"/>
            </w:tcBorders>
            <w:noWrap/>
            <w:vAlign w:val="center"/>
            <w:hideMark/>
          </w:tcPr>
          <w:p w14:paraId="5E213C1D" w14:textId="50DE30D1"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BC1040" w:rsidRPr="008811F9">
              <w:rPr>
                <w:rFonts w:ascii="Times New Roman" w:hAnsi="Times New Roman" w:cs="Times New Roman"/>
                <w:color w:val="000000"/>
                <w:sz w:val="24"/>
                <w:szCs w:val="24"/>
              </w:rPr>
              <w:t>8,95</w:t>
            </w:r>
          </w:p>
        </w:tc>
        <w:tc>
          <w:tcPr>
            <w:tcW w:w="1222" w:type="dxa"/>
            <w:tcBorders>
              <w:top w:val="nil"/>
              <w:left w:val="nil"/>
              <w:bottom w:val="single" w:sz="4" w:space="0" w:color="auto"/>
              <w:right w:val="single" w:sz="4" w:space="0" w:color="auto"/>
            </w:tcBorders>
            <w:vAlign w:val="center"/>
            <w:hideMark/>
          </w:tcPr>
          <w:p w14:paraId="3378170E"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João das Massas</w:t>
            </w:r>
          </w:p>
        </w:tc>
      </w:tr>
      <w:tr w:rsidR="00BF3C26" w:rsidRPr="008811F9" w14:paraId="2B73E332" w14:textId="77777777" w:rsidTr="00BD70F6">
        <w:trPr>
          <w:gridAfter w:val="1"/>
          <w:wAfter w:w="1361" w:type="dxa"/>
          <w:trHeight w:val="360"/>
        </w:trPr>
        <w:tc>
          <w:tcPr>
            <w:tcW w:w="70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6350A8F3"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86E520A"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B4E025B"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ABD23CA"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08</w:t>
            </w:r>
          </w:p>
        </w:tc>
        <w:tc>
          <w:tcPr>
            <w:tcW w:w="1095"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512E834"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D511A89" w14:textId="0BA5453E"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3B8FFA0B" w14:textId="77777777" w:rsidTr="00BD70F6">
        <w:trPr>
          <w:gridAfter w:val="1"/>
          <w:wAfter w:w="1361" w:type="dxa"/>
          <w:trHeight w:val="1275"/>
        </w:trPr>
        <w:tc>
          <w:tcPr>
            <w:tcW w:w="704" w:type="dxa"/>
            <w:tcBorders>
              <w:top w:val="nil"/>
              <w:left w:val="single" w:sz="4" w:space="0" w:color="auto"/>
              <w:bottom w:val="single" w:sz="4" w:space="0" w:color="auto"/>
              <w:right w:val="single" w:sz="4" w:space="0" w:color="auto"/>
            </w:tcBorders>
            <w:vAlign w:val="center"/>
            <w:hideMark/>
          </w:tcPr>
          <w:p w14:paraId="17DFBE86"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7D9CC77C" w14:textId="502BCD86" w:rsidR="00BF3C26" w:rsidRPr="008811F9" w:rsidRDefault="00D724D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029DD1B8"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7B832215" w14:textId="6753DE0D"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Açúcar cristal de origem vegetal. Composição: sacarose no mínimo 99,6%, sais minerais no máximo 0,07%. Embalagem 5 Kg. Validade mínima 6 meses</w:t>
            </w:r>
            <w:r w:rsidR="00040E8F">
              <w:rPr>
                <w:rFonts w:ascii="Times New Roman" w:hAnsi="Times New Roman" w:cs="Times New Roman"/>
                <w:color w:val="000000"/>
                <w:sz w:val="24"/>
                <w:szCs w:val="24"/>
              </w:rPr>
              <w:t>.</w:t>
            </w:r>
          </w:p>
        </w:tc>
        <w:tc>
          <w:tcPr>
            <w:tcW w:w="1095" w:type="dxa"/>
            <w:tcBorders>
              <w:top w:val="nil"/>
              <w:left w:val="nil"/>
              <w:bottom w:val="single" w:sz="4" w:space="0" w:color="auto"/>
              <w:right w:val="single" w:sz="4" w:space="0" w:color="auto"/>
            </w:tcBorders>
            <w:noWrap/>
            <w:vAlign w:val="center"/>
            <w:hideMark/>
          </w:tcPr>
          <w:p w14:paraId="70BF8035" w14:textId="3C9FDD5A"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D724D9" w:rsidRPr="008811F9">
              <w:rPr>
                <w:rFonts w:ascii="Times New Roman" w:hAnsi="Times New Roman" w:cs="Times New Roman"/>
                <w:color w:val="000000"/>
                <w:sz w:val="24"/>
                <w:szCs w:val="24"/>
              </w:rPr>
              <w:t>22,83</w:t>
            </w:r>
          </w:p>
        </w:tc>
        <w:tc>
          <w:tcPr>
            <w:tcW w:w="1222" w:type="dxa"/>
            <w:tcBorders>
              <w:top w:val="nil"/>
              <w:left w:val="nil"/>
              <w:bottom w:val="single" w:sz="4" w:space="0" w:color="auto"/>
              <w:right w:val="single" w:sz="4" w:space="0" w:color="auto"/>
            </w:tcBorders>
            <w:vAlign w:val="center"/>
            <w:hideMark/>
          </w:tcPr>
          <w:p w14:paraId="715095CE"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Alto Alegre </w:t>
            </w:r>
            <w:proofErr w:type="spellStart"/>
            <w:r w:rsidRPr="008811F9">
              <w:rPr>
                <w:rFonts w:ascii="Times New Roman" w:hAnsi="Times New Roman" w:cs="Times New Roman"/>
                <w:color w:val="000000"/>
                <w:sz w:val="24"/>
                <w:szCs w:val="24"/>
              </w:rPr>
              <w:t>Docesucar</w:t>
            </w:r>
            <w:proofErr w:type="spellEnd"/>
            <w:r w:rsidRPr="008811F9">
              <w:rPr>
                <w:rFonts w:ascii="Times New Roman" w:hAnsi="Times New Roman" w:cs="Times New Roman"/>
                <w:color w:val="000000"/>
                <w:sz w:val="24"/>
                <w:szCs w:val="24"/>
              </w:rPr>
              <w:t xml:space="preserve">    Guarani</w:t>
            </w:r>
          </w:p>
        </w:tc>
      </w:tr>
      <w:tr w:rsidR="00BF3C26" w:rsidRPr="008811F9" w14:paraId="0567721F"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271AB358" w14:textId="0AAE857A" w:rsidR="00BF3C26" w:rsidRPr="008811F9" w:rsidRDefault="00D724D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465F01EF" w14:textId="13875DBE" w:rsidR="00BF3C26" w:rsidRPr="008811F9" w:rsidRDefault="00D724D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45DA108B"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59B97711" w14:textId="7C3B08DE" w:rsidR="00BF3C26" w:rsidRPr="008811F9" w:rsidRDefault="00BF3C26">
            <w:pPr>
              <w:spacing w:line="276" w:lineRule="auto"/>
              <w:rPr>
                <w:rFonts w:ascii="Times New Roman" w:hAnsi="Times New Roman" w:cs="Times New Roman"/>
                <w:color w:val="00000A"/>
                <w:sz w:val="24"/>
                <w:szCs w:val="24"/>
              </w:rPr>
            </w:pPr>
            <w:r w:rsidRPr="008811F9">
              <w:rPr>
                <w:rFonts w:ascii="Times New Roman" w:hAnsi="Times New Roman" w:cs="Times New Roman"/>
                <w:color w:val="00000A"/>
                <w:sz w:val="24"/>
                <w:szCs w:val="24"/>
              </w:rPr>
              <w:t>Biju, embalagem 1 kg. Validade mínima 6 meses</w:t>
            </w:r>
            <w:r w:rsidR="00040E8F">
              <w:rPr>
                <w:rFonts w:ascii="Times New Roman" w:hAnsi="Times New Roman" w:cs="Times New Roman"/>
                <w:color w:val="00000A"/>
                <w:sz w:val="24"/>
                <w:szCs w:val="24"/>
              </w:rPr>
              <w:t>.</w:t>
            </w:r>
          </w:p>
        </w:tc>
        <w:tc>
          <w:tcPr>
            <w:tcW w:w="1095" w:type="dxa"/>
            <w:tcBorders>
              <w:top w:val="nil"/>
              <w:left w:val="nil"/>
              <w:bottom w:val="single" w:sz="4" w:space="0" w:color="auto"/>
              <w:right w:val="single" w:sz="4" w:space="0" w:color="auto"/>
            </w:tcBorders>
            <w:noWrap/>
            <w:vAlign w:val="center"/>
            <w:hideMark/>
          </w:tcPr>
          <w:p w14:paraId="3B19A776" w14:textId="3FBFDB95"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R$ 11,</w:t>
            </w:r>
            <w:r w:rsidR="00D724D9" w:rsidRPr="008811F9">
              <w:rPr>
                <w:rFonts w:ascii="Times New Roman" w:hAnsi="Times New Roman" w:cs="Times New Roman"/>
                <w:color w:val="000000"/>
                <w:sz w:val="24"/>
                <w:szCs w:val="24"/>
              </w:rPr>
              <w:t>15</w:t>
            </w:r>
          </w:p>
        </w:tc>
        <w:tc>
          <w:tcPr>
            <w:tcW w:w="1222" w:type="dxa"/>
            <w:tcBorders>
              <w:top w:val="nil"/>
              <w:left w:val="nil"/>
              <w:bottom w:val="single" w:sz="4" w:space="0" w:color="auto"/>
              <w:right w:val="single" w:sz="4" w:space="0" w:color="auto"/>
            </w:tcBorders>
            <w:vAlign w:val="bottom"/>
            <w:hideMark/>
          </w:tcPr>
          <w:p w14:paraId="6A777F9C" w14:textId="77777777" w:rsidR="00BF3C26" w:rsidRPr="008811F9" w:rsidRDefault="00BF3C26" w:rsidP="00BF3C26">
            <w:pPr>
              <w:spacing w:line="276" w:lineRule="auto"/>
              <w:jc w:val="center"/>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Agrical</w:t>
            </w:r>
            <w:proofErr w:type="spellEnd"/>
            <w:r w:rsidRPr="008811F9">
              <w:rPr>
                <w:rFonts w:ascii="Times New Roman" w:hAnsi="Times New Roman" w:cs="Times New Roman"/>
                <w:color w:val="000000"/>
                <w:sz w:val="24"/>
                <w:szCs w:val="24"/>
              </w:rPr>
              <w:t xml:space="preserve">         Paiol    Pinduca</w:t>
            </w:r>
          </w:p>
        </w:tc>
      </w:tr>
      <w:tr w:rsidR="00BF3C26" w:rsidRPr="008811F9" w14:paraId="0B280083" w14:textId="77777777" w:rsidTr="00BD70F6">
        <w:trPr>
          <w:gridAfter w:val="1"/>
          <w:wAfter w:w="1361" w:type="dxa"/>
          <w:trHeight w:val="975"/>
        </w:trPr>
        <w:tc>
          <w:tcPr>
            <w:tcW w:w="704" w:type="dxa"/>
            <w:tcBorders>
              <w:top w:val="nil"/>
              <w:left w:val="single" w:sz="4" w:space="0" w:color="auto"/>
              <w:bottom w:val="single" w:sz="4" w:space="0" w:color="auto"/>
              <w:right w:val="single" w:sz="4" w:space="0" w:color="auto"/>
            </w:tcBorders>
            <w:vAlign w:val="center"/>
            <w:hideMark/>
          </w:tcPr>
          <w:p w14:paraId="6C91B8B2" w14:textId="02D237B6" w:rsidR="00BF3C26" w:rsidRPr="008811F9" w:rsidRDefault="00D724D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vAlign w:val="center"/>
            <w:hideMark/>
          </w:tcPr>
          <w:p w14:paraId="2D676FAA" w14:textId="7B537C95" w:rsidR="00BF3C26" w:rsidRPr="008811F9" w:rsidRDefault="00D724D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70</w:t>
            </w:r>
          </w:p>
        </w:tc>
        <w:tc>
          <w:tcPr>
            <w:tcW w:w="708" w:type="dxa"/>
            <w:tcBorders>
              <w:top w:val="nil"/>
              <w:left w:val="nil"/>
              <w:bottom w:val="single" w:sz="4" w:space="0" w:color="auto"/>
              <w:right w:val="single" w:sz="4" w:space="0" w:color="auto"/>
            </w:tcBorders>
            <w:vAlign w:val="center"/>
            <w:hideMark/>
          </w:tcPr>
          <w:p w14:paraId="74338EEB"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nil"/>
              <w:right w:val="single" w:sz="4" w:space="0" w:color="auto"/>
            </w:tcBorders>
            <w:vAlign w:val="center"/>
            <w:hideMark/>
          </w:tcPr>
          <w:p w14:paraId="78FEB61E"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Cacau 100% em pó sem açúcar. Embalagem 200 g</w:t>
            </w:r>
          </w:p>
        </w:tc>
        <w:tc>
          <w:tcPr>
            <w:tcW w:w="1095" w:type="dxa"/>
            <w:tcBorders>
              <w:top w:val="nil"/>
              <w:left w:val="nil"/>
              <w:bottom w:val="single" w:sz="4" w:space="0" w:color="auto"/>
              <w:right w:val="single" w:sz="4" w:space="0" w:color="auto"/>
            </w:tcBorders>
            <w:noWrap/>
            <w:vAlign w:val="center"/>
            <w:hideMark/>
          </w:tcPr>
          <w:p w14:paraId="5E9D9AB4" w14:textId="2014C626"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R$ 2</w:t>
            </w:r>
            <w:r w:rsidR="00D724D9" w:rsidRPr="008811F9">
              <w:rPr>
                <w:rFonts w:ascii="Times New Roman" w:hAnsi="Times New Roman" w:cs="Times New Roman"/>
                <w:color w:val="000000"/>
                <w:sz w:val="24"/>
                <w:szCs w:val="24"/>
              </w:rPr>
              <w:t>3,91</w:t>
            </w:r>
          </w:p>
        </w:tc>
        <w:tc>
          <w:tcPr>
            <w:tcW w:w="1222" w:type="dxa"/>
            <w:tcBorders>
              <w:top w:val="nil"/>
              <w:left w:val="nil"/>
              <w:bottom w:val="single" w:sz="4" w:space="0" w:color="auto"/>
              <w:right w:val="single" w:sz="4" w:space="0" w:color="auto"/>
            </w:tcBorders>
            <w:vAlign w:val="bottom"/>
            <w:hideMark/>
          </w:tcPr>
          <w:p w14:paraId="6C2CBBA8" w14:textId="77777777" w:rsidR="00BF3C26" w:rsidRPr="008811F9" w:rsidRDefault="00BF3C26" w:rsidP="00BF3C26">
            <w:pPr>
              <w:spacing w:line="276" w:lineRule="auto"/>
              <w:jc w:val="center"/>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Apti</w:t>
            </w:r>
            <w:proofErr w:type="spellEnd"/>
            <w:r w:rsidRPr="008811F9">
              <w:rPr>
                <w:rFonts w:ascii="Times New Roman" w:hAnsi="Times New Roman" w:cs="Times New Roman"/>
                <w:color w:val="000000"/>
                <w:sz w:val="24"/>
                <w:szCs w:val="24"/>
              </w:rPr>
              <w:t xml:space="preserve">               Nestlé           Dr. Oetker</w:t>
            </w:r>
          </w:p>
        </w:tc>
      </w:tr>
      <w:tr w:rsidR="00BF3C26" w:rsidRPr="008811F9" w14:paraId="73BEB1E2" w14:textId="77777777" w:rsidTr="00BD70F6">
        <w:trPr>
          <w:gridAfter w:val="1"/>
          <w:wAfter w:w="1361" w:type="dxa"/>
          <w:trHeight w:val="705"/>
        </w:trPr>
        <w:tc>
          <w:tcPr>
            <w:tcW w:w="704" w:type="dxa"/>
            <w:tcBorders>
              <w:top w:val="nil"/>
              <w:left w:val="single" w:sz="4" w:space="0" w:color="auto"/>
              <w:bottom w:val="single" w:sz="4" w:space="0" w:color="auto"/>
              <w:right w:val="single" w:sz="4" w:space="0" w:color="auto"/>
            </w:tcBorders>
            <w:vAlign w:val="center"/>
            <w:hideMark/>
          </w:tcPr>
          <w:p w14:paraId="18A86B66" w14:textId="597B2613" w:rsidR="00BF3C26" w:rsidRPr="008811F9" w:rsidRDefault="00D724D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vAlign w:val="center"/>
            <w:hideMark/>
          </w:tcPr>
          <w:p w14:paraId="102CD850" w14:textId="700A773E" w:rsidR="00BF3C26" w:rsidRPr="008811F9" w:rsidRDefault="00D724D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237327A4"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single" w:sz="4" w:space="0" w:color="auto"/>
              <w:left w:val="nil"/>
              <w:bottom w:val="single" w:sz="4" w:space="0" w:color="auto"/>
              <w:right w:val="single" w:sz="4" w:space="0" w:color="auto"/>
            </w:tcBorders>
            <w:vAlign w:val="center"/>
            <w:hideMark/>
          </w:tcPr>
          <w:p w14:paraId="13C4895C"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Café em pó. Embalagem 500 gramas. Validade mínima 3 meses</w:t>
            </w:r>
          </w:p>
        </w:tc>
        <w:tc>
          <w:tcPr>
            <w:tcW w:w="1095" w:type="dxa"/>
            <w:tcBorders>
              <w:top w:val="nil"/>
              <w:left w:val="nil"/>
              <w:bottom w:val="single" w:sz="4" w:space="0" w:color="auto"/>
              <w:right w:val="single" w:sz="4" w:space="0" w:color="auto"/>
            </w:tcBorders>
            <w:noWrap/>
            <w:vAlign w:val="center"/>
            <w:hideMark/>
          </w:tcPr>
          <w:p w14:paraId="75D64C89" w14:textId="4899BB8F"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w:t>
            </w:r>
            <w:r w:rsidR="00D724D9" w:rsidRPr="008811F9">
              <w:rPr>
                <w:rFonts w:ascii="Times New Roman" w:hAnsi="Times New Roman" w:cs="Times New Roman"/>
                <w:color w:val="000000"/>
                <w:sz w:val="24"/>
                <w:szCs w:val="24"/>
              </w:rPr>
              <w:t>9,49</w:t>
            </w:r>
          </w:p>
        </w:tc>
        <w:tc>
          <w:tcPr>
            <w:tcW w:w="1222" w:type="dxa"/>
            <w:tcBorders>
              <w:top w:val="nil"/>
              <w:left w:val="nil"/>
              <w:bottom w:val="single" w:sz="4" w:space="0" w:color="auto"/>
              <w:right w:val="single" w:sz="4" w:space="0" w:color="auto"/>
            </w:tcBorders>
            <w:vAlign w:val="center"/>
            <w:hideMark/>
          </w:tcPr>
          <w:p w14:paraId="5D5DD4EF"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Caboclo Bom jesus</w:t>
            </w:r>
          </w:p>
        </w:tc>
      </w:tr>
      <w:tr w:rsidR="00BF3C26" w:rsidRPr="008811F9" w14:paraId="34CC1399" w14:textId="77777777" w:rsidTr="00BD70F6">
        <w:trPr>
          <w:gridAfter w:val="1"/>
          <w:wAfter w:w="1361" w:type="dxa"/>
          <w:trHeight w:val="1065"/>
        </w:trPr>
        <w:tc>
          <w:tcPr>
            <w:tcW w:w="704" w:type="dxa"/>
            <w:tcBorders>
              <w:top w:val="nil"/>
              <w:left w:val="single" w:sz="4" w:space="0" w:color="auto"/>
              <w:bottom w:val="single" w:sz="4" w:space="0" w:color="auto"/>
              <w:right w:val="single" w:sz="4" w:space="0" w:color="auto"/>
            </w:tcBorders>
            <w:vAlign w:val="center"/>
            <w:hideMark/>
          </w:tcPr>
          <w:p w14:paraId="75BB1BDE" w14:textId="4C43FC78" w:rsidR="00BF3C26" w:rsidRPr="008811F9" w:rsidRDefault="00D724D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vAlign w:val="center"/>
            <w:hideMark/>
          </w:tcPr>
          <w:p w14:paraId="2628FBBA" w14:textId="0FACCEEC" w:rsidR="00BF3C26" w:rsidRPr="008811F9" w:rsidRDefault="00D724D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0D4DCD97"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7CD4C41D"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Canjica de milho, grupo: misturada e </w:t>
            </w:r>
            <w:proofErr w:type="spellStart"/>
            <w:r w:rsidRPr="008811F9">
              <w:rPr>
                <w:rFonts w:ascii="Times New Roman" w:hAnsi="Times New Roman" w:cs="Times New Roman"/>
                <w:color w:val="000000"/>
                <w:sz w:val="24"/>
                <w:szCs w:val="24"/>
              </w:rPr>
              <w:t>despeliculada</w:t>
            </w:r>
            <w:proofErr w:type="spellEnd"/>
            <w:r w:rsidRPr="008811F9">
              <w:rPr>
                <w:rFonts w:ascii="Times New Roman" w:hAnsi="Times New Roman" w:cs="Times New Roman"/>
                <w:color w:val="000000"/>
                <w:sz w:val="24"/>
                <w:szCs w:val="24"/>
              </w:rPr>
              <w:t xml:space="preserve">, Classe: </w:t>
            </w:r>
            <w:r w:rsidRPr="008811F9">
              <w:rPr>
                <w:rFonts w:ascii="Times New Roman" w:hAnsi="Times New Roman" w:cs="Times New Roman"/>
                <w:color w:val="000000"/>
                <w:sz w:val="24"/>
                <w:szCs w:val="24"/>
                <w:u w:val="single"/>
              </w:rPr>
              <w:t>BRANCA</w:t>
            </w:r>
            <w:r w:rsidRPr="008811F9">
              <w:rPr>
                <w:rFonts w:ascii="Times New Roman" w:hAnsi="Times New Roman" w:cs="Times New Roman"/>
                <w:color w:val="000000"/>
                <w:sz w:val="24"/>
                <w:szCs w:val="24"/>
              </w:rPr>
              <w:t>, tipo 1. Embalagem 500 gramas. Validade mínima 6 meses</w:t>
            </w:r>
          </w:p>
        </w:tc>
        <w:tc>
          <w:tcPr>
            <w:tcW w:w="1095" w:type="dxa"/>
            <w:tcBorders>
              <w:top w:val="nil"/>
              <w:left w:val="nil"/>
              <w:bottom w:val="single" w:sz="4" w:space="0" w:color="auto"/>
              <w:right w:val="single" w:sz="4" w:space="0" w:color="auto"/>
            </w:tcBorders>
            <w:noWrap/>
            <w:vAlign w:val="center"/>
            <w:hideMark/>
          </w:tcPr>
          <w:p w14:paraId="09747776" w14:textId="3F12F876"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D724D9" w:rsidRPr="008811F9">
              <w:rPr>
                <w:rFonts w:ascii="Times New Roman" w:hAnsi="Times New Roman" w:cs="Times New Roman"/>
                <w:color w:val="000000"/>
                <w:sz w:val="24"/>
                <w:szCs w:val="24"/>
              </w:rPr>
              <w:t>9.62</w:t>
            </w:r>
          </w:p>
        </w:tc>
        <w:tc>
          <w:tcPr>
            <w:tcW w:w="1222" w:type="dxa"/>
            <w:tcBorders>
              <w:top w:val="nil"/>
              <w:left w:val="nil"/>
              <w:bottom w:val="single" w:sz="4" w:space="0" w:color="auto"/>
              <w:right w:val="single" w:sz="4" w:space="0" w:color="auto"/>
            </w:tcBorders>
            <w:vAlign w:val="center"/>
            <w:hideMark/>
          </w:tcPr>
          <w:p w14:paraId="2A26FD31"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Juréia           Yoki         </w:t>
            </w:r>
            <w:proofErr w:type="spellStart"/>
            <w:r w:rsidRPr="008811F9">
              <w:rPr>
                <w:rFonts w:ascii="Times New Roman" w:hAnsi="Times New Roman" w:cs="Times New Roman"/>
                <w:color w:val="000000"/>
                <w:sz w:val="24"/>
                <w:szCs w:val="24"/>
              </w:rPr>
              <w:t>Zappe</w:t>
            </w:r>
            <w:proofErr w:type="spellEnd"/>
          </w:p>
        </w:tc>
      </w:tr>
      <w:tr w:rsidR="00BF3C26" w:rsidRPr="008811F9" w14:paraId="0ED3B659" w14:textId="77777777" w:rsidTr="00BD70F6">
        <w:trPr>
          <w:gridAfter w:val="1"/>
          <w:wAfter w:w="1361" w:type="dxa"/>
          <w:trHeight w:val="465"/>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320A7532"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563ECFC9"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42B63CF1"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noWrap/>
            <w:vAlign w:val="center"/>
            <w:hideMark/>
          </w:tcPr>
          <w:p w14:paraId="644CCB1B"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09</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7118B7AD"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53737170" w14:textId="5E5E05B5"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653ABFED"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6B0733F2"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0E60ACEC"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12</w:t>
            </w:r>
          </w:p>
        </w:tc>
        <w:tc>
          <w:tcPr>
            <w:tcW w:w="708" w:type="dxa"/>
            <w:tcBorders>
              <w:top w:val="nil"/>
              <w:left w:val="nil"/>
              <w:bottom w:val="single" w:sz="4" w:space="0" w:color="auto"/>
              <w:right w:val="single" w:sz="4" w:space="0" w:color="auto"/>
            </w:tcBorders>
            <w:vAlign w:val="center"/>
            <w:hideMark/>
          </w:tcPr>
          <w:p w14:paraId="2DD6A3B1" w14:textId="4FF3AE7F"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346396">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1E527B7E" w14:textId="7A56F287" w:rsidR="00BF3C26" w:rsidRPr="008811F9" w:rsidRDefault="00BF3C26">
            <w:pPr>
              <w:spacing w:line="276" w:lineRule="auto"/>
              <w:jc w:val="both"/>
              <w:rPr>
                <w:rFonts w:ascii="Times New Roman" w:hAnsi="Times New Roman" w:cs="Times New Roman"/>
                <w:color w:val="00000A"/>
                <w:sz w:val="24"/>
                <w:szCs w:val="24"/>
              </w:rPr>
            </w:pPr>
            <w:r w:rsidRPr="008811F9">
              <w:rPr>
                <w:rFonts w:ascii="Times New Roman" w:hAnsi="Times New Roman" w:cs="Times New Roman"/>
                <w:color w:val="00000A"/>
                <w:sz w:val="24"/>
                <w:szCs w:val="24"/>
              </w:rPr>
              <w:t xml:space="preserve">Bebida à base de soja, sem sabor, sem adição de açúcar, embalagem longa </w:t>
            </w:r>
            <w:r w:rsidR="002C48B1" w:rsidRPr="008811F9">
              <w:rPr>
                <w:rFonts w:ascii="Times New Roman" w:hAnsi="Times New Roman" w:cs="Times New Roman"/>
                <w:color w:val="00000A"/>
                <w:sz w:val="24"/>
                <w:szCs w:val="24"/>
              </w:rPr>
              <w:t>vida, contendo</w:t>
            </w:r>
            <w:r w:rsidRPr="008811F9">
              <w:rPr>
                <w:rFonts w:ascii="Times New Roman" w:hAnsi="Times New Roman" w:cs="Times New Roman"/>
                <w:color w:val="00000A"/>
                <w:sz w:val="24"/>
                <w:szCs w:val="24"/>
              </w:rPr>
              <w:t xml:space="preserve"> 1 litro</w:t>
            </w:r>
          </w:p>
        </w:tc>
        <w:tc>
          <w:tcPr>
            <w:tcW w:w="1095" w:type="dxa"/>
            <w:tcBorders>
              <w:top w:val="nil"/>
              <w:left w:val="nil"/>
              <w:bottom w:val="single" w:sz="4" w:space="0" w:color="auto"/>
              <w:right w:val="single" w:sz="4" w:space="0" w:color="auto"/>
            </w:tcBorders>
            <w:noWrap/>
            <w:vAlign w:val="center"/>
            <w:hideMark/>
          </w:tcPr>
          <w:p w14:paraId="5D586178" w14:textId="53236C9C"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R$ 8,</w:t>
            </w:r>
            <w:r w:rsidR="00D724D9" w:rsidRPr="008811F9">
              <w:rPr>
                <w:rFonts w:ascii="Times New Roman" w:hAnsi="Times New Roman" w:cs="Times New Roman"/>
                <w:color w:val="000000"/>
                <w:sz w:val="24"/>
                <w:szCs w:val="24"/>
              </w:rPr>
              <w:t>32</w:t>
            </w:r>
          </w:p>
        </w:tc>
        <w:tc>
          <w:tcPr>
            <w:tcW w:w="1222" w:type="dxa"/>
            <w:tcBorders>
              <w:top w:val="nil"/>
              <w:left w:val="nil"/>
              <w:bottom w:val="single" w:sz="4" w:space="0" w:color="auto"/>
              <w:right w:val="single" w:sz="4" w:space="0" w:color="auto"/>
            </w:tcBorders>
            <w:noWrap/>
            <w:vAlign w:val="center"/>
            <w:hideMark/>
          </w:tcPr>
          <w:p w14:paraId="758AB47B" w14:textId="580DD4B5"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787A9612" w14:textId="77777777" w:rsidTr="0034639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19E1E102"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0981D183"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300</w:t>
            </w:r>
          </w:p>
        </w:tc>
        <w:tc>
          <w:tcPr>
            <w:tcW w:w="708" w:type="dxa"/>
            <w:tcBorders>
              <w:top w:val="nil"/>
              <w:left w:val="nil"/>
              <w:bottom w:val="single" w:sz="4" w:space="0" w:color="auto"/>
              <w:right w:val="single" w:sz="4" w:space="0" w:color="auto"/>
            </w:tcBorders>
            <w:vAlign w:val="center"/>
            <w:hideMark/>
          </w:tcPr>
          <w:p w14:paraId="544F4284" w14:textId="2FCE90D0"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346396">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7FB79711" w14:textId="2258B1B9" w:rsidR="00BF3C26" w:rsidRPr="008811F9" w:rsidRDefault="00BF3C26" w:rsidP="0034639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Iogurte diversos sabores </w:t>
            </w:r>
            <w:r w:rsidR="002C48B1" w:rsidRPr="008811F9">
              <w:rPr>
                <w:rFonts w:ascii="Times New Roman" w:hAnsi="Times New Roman" w:cs="Times New Roman"/>
                <w:color w:val="000000"/>
                <w:sz w:val="24"/>
                <w:szCs w:val="24"/>
              </w:rPr>
              <w:t>(morango</w:t>
            </w:r>
            <w:r w:rsidRPr="008811F9">
              <w:rPr>
                <w:rFonts w:ascii="Times New Roman" w:hAnsi="Times New Roman" w:cs="Times New Roman"/>
                <w:color w:val="000000"/>
                <w:sz w:val="24"/>
                <w:szCs w:val="24"/>
              </w:rPr>
              <w:t xml:space="preserve">, ameixa, coco, pêssego, salada de </w:t>
            </w:r>
            <w:r w:rsidR="002C48B1" w:rsidRPr="008811F9">
              <w:rPr>
                <w:rFonts w:ascii="Times New Roman" w:hAnsi="Times New Roman" w:cs="Times New Roman"/>
                <w:color w:val="000000"/>
                <w:sz w:val="24"/>
                <w:szCs w:val="24"/>
              </w:rPr>
              <w:t>frutas)</w:t>
            </w:r>
            <w:r w:rsidRPr="008811F9">
              <w:rPr>
                <w:rFonts w:ascii="Times New Roman" w:hAnsi="Times New Roman" w:cs="Times New Roman"/>
                <w:color w:val="000000"/>
                <w:sz w:val="24"/>
                <w:szCs w:val="24"/>
              </w:rPr>
              <w:t>, com polpa de fruta. Embalagem 900 gramas.</w:t>
            </w:r>
          </w:p>
        </w:tc>
        <w:tc>
          <w:tcPr>
            <w:tcW w:w="1095" w:type="dxa"/>
            <w:tcBorders>
              <w:top w:val="nil"/>
              <w:left w:val="nil"/>
              <w:bottom w:val="single" w:sz="4" w:space="0" w:color="auto"/>
              <w:right w:val="single" w:sz="4" w:space="0" w:color="auto"/>
            </w:tcBorders>
            <w:noWrap/>
            <w:vAlign w:val="center"/>
            <w:hideMark/>
          </w:tcPr>
          <w:p w14:paraId="412B7491" w14:textId="6DC7770B"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D724D9" w:rsidRPr="008811F9">
              <w:rPr>
                <w:rFonts w:ascii="Times New Roman" w:hAnsi="Times New Roman" w:cs="Times New Roman"/>
                <w:color w:val="000000"/>
                <w:sz w:val="24"/>
                <w:szCs w:val="24"/>
              </w:rPr>
              <w:t>10,08</w:t>
            </w:r>
            <w:r w:rsidRPr="008811F9">
              <w:rPr>
                <w:rFonts w:ascii="Times New Roman" w:hAnsi="Times New Roman" w:cs="Times New Roman"/>
                <w:color w:val="000000"/>
                <w:sz w:val="24"/>
                <w:szCs w:val="24"/>
              </w:rPr>
              <w:t xml:space="preserve"> </w:t>
            </w:r>
          </w:p>
        </w:tc>
        <w:tc>
          <w:tcPr>
            <w:tcW w:w="1222" w:type="dxa"/>
            <w:tcBorders>
              <w:top w:val="nil"/>
              <w:left w:val="nil"/>
              <w:bottom w:val="single" w:sz="4" w:space="0" w:color="auto"/>
              <w:right w:val="single" w:sz="4" w:space="0" w:color="auto"/>
            </w:tcBorders>
            <w:vAlign w:val="center"/>
            <w:hideMark/>
          </w:tcPr>
          <w:p w14:paraId="414D0EB1" w14:textId="25A6096F"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Tirol</w:t>
            </w:r>
          </w:p>
          <w:p w14:paraId="630601A9" w14:textId="6DC4AD74"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Piá</w:t>
            </w:r>
          </w:p>
        </w:tc>
      </w:tr>
      <w:tr w:rsidR="00BF3C26" w:rsidRPr="008811F9" w14:paraId="73F02836" w14:textId="77777777" w:rsidTr="00346396">
        <w:trPr>
          <w:gridAfter w:val="1"/>
          <w:wAfter w:w="1361" w:type="dxa"/>
          <w:trHeight w:val="630"/>
        </w:trPr>
        <w:tc>
          <w:tcPr>
            <w:tcW w:w="704" w:type="dxa"/>
            <w:tcBorders>
              <w:top w:val="single" w:sz="4" w:space="0" w:color="auto"/>
              <w:left w:val="single" w:sz="4" w:space="0" w:color="auto"/>
              <w:bottom w:val="single" w:sz="4" w:space="0" w:color="auto"/>
              <w:right w:val="single" w:sz="4" w:space="0" w:color="auto"/>
            </w:tcBorders>
            <w:vAlign w:val="center"/>
            <w:hideMark/>
          </w:tcPr>
          <w:p w14:paraId="11DC1D0A"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lastRenderedPageBreak/>
              <w:t>3</w:t>
            </w:r>
          </w:p>
        </w:tc>
        <w:tc>
          <w:tcPr>
            <w:tcW w:w="851" w:type="dxa"/>
            <w:tcBorders>
              <w:top w:val="single" w:sz="4" w:space="0" w:color="auto"/>
              <w:left w:val="nil"/>
              <w:bottom w:val="single" w:sz="4" w:space="0" w:color="auto"/>
              <w:right w:val="single" w:sz="4" w:space="0" w:color="auto"/>
            </w:tcBorders>
            <w:vAlign w:val="center"/>
            <w:hideMark/>
          </w:tcPr>
          <w:p w14:paraId="4452BCB5" w14:textId="58BEBC11"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D724D9" w:rsidRPr="008811F9">
              <w:rPr>
                <w:rFonts w:ascii="Times New Roman" w:hAnsi="Times New Roman" w:cs="Times New Roman"/>
                <w:color w:val="000000"/>
                <w:sz w:val="24"/>
                <w:szCs w:val="24"/>
              </w:rPr>
              <w:t>5</w:t>
            </w:r>
            <w:r w:rsidRPr="008811F9">
              <w:rPr>
                <w:rFonts w:ascii="Times New Roman" w:hAnsi="Times New Roman" w:cs="Times New Roman"/>
                <w:color w:val="000000"/>
                <w:sz w:val="24"/>
                <w:szCs w:val="24"/>
              </w:rPr>
              <w:t>0</w:t>
            </w:r>
          </w:p>
        </w:tc>
        <w:tc>
          <w:tcPr>
            <w:tcW w:w="708" w:type="dxa"/>
            <w:tcBorders>
              <w:top w:val="single" w:sz="4" w:space="0" w:color="auto"/>
              <w:left w:val="nil"/>
              <w:bottom w:val="single" w:sz="4" w:space="0" w:color="auto"/>
              <w:right w:val="single" w:sz="4" w:space="0" w:color="auto"/>
            </w:tcBorders>
            <w:vAlign w:val="center"/>
            <w:hideMark/>
          </w:tcPr>
          <w:p w14:paraId="351E4ECF" w14:textId="3401BD81"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346396">
              <w:rPr>
                <w:rFonts w:ascii="Times New Roman" w:hAnsi="Times New Roman" w:cs="Times New Roman"/>
                <w:color w:val="000000"/>
                <w:sz w:val="24"/>
                <w:szCs w:val="24"/>
              </w:rPr>
              <w:t>N</w:t>
            </w:r>
          </w:p>
        </w:tc>
        <w:tc>
          <w:tcPr>
            <w:tcW w:w="5426" w:type="dxa"/>
            <w:tcBorders>
              <w:top w:val="single" w:sz="4" w:space="0" w:color="auto"/>
              <w:left w:val="nil"/>
              <w:bottom w:val="single" w:sz="4" w:space="0" w:color="auto"/>
              <w:right w:val="single" w:sz="4" w:space="0" w:color="auto"/>
            </w:tcBorders>
            <w:vAlign w:val="center"/>
            <w:hideMark/>
          </w:tcPr>
          <w:p w14:paraId="66C239FB"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Iogurte zero adição de açúcar, sabores diversos. Embalagem 830 gramas</w:t>
            </w:r>
          </w:p>
        </w:tc>
        <w:tc>
          <w:tcPr>
            <w:tcW w:w="1095" w:type="dxa"/>
            <w:tcBorders>
              <w:top w:val="single" w:sz="4" w:space="0" w:color="auto"/>
              <w:left w:val="nil"/>
              <w:bottom w:val="single" w:sz="4" w:space="0" w:color="auto"/>
              <w:right w:val="single" w:sz="4" w:space="0" w:color="auto"/>
            </w:tcBorders>
            <w:noWrap/>
            <w:vAlign w:val="center"/>
            <w:hideMark/>
          </w:tcPr>
          <w:p w14:paraId="443749C5" w14:textId="2FB0FBD5"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w:t>
            </w:r>
            <w:r w:rsidR="00D724D9" w:rsidRPr="008811F9">
              <w:rPr>
                <w:rFonts w:ascii="Times New Roman" w:hAnsi="Times New Roman" w:cs="Times New Roman"/>
                <w:color w:val="000000"/>
                <w:sz w:val="24"/>
                <w:szCs w:val="24"/>
              </w:rPr>
              <w:t>2,98</w:t>
            </w:r>
          </w:p>
        </w:tc>
        <w:tc>
          <w:tcPr>
            <w:tcW w:w="1222" w:type="dxa"/>
            <w:tcBorders>
              <w:top w:val="single" w:sz="4" w:space="0" w:color="auto"/>
              <w:left w:val="nil"/>
              <w:bottom w:val="single" w:sz="4" w:space="0" w:color="auto"/>
              <w:right w:val="single" w:sz="4" w:space="0" w:color="auto"/>
            </w:tcBorders>
            <w:vAlign w:val="center"/>
            <w:hideMark/>
          </w:tcPr>
          <w:p w14:paraId="70FCFD98" w14:textId="2D3F3BF2"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Tirol</w:t>
            </w:r>
          </w:p>
          <w:p w14:paraId="1A52C22E" w14:textId="6DEB6FAE"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Piá</w:t>
            </w:r>
          </w:p>
        </w:tc>
      </w:tr>
      <w:tr w:rsidR="00BF3C26" w:rsidRPr="008811F9" w14:paraId="04BE9D2D"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5F43A716"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vAlign w:val="center"/>
            <w:hideMark/>
          </w:tcPr>
          <w:p w14:paraId="416DE06B" w14:textId="7BF846C2" w:rsidR="00BF3C26" w:rsidRPr="008811F9" w:rsidRDefault="00D724D9">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BF3C26" w:rsidRPr="008811F9">
              <w:rPr>
                <w:rFonts w:ascii="Times New Roman" w:hAnsi="Times New Roman" w:cs="Times New Roman"/>
                <w:color w:val="000000"/>
                <w:sz w:val="24"/>
                <w:szCs w:val="24"/>
              </w:rPr>
              <w:t>00</w:t>
            </w:r>
          </w:p>
        </w:tc>
        <w:tc>
          <w:tcPr>
            <w:tcW w:w="708" w:type="dxa"/>
            <w:tcBorders>
              <w:top w:val="nil"/>
              <w:left w:val="nil"/>
              <w:bottom w:val="single" w:sz="4" w:space="0" w:color="auto"/>
              <w:right w:val="single" w:sz="4" w:space="0" w:color="auto"/>
            </w:tcBorders>
            <w:vAlign w:val="center"/>
            <w:hideMark/>
          </w:tcPr>
          <w:p w14:paraId="2F473227" w14:textId="5B00A3AD"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346396">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595BCE5E" w14:textId="19FF08FC"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Iogurte natural. Embalagem 160 - 1</w:t>
            </w:r>
            <w:r w:rsidR="00D724D9" w:rsidRPr="008811F9">
              <w:rPr>
                <w:rFonts w:ascii="Times New Roman" w:hAnsi="Times New Roman" w:cs="Times New Roman"/>
                <w:color w:val="000000"/>
                <w:sz w:val="24"/>
                <w:szCs w:val="24"/>
              </w:rPr>
              <w:t>85</w:t>
            </w:r>
            <w:r w:rsidRPr="008811F9">
              <w:rPr>
                <w:rFonts w:ascii="Times New Roman" w:hAnsi="Times New Roman" w:cs="Times New Roman"/>
                <w:color w:val="000000"/>
                <w:sz w:val="24"/>
                <w:szCs w:val="24"/>
              </w:rPr>
              <w:t xml:space="preserve"> gramas. Validade mínima 15 dias.</w:t>
            </w:r>
          </w:p>
        </w:tc>
        <w:tc>
          <w:tcPr>
            <w:tcW w:w="1095" w:type="dxa"/>
            <w:tcBorders>
              <w:top w:val="nil"/>
              <w:left w:val="nil"/>
              <w:bottom w:val="single" w:sz="4" w:space="0" w:color="auto"/>
              <w:right w:val="single" w:sz="4" w:space="0" w:color="auto"/>
            </w:tcBorders>
            <w:noWrap/>
            <w:vAlign w:val="center"/>
            <w:hideMark/>
          </w:tcPr>
          <w:p w14:paraId="3208E1F0" w14:textId="6D531702"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D724D9" w:rsidRPr="008811F9">
              <w:rPr>
                <w:rFonts w:ascii="Times New Roman" w:hAnsi="Times New Roman" w:cs="Times New Roman"/>
                <w:color w:val="000000"/>
                <w:sz w:val="24"/>
                <w:szCs w:val="24"/>
              </w:rPr>
              <w:t xml:space="preserve"> 3,71</w:t>
            </w:r>
          </w:p>
        </w:tc>
        <w:tc>
          <w:tcPr>
            <w:tcW w:w="1222" w:type="dxa"/>
            <w:tcBorders>
              <w:top w:val="nil"/>
              <w:left w:val="nil"/>
              <w:bottom w:val="single" w:sz="4" w:space="0" w:color="auto"/>
              <w:right w:val="single" w:sz="4" w:space="0" w:color="auto"/>
            </w:tcBorders>
            <w:noWrap/>
            <w:vAlign w:val="center"/>
            <w:hideMark/>
          </w:tcPr>
          <w:p w14:paraId="6E3F12BC"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Tirol</w:t>
            </w:r>
          </w:p>
        </w:tc>
      </w:tr>
      <w:tr w:rsidR="00BF3C26" w:rsidRPr="008811F9" w14:paraId="70CCF7C0" w14:textId="77777777" w:rsidTr="00BD70F6">
        <w:trPr>
          <w:gridAfter w:val="1"/>
          <w:wAfter w:w="1361" w:type="dxa"/>
          <w:trHeight w:val="315"/>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FA089F6"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6CD96833"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6B7F5174"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vAlign w:val="center"/>
            <w:hideMark/>
          </w:tcPr>
          <w:p w14:paraId="0E64C2C2"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10</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4A904A71"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29DBD025" w14:textId="7C284BF6"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5DDE6C78"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02497890"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57A2F0DF" w14:textId="0454557D" w:rsidR="00BF3C26" w:rsidRPr="008811F9" w:rsidRDefault="00D83767">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20FF7C93"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045ACA8E" w14:textId="7590D4EA"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Biscoito doce, tipo </w:t>
            </w:r>
            <w:proofErr w:type="spellStart"/>
            <w:r w:rsidRPr="008811F9">
              <w:rPr>
                <w:rFonts w:ascii="Times New Roman" w:hAnsi="Times New Roman" w:cs="Times New Roman"/>
                <w:color w:val="000000"/>
                <w:sz w:val="24"/>
                <w:szCs w:val="24"/>
              </w:rPr>
              <w:t>kuki</w:t>
            </w:r>
            <w:proofErr w:type="spellEnd"/>
            <w:r w:rsidRPr="008811F9">
              <w:rPr>
                <w:rFonts w:ascii="Times New Roman" w:hAnsi="Times New Roman" w:cs="Times New Roman"/>
                <w:color w:val="000000"/>
                <w:sz w:val="24"/>
                <w:szCs w:val="24"/>
              </w:rPr>
              <w:t xml:space="preserve">. Embalagem dupla, com peso líquido de </w:t>
            </w:r>
            <w:r w:rsidR="00D83767" w:rsidRPr="008811F9">
              <w:rPr>
                <w:rFonts w:ascii="Times New Roman" w:hAnsi="Times New Roman" w:cs="Times New Roman"/>
                <w:color w:val="000000"/>
                <w:sz w:val="24"/>
                <w:szCs w:val="24"/>
              </w:rPr>
              <w:t>350-</w:t>
            </w:r>
            <w:r w:rsidRPr="008811F9">
              <w:rPr>
                <w:rFonts w:ascii="Times New Roman" w:hAnsi="Times New Roman" w:cs="Times New Roman"/>
                <w:color w:val="000000"/>
                <w:sz w:val="24"/>
                <w:szCs w:val="24"/>
              </w:rPr>
              <w:t>400 gramas. Validade mínima de 6 meses</w:t>
            </w:r>
          </w:p>
        </w:tc>
        <w:tc>
          <w:tcPr>
            <w:tcW w:w="1095" w:type="dxa"/>
            <w:tcBorders>
              <w:top w:val="nil"/>
              <w:left w:val="nil"/>
              <w:bottom w:val="single" w:sz="4" w:space="0" w:color="auto"/>
              <w:right w:val="single" w:sz="4" w:space="0" w:color="auto"/>
            </w:tcBorders>
            <w:noWrap/>
            <w:vAlign w:val="center"/>
            <w:hideMark/>
          </w:tcPr>
          <w:p w14:paraId="2A195113" w14:textId="21070DE1"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D83767" w:rsidRPr="008811F9">
              <w:rPr>
                <w:rFonts w:ascii="Times New Roman" w:hAnsi="Times New Roman" w:cs="Times New Roman"/>
                <w:color w:val="000000"/>
                <w:sz w:val="24"/>
                <w:szCs w:val="24"/>
              </w:rPr>
              <w:t>10,09</w:t>
            </w:r>
          </w:p>
        </w:tc>
        <w:tc>
          <w:tcPr>
            <w:tcW w:w="1222" w:type="dxa"/>
            <w:tcBorders>
              <w:top w:val="nil"/>
              <w:left w:val="nil"/>
              <w:bottom w:val="single" w:sz="4" w:space="0" w:color="auto"/>
              <w:right w:val="single" w:sz="4" w:space="0" w:color="auto"/>
            </w:tcBorders>
            <w:noWrap/>
            <w:vAlign w:val="center"/>
            <w:hideMark/>
          </w:tcPr>
          <w:p w14:paraId="70613FED"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Isabela</w:t>
            </w:r>
          </w:p>
        </w:tc>
      </w:tr>
      <w:tr w:rsidR="00BF3C26" w:rsidRPr="008811F9" w14:paraId="6BE1A3E6"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38F41DB9"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08250BCA" w14:textId="370FAB78" w:rsidR="00BF3C26" w:rsidRPr="008811F9" w:rsidRDefault="00D83767">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10420619"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4FF0AC05"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Biscoito doce, tipo maria de chocolate. Embalagem dupla, com peso líquido de 370-400 gramas. Validade mínima de 6 meses</w:t>
            </w:r>
          </w:p>
        </w:tc>
        <w:tc>
          <w:tcPr>
            <w:tcW w:w="1095" w:type="dxa"/>
            <w:tcBorders>
              <w:top w:val="nil"/>
              <w:left w:val="nil"/>
              <w:bottom w:val="single" w:sz="4" w:space="0" w:color="auto"/>
              <w:right w:val="single" w:sz="4" w:space="0" w:color="auto"/>
            </w:tcBorders>
            <w:noWrap/>
            <w:vAlign w:val="center"/>
            <w:hideMark/>
          </w:tcPr>
          <w:p w14:paraId="5F042BD5" w14:textId="53EF878D"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D83767" w:rsidRPr="008811F9">
              <w:rPr>
                <w:rFonts w:ascii="Times New Roman" w:hAnsi="Times New Roman" w:cs="Times New Roman"/>
                <w:color w:val="000000"/>
                <w:sz w:val="24"/>
                <w:szCs w:val="24"/>
              </w:rPr>
              <w:t xml:space="preserve"> 8,66</w:t>
            </w:r>
          </w:p>
        </w:tc>
        <w:tc>
          <w:tcPr>
            <w:tcW w:w="1222" w:type="dxa"/>
            <w:tcBorders>
              <w:top w:val="nil"/>
              <w:left w:val="nil"/>
              <w:bottom w:val="single" w:sz="4" w:space="0" w:color="auto"/>
              <w:right w:val="single" w:sz="4" w:space="0" w:color="auto"/>
            </w:tcBorders>
            <w:vAlign w:val="center"/>
            <w:hideMark/>
          </w:tcPr>
          <w:p w14:paraId="65C9056A" w14:textId="77777777" w:rsidR="00BF3C26" w:rsidRPr="008811F9" w:rsidRDefault="00BF3C26" w:rsidP="00BF3C26">
            <w:pPr>
              <w:spacing w:line="276" w:lineRule="auto"/>
              <w:jc w:val="center"/>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Casaredo</w:t>
            </w:r>
            <w:proofErr w:type="spellEnd"/>
            <w:r w:rsidRPr="008811F9">
              <w:rPr>
                <w:rFonts w:ascii="Times New Roman" w:hAnsi="Times New Roman" w:cs="Times New Roman"/>
                <w:color w:val="000000"/>
                <w:sz w:val="24"/>
                <w:szCs w:val="24"/>
              </w:rPr>
              <w:t xml:space="preserve"> Parati Isabela </w:t>
            </w:r>
            <w:proofErr w:type="spellStart"/>
            <w:r w:rsidRPr="008811F9">
              <w:rPr>
                <w:rFonts w:ascii="Times New Roman" w:hAnsi="Times New Roman" w:cs="Times New Roman"/>
                <w:color w:val="000000"/>
                <w:sz w:val="24"/>
                <w:szCs w:val="24"/>
              </w:rPr>
              <w:t>Orquidea</w:t>
            </w:r>
            <w:proofErr w:type="spellEnd"/>
          </w:p>
        </w:tc>
      </w:tr>
      <w:tr w:rsidR="00BF3C26" w:rsidRPr="008811F9" w14:paraId="2167B2B3"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4A599A14"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vAlign w:val="center"/>
            <w:hideMark/>
          </w:tcPr>
          <w:p w14:paraId="6A78BDEA"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120</w:t>
            </w:r>
          </w:p>
        </w:tc>
        <w:tc>
          <w:tcPr>
            <w:tcW w:w="708" w:type="dxa"/>
            <w:tcBorders>
              <w:top w:val="nil"/>
              <w:left w:val="nil"/>
              <w:bottom w:val="single" w:sz="4" w:space="0" w:color="auto"/>
              <w:right w:val="single" w:sz="4" w:space="0" w:color="auto"/>
            </w:tcBorders>
            <w:vAlign w:val="center"/>
            <w:hideMark/>
          </w:tcPr>
          <w:p w14:paraId="351AB33E"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5C5B2751" w14:textId="09D22B1C" w:rsidR="00BF3C26" w:rsidRPr="008811F9" w:rsidRDefault="00BF3C26" w:rsidP="00862E3B">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Biscoito doce, tipo rosquinha, sem cobertura, sabores diversos, coco, chocolate, leite, milho). Embalagem de plástico resistente e atóxico. Embalagem de </w:t>
            </w:r>
            <w:r w:rsidR="00D83767" w:rsidRPr="008811F9">
              <w:rPr>
                <w:rFonts w:ascii="Times New Roman" w:hAnsi="Times New Roman" w:cs="Times New Roman"/>
                <w:color w:val="000000"/>
                <w:sz w:val="24"/>
                <w:szCs w:val="24"/>
              </w:rPr>
              <w:t>280-335</w:t>
            </w:r>
            <w:r w:rsidRPr="008811F9">
              <w:rPr>
                <w:rFonts w:ascii="Times New Roman" w:hAnsi="Times New Roman" w:cs="Times New Roman"/>
                <w:color w:val="000000"/>
                <w:sz w:val="24"/>
                <w:szCs w:val="24"/>
              </w:rPr>
              <w:t xml:space="preserve"> gramas. Validade mínima 6 meses</w:t>
            </w:r>
          </w:p>
        </w:tc>
        <w:tc>
          <w:tcPr>
            <w:tcW w:w="1095" w:type="dxa"/>
            <w:tcBorders>
              <w:top w:val="nil"/>
              <w:left w:val="nil"/>
              <w:bottom w:val="single" w:sz="4" w:space="0" w:color="auto"/>
              <w:right w:val="single" w:sz="4" w:space="0" w:color="auto"/>
            </w:tcBorders>
            <w:noWrap/>
            <w:vAlign w:val="center"/>
            <w:hideMark/>
          </w:tcPr>
          <w:p w14:paraId="30002771" w14:textId="7736D265"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D83767" w:rsidRPr="008811F9">
              <w:rPr>
                <w:rFonts w:ascii="Times New Roman" w:hAnsi="Times New Roman" w:cs="Times New Roman"/>
                <w:color w:val="000000"/>
                <w:sz w:val="24"/>
                <w:szCs w:val="24"/>
              </w:rPr>
              <w:t xml:space="preserve"> 7,02</w:t>
            </w:r>
          </w:p>
        </w:tc>
        <w:tc>
          <w:tcPr>
            <w:tcW w:w="1222" w:type="dxa"/>
            <w:tcBorders>
              <w:top w:val="nil"/>
              <w:left w:val="nil"/>
              <w:bottom w:val="single" w:sz="4" w:space="0" w:color="auto"/>
              <w:right w:val="single" w:sz="4" w:space="0" w:color="auto"/>
            </w:tcBorders>
            <w:noWrap/>
            <w:vAlign w:val="center"/>
            <w:hideMark/>
          </w:tcPr>
          <w:p w14:paraId="4563D178"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Parati</w:t>
            </w:r>
          </w:p>
        </w:tc>
      </w:tr>
      <w:tr w:rsidR="00BF3C26" w:rsidRPr="008811F9" w14:paraId="1700C14D"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223F4928"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vAlign w:val="center"/>
            <w:hideMark/>
          </w:tcPr>
          <w:p w14:paraId="70E64BFC" w14:textId="69B022C4" w:rsidR="00BF3C26" w:rsidRPr="008811F9" w:rsidRDefault="00D77AE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4DFDF530"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22B408FB"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Biscoito salgado, tipo integral, embalagem dupla, com 400gramas. Validade mínima de 6 meses</w:t>
            </w:r>
          </w:p>
        </w:tc>
        <w:tc>
          <w:tcPr>
            <w:tcW w:w="1095" w:type="dxa"/>
            <w:tcBorders>
              <w:top w:val="nil"/>
              <w:left w:val="nil"/>
              <w:bottom w:val="single" w:sz="4" w:space="0" w:color="auto"/>
              <w:right w:val="single" w:sz="4" w:space="0" w:color="auto"/>
            </w:tcBorders>
            <w:noWrap/>
            <w:vAlign w:val="center"/>
            <w:hideMark/>
          </w:tcPr>
          <w:p w14:paraId="6FC95727" w14:textId="094524DD"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D77AE4" w:rsidRPr="008811F9">
              <w:rPr>
                <w:rFonts w:ascii="Times New Roman" w:hAnsi="Times New Roman" w:cs="Times New Roman"/>
                <w:color w:val="000000"/>
                <w:sz w:val="24"/>
                <w:szCs w:val="24"/>
              </w:rPr>
              <w:t xml:space="preserve"> 9,90</w:t>
            </w:r>
          </w:p>
        </w:tc>
        <w:tc>
          <w:tcPr>
            <w:tcW w:w="1222" w:type="dxa"/>
            <w:tcBorders>
              <w:top w:val="nil"/>
              <w:left w:val="nil"/>
              <w:bottom w:val="single" w:sz="4" w:space="0" w:color="auto"/>
              <w:right w:val="single" w:sz="4" w:space="0" w:color="auto"/>
            </w:tcBorders>
            <w:vAlign w:val="center"/>
            <w:hideMark/>
          </w:tcPr>
          <w:p w14:paraId="0EB02825" w14:textId="77777777" w:rsidR="00BF3C26" w:rsidRPr="008811F9" w:rsidRDefault="00BF3C26" w:rsidP="00BF3C26">
            <w:pPr>
              <w:spacing w:line="276" w:lineRule="auto"/>
              <w:jc w:val="center"/>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Casaredo</w:t>
            </w:r>
            <w:proofErr w:type="spellEnd"/>
            <w:r w:rsidRPr="008811F9">
              <w:rPr>
                <w:rFonts w:ascii="Times New Roman" w:hAnsi="Times New Roman" w:cs="Times New Roman"/>
                <w:color w:val="000000"/>
                <w:sz w:val="24"/>
                <w:szCs w:val="24"/>
              </w:rPr>
              <w:t xml:space="preserve"> Parati Isabela</w:t>
            </w:r>
          </w:p>
        </w:tc>
      </w:tr>
      <w:tr w:rsidR="00BF3C26" w:rsidRPr="008811F9" w14:paraId="029A6FA9"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4486D3FA" w14:textId="12F613CF" w:rsidR="00BF3C26" w:rsidRPr="008811F9" w:rsidRDefault="00D77AE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vAlign w:val="center"/>
            <w:hideMark/>
          </w:tcPr>
          <w:p w14:paraId="037EEBF9" w14:textId="795E5CBB" w:rsidR="00BF3C26" w:rsidRPr="008811F9" w:rsidRDefault="00D77AE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372F743E"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328B3E9F" w14:textId="2F078C6E"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Biscoito salgado, tipo aperitivo </w:t>
            </w:r>
            <w:proofErr w:type="spellStart"/>
            <w:r w:rsidRPr="008811F9">
              <w:rPr>
                <w:rFonts w:ascii="Times New Roman" w:hAnsi="Times New Roman" w:cs="Times New Roman"/>
                <w:color w:val="000000"/>
                <w:sz w:val="24"/>
                <w:szCs w:val="24"/>
              </w:rPr>
              <w:t>mingnon</w:t>
            </w:r>
            <w:proofErr w:type="spellEnd"/>
            <w:r w:rsidRPr="008811F9">
              <w:rPr>
                <w:rFonts w:ascii="Times New Roman" w:hAnsi="Times New Roman" w:cs="Times New Roman"/>
                <w:color w:val="000000"/>
                <w:sz w:val="24"/>
                <w:szCs w:val="24"/>
              </w:rPr>
              <w:t>. Embalagem</w:t>
            </w:r>
            <w:r w:rsidR="00D77AE4" w:rsidRPr="008811F9">
              <w:rPr>
                <w:rFonts w:ascii="Times New Roman" w:hAnsi="Times New Roman" w:cs="Times New Roman"/>
                <w:color w:val="000000"/>
                <w:sz w:val="24"/>
                <w:szCs w:val="24"/>
              </w:rPr>
              <w:t xml:space="preserve"> 200-300</w:t>
            </w:r>
            <w:r w:rsidRPr="008811F9">
              <w:rPr>
                <w:rFonts w:ascii="Times New Roman" w:hAnsi="Times New Roman" w:cs="Times New Roman"/>
                <w:color w:val="000000"/>
                <w:sz w:val="24"/>
                <w:szCs w:val="24"/>
              </w:rPr>
              <w:t>g. Validade mínima 3 meses</w:t>
            </w:r>
          </w:p>
        </w:tc>
        <w:tc>
          <w:tcPr>
            <w:tcW w:w="1095" w:type="dxa"/>
            <w:tcBorders>
              <w:top w:val="nil"/>
              <w:left w:val="nil"/>
              <w:bottom w:val="single" w:sz="4" w:space="0" w:color="auto"/>
              <w:right w:val="single" w:sz="4" w:space="0" w:color="auto"/>
            </w:tcBorders>
            <w:noWrap/>
            <w:vAlign w:val="center"/>
            <w:hideMark/>
          </w:tcPr>
          <w:p w14:paraId="22EE3A45" w14:textId="1418A10C"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D77AE4" w:rsidRPr="008811F9">
              <w:rPr>
                <w:rFonts w:ascii="Times New Roman" w:hAnsi="Times New Roman" w:cs="Times New Roman"/>
                <w:color w:val="000000"/>
                <w:sz w:val="24"/>
                <w:szCs w:val="24"/>
              </w:rPr>
              <w:t xml:space="preserve"> 7,02</w:t>
            </w:r>
          </w:p>
        </w:tc>
        <w:tc>
          <w:tcPr>
            <w:tcW w:w="1222" w:type="dxa"/>
            <w:tcBorders>
              <w:top w:val="nil"/>
              <w:left w:val="nil"/>
              <w:bottom w:val="single" w:sz="4" w:space="0" w:color="auto"/>
              <w:right w:val="single" w:sz="4" w:space="0" w:color="auto"/>
            </w:tcBorders>
            <w:noWrap/>
            <w:vAlign w:val="center"/>
            <w:hideMark/>
          </w:tcPr>
          <w:p w14:paraId="7754930E"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Parati</w:t>
            </w:r>
          </w:p>
        </w:tc>
      </w:tr>
      <w:tr w:rsidR="00BF3C26" w:rsidRPr="008811F9" w14:paraId="49579F52" w14:textId="77777777" w:rsidTr="00BD70F6">
        <w:trPr>
          <w:gridAfter w:val="1"/>
          <w:wAfter w:w="1361" w:type="dxa"/>
          <w:trHeight w:val="900"/>
        </w:trPr>
        <w:tc>
          <w:tcPr>
            <w:tcW w:w="704" w:type="dxa"/>
            <w:tcBorders>
              <w:top w:val="nil"/>
              <w:left w:val="single" w:sz="4" w:space="0" w:color="auto"/>
              <w:bottom w:val="single" w:sz="4" w:space="0" w:color="auto"/>
              <w:right w:val="single" w:sz="4" w:space="0" w:color="auto"/>
            </w:tcBorders>
            <w:vAlign w:val="center"/>
            <w:hideMark/>
          </w:tcPr>
          <w:p w14:paraId="79BA4556" w14:textId="3654C1D6" w:rsidR="00BF3C26" w:rsidRPr="008811F9" w:rsidRDefault="00D77AE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vAlign w:val="center"/>
            <w:hideMark/>
          </w:tcPr>
          <w:p w14:paraId="7A02F51E" w14:textId="405052F3" w:rsidR="00BF3C26" w:rsidRPr="008811F9" w:rsidRDefault="00D77AE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5E828100"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4F9BB5A4"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Biscoito doce, sabor mel sem cobertura. Embalagem 400 g. validade mínima 3 meses</w:t>
            </w:r>
          </w:p>
        </w:tc>
        <w:tc>
          <w:tcPr>
            <w:tcW w:w="1095" w:type="dxa"/>
            <w:tcBorders>
              <w:top w:val="nil"/>
              <w:left w:val="nil"/>
              <w:bottom w:val="single" w:sz="4" w:space="0" w:color="auto"/>
              <w:right w:val="single" w:sz="4" w:space="0" w:color="auto"/>
            </w:tcBorders>
            <w:noWrap/>
            <w:vAlign w:val="center"/>
            <w:hideMark/>
          </w:tcPr>
          <w:p w14:paraId="239429D9" w14:textId="1F708E9A"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D77AE4" w:rsidRPr="008811F9">
              <w:rPr>
                <w:rFonts w:ascii="Times New Roman" w:hAnsi="Times New Roman" w:cs="Times New Roman"/>
                <w:color w:val="000000"/>
                <w:sz w:val="24"/>
                <w:szCs w:val="24"/>
              </w:rPr>
              <w:t>13,52</w:t>
            </w:r>
          </w:p>
        </w:tc>
        <w:tc>
          <w:tcPr>
            <w:tcW w:w="1222" w:type="dxa"/>
            <w:tcBorders>
              <w:top w:val="nil"/>
              <w:left w:val="nil"/>
              <w:bottom w:val="single" w:sz="4" w:space="0" w:color="auto"/>
              <w:right w:val="single" w:sz="4" w:space="0" w:color="auto"/>
            </w:tcBorders>
            <w:vAlign w:val="center"/>
            <w:hideMark/>
          </w:tcPr>
          <w:p w14:paraId="1D7FC28F" w14:textId="77777777" w:rsidR="00BF3C26" w:rsidRPr="008811F9" w:rsidRDefault="00BF3C26" w:rsidP="00BF3C26">
            <w:pPr>
              <w:spacing w:line="276" w:lineRule="auto"/>
              <w:jc w:val="center"/>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Zagonel</w:t>
            </w:r>
            <w:proofErr w:type="spellEnd"/>
            <w:r w:rsidRPr="008811F9">
              <w:rPr>
                <w:rFonts w:ascii="Times New Roman" w:hAnsi="Times New Roman" w:cs="Times New Roman"/>
                <w:color w:val="000000"/>
                <w:sz w:val="24"/>
                <w:szCs w:val="24"/>
              </w:rPr>
              <w:t xml:space="preserve"> </w:t>
            </w:r>
            <w:proofErr w:type="spellStart"/>
            <w:r w:rsidRPr="008811F9">
              <w:rPr>
                <w:rFonts w:ascii="Times New Roman" w:hAnsi="Times New Roman" w:cs="Times New Roman"/>
                <w:color w:val="000000"/>
                <w:sz w:val="24"/>
                <w:szCs w:val="24"/>
              </w:rPr>
              <w:t>krone</w:t>
            </w:r>
            <w:proofErr w:type="spellEnd"/>
          </w:p>
        </w:tc>
      </w:tr>
      <w:tr w:rsidR="00BF3C26" w:rsidRPr="008811F9" w14:paraId="0497FD3F"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4187EF8B" w14:textId="5D7943A8" w:rsidR="00BF3C26" w:rsidRPr="008811F9" w:rsidRDefault="00D77AE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7</w:t>
            </w:r>
          </w:p>
        </w:tc>
        <w:tc>
          <w:tcPr>
            <w:tcW w:w="851" w:type="dxa"/>
            <w:tcBorders>
              <w:top w:val="nil"/>
              <w:left w:val="nil"/>
              <w:bottom w:val="single" w:sz="4" w:space="0" w:color="auto"/>
              <w:right w:val="single" w:sz="4" w:space="0" w:color="auto"/>
            </w:tcBorders>
            <w:vAlign w:val="center"/>
            <w:hideMark/>
          </w:tcPr>
          <w:p w14:paraId="16FD90C6" w14:textId="09046B63" w:rsidR="00BF3C26" w:rsidRPr="008811F9" w:rsidRDefault="00D77AE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8</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18A7B747"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752ECCDF"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Macarrão para sopa (diversos tipos alfabeto, argolinha, conchinha) massa alimentícia de sêmola de trigo, enriquecida com ferro e ácido fólico. Embalagem 500 gramas. Validade mínima 6 meses</w:t>
            </w:r>
          </w:p>
        </w:tc>
        <w:tc>
          <w:tcPr>
            <w:tcW w:w="1095" w:type="dxa"/>
            <w:tcBorders>
              <w:top w:val="nil"/>
              <w:left w:val="nil"/>
              <w:bottom w:val="single" w:sz="4" w:space="0" w:color="auto"/>
              <w:right w:val="single" w:sz="4" w:space="0" w:color="auto"/>
            </w:tcBorders>
            <w:noWrap/>
            <w:vAlign w:val="center"/>
            <w:hideMark/>
          </w:tcPr>
          <w:p w14:paraId="1F767C0D" w14:textId="310A9170"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D77AE4" w:rsidRPr="008811F9">
              <w:rPr>
                <w:rFonts w:ascii="Times New Roman" w:hAnsi="Times New Roman" w:cs="Times New Roman"/>
                <w:color w:val="000000"/>
                <w:sz w:val="24"/>
                <w:szCs w:val="24"/>
              </w:rPr>
              <w:t>6,81</w:t>
            </w:r>
          </w:p>
        </w:tc>
        <w:tc>
          <w:tcPr>
            <w:tcW w:w="1222" w:type="dxa"/>
            <w:tcBorders>
              <w:top w:val="nil"/>
              <w:left w:val="nil"/>
              <w:bottom w:val="single" w:sz="4" w:space="0" w:color="auto"/>
              <w:right w:val="single" w:sz="4" w:space="0" w:color="auto"/>
            </w:tcBorders>
            <w:vAlign w:val="center"/>
            <w:hideMark/>
          </w:tcPr>
          <w:p w14:paraId="51CB7017" w14:textId="77777777" w:rsidR="00BF3C26" w:rsidRPr="008811F9" w:rsidRDefault="00BF3C26" w:rsidP="00BF3C26">
            <w:pPr>
              <w:spacing w:line="276" w:lineRule="auto"/>
              <w:jc w:val="center"/>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Casaredo</w:t>
            </w:r>
            <w:proofErr w:type="spellEnd"/>
            <w:r w:rsidRPr="008811F9">
              <w:rPr>
                <w:rFonts w:ascii="Times New Roman" w:hAnsi="Times New Roman" w:cs="Times New Roman"/>
                <w:color w:val="000000"/>
                <w:sz w:val="24"/>
                <w:szCs w:val="24"/>
              </w:rPr>
              <w:t xml:space="preserve"> Parati Isabela </w:t>
            </w:r>
            <w:proofErr w:type="spellStart"/>
            <w:r w:rsidRPr="008811F9">
              <w:rPr>
                <w:rFonts w:ascii="Times New Roman" w:hAnsi="Times New Roman" w:cs="Times New Roman"/>
                <w:color w:val="000000"/>
                <w:sz w:val="24"/>
                <w:szCs w:val="24"/>
              </w:rPr>
              <w:t>Orquidea</w:t>
            </w:r>
            <w:proofErr w:type="spellEnd"/>
          </w:p>
        </w:tc>
      </w:tr>
      <w:tr w:rsidR="00BF3C26" w:rsidRPr="008811F9" w14:paraId="1EE1210B" w14:textId="77777777" w:rsidTr="00435DC0">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55DB1A06" w14:textId="5E347FDF" w:rsidR="00BF3C26" w:rsidRPr="008811F9" w:rsidRDefault="00D77AE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vAlign w:val="center"/>
            <w:hideMark/>
          </w:tcPr>
          <w:p w14:paraId="5182449A" w14:textId="3B467150" w:rsidR="00BF3C26" w:rsidRPr="008811F9" w:rsidRDefault="00D77AE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25</w:t>
            </w:r>
          </w:p>
        </w:tc>
        <w:tc>
          <w:tcPr>
            <w:tcW w:w="708" w:type="dxa"/>
            <w:tcBorders>
              <w:top w:val="nil"/>
              <w:left w:val="nil"/>
              <w:bottom w:val="single" w:sz="4" w:space="0" w:color="auto"/>
              <w:right w:val="single" w:sz="4" w:space="0" w:color="auto"/>
            </w:tcBorders>
            <w:vAlign w:val="center"/>
            <w:hideMark/>
          </w:tcPr>
          <w:p w14:paraId="0D8E9B6B"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32ED18AF" w14:textId="49CBBDB3"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Macarrão de arroz massa alimentícia à base de farinha de </w:t>
            </w:r>
            <w:r w:rsidR="00B50ED3" w:rsidRPr="008811F9">
              <w:rPr>
                <w:rFonts w:ascii="Times New Roman" w:hAnsi="Times New Roman" w:cs="Times New Roman"/>
                <w:color w:val="000000"/>
                <w:sz w:val="24"/>
                <w:szCs w:val="24"/>
              </w:rPr>
              <w:t>arroz,</w:t>
            </w:r>
            <w:r w:rsidRPr="008811F9">
              <w:rPr>
                <w:rFonts w:ascii="Times New Roman" w:hAnsi="Times New Roman" w:cs="Times New Roman"/>
                <w:color w:val="000000"/>
                <w:sz w:val="24"/>
                <w:szCs w:val="24"/>
              </w:rPr>
              <w:t xml:space="preserve"> formato parafuso ou pena, embalagem 500 g. Validade mínima 6 meses</w:t>
            </w:r>
          </w:p>
        </w:tc>
        <w:tc>
          <w:tcPr>
            <w:tcW w:w="1095" w:type="dxa"/>
            <w:tcBorders>
              <w:top w:val="nil"/>
              <w:left w:val="nil"/>
              <w:bottom w:val="single" w:sz="4" w:space="0" w:color="auto"/>
              <w:right w:val="single" w:sz="4" w:space="0" w:color="auto"/>
            </w:tcBorders>
            <w:noWrap/>
            <w:vAlign w:val="center"/>
            <w:hideMark/>
          </w:tcPr>
          <w:p w14:paraId="4CD8CFFC" w14:textId="2E4F1C0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D77AE4" w:rsidRPr="008811F9">
              <w:rPr>
                <w:rFonts w:ascii="Times New Roman" w:hAnsi="Times New Roman" w:cs="Times New Roman"/>
                <w:color w:val="000000"/>
                <w:sz w:val="24"/>
                <w:szCs w:val="24"/>
              </w:rPr>
              <w:t>5,92</w:t>
            </w:r>
          </w:p>
        </w:tc>
        <w:tc>
          <w:tcPr>
            <w:tcW w:w="1222" w:type="dxa"/>
            <w:tcBorders>
              <w:top w:val="nil"/>
              <w:left w:val="nil"/>
              <w:bottom w:val="single" w:sz="4" w:space="0" w:color="auto"/>
              <w:right w:val="single" w:sz="4" w:space="0" w:color="auto"/>
            </w:tcBorders>
            <w:noWrap/>
            <w:vAlign w:val="center"/>
            <w:hideMark/>
          </w:tcPr>
          <w:p w14:paraId="5716C06E"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Urbano</w:t>
            </w:r>
          </w:p>
        </w:tc>
      </w:tr>
      <w:tr w:rsidR="00BF3C26" w:rsidRPr="008811F9" w14:paraId="377C4C83" w14:textId="77777777" w:rsidTr="00435DC0">
        <w:trPr>
          <w:gridAfter w:val="1"/>
          <w:wAfter w:w="1361" w:type="dxa"/>
          <w:trHeight w:val="945"/>
        </w:trPr>
        <w:tc>
          <w:tcPr>
            <w:tcW w:w="704" w:type="dxa"/>
            <w:tcBorders>
              <w:top w:val="single" w:sz="4" w:space="0" w:color="auto"/>
              <w:left w:val="single" w:sz="4" w:space="0" w:color="auto"/>
              <w:bottom w:val="single" w:sz="4" w:space="0" w:color="auto"/>
              <w:right w:val="single" w:sz="4" w:space="0" w:color="auto"/>
            </w:tcBorders>
            <w:vAlign w:val="center"/>
            <w:hideMark/>
          </w:tcPr>
          <w:p w14:paraId="58508115" w14:textId="1B04F788" w:rsidR="00BF3C26" w:rsidRPr="008811F9" w:rsidRDefault="00D77AE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lastRenderedPageBreak/>
              <w:t>9</w:t>
            </w:r>
          </w:p>
        </w:tc>
        <w:tc>
          <w:tcPr>
            <w:tcW w:w="851" w:type="dxa"/>
            <w:tcBorders>
              <w:top w:val="single" w:sz="4" w:space="0" w:color="auto"/>
              <w:left w:val="nil"/>
              <w:bottom w:val="single" w:sz="4" w:space="0" w:color="auto"/>
              <w:right w:val="single" w:sz="4" w:space="0" w:color="auto"/>
            </w:tcBorders>
            <w:vAlign w:val="center"/>
            <w:hideMark/>
          </w:tcPr>
          <w:p w14:paraId="2374F9D8" w14:textId="1C21D2DF" w:rsidR="00BF3C26" w:rsidRPr="008811F9" w:rsidRDefault="00D77AE4">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250</w:t>
            </w:r>
          </w:p>
        </w:tc>
        <w:tc>
          <w:tcPr>
            <w:tcW w:w="708" w:type="dxa"/>
            <w:tcBorders>
              <w:top w:val="single" w:sz="4" w:space="0" w:color="auto"/>
              <w:left w:val="nil"/>
              <w:bottom w:val="single" w:sz="4" w:space="0" w:color="auto"/>
              <w:right w:val="single" w:sz="4" w:space="0" w:color="auto"/>
            </w:tcBorders>
            <w:vAlign w:val="center"/>
            <w:hideMark/>
          </w:tcPr>
          <w:p w14:paraId="59A18692"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single" w:sz="4" w:space="0" w:color="auto"/>
              <w:left w:val="nil"/>
              <w:bottom w:val="single" w:sz="4" w:space="0" w:color="auto"/>
              <w:right w:val="single" w:sz="4" w:space="0" w:color="auto"/>
            </w:tcBorders>
            <w:vAlign w:val="center"/>
            <w:hideMark/>
          </w:tcPr>
          <w:p w14:paraId="24B4643C"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Macarrão tipo gravatinha massa alimentícia de sêmola de trigo, enriquecida com ferro e ácido fólico. Embalagem 500 gramas.</w:t>
            </w:r>
          </w:p>
        </w:tc>
        <w:tc>
          <w:tcPr>
            <w:tcW w:w="1095" w:type="dxa"/>
            <w:tcBorders>
              <w:top w:val="single" w:sz="4" w:space="0" w:color="auto"/>
              <w:left w:val="nil"/>
              <w:bottom w:val="single" w:sz="4" w:space="0" w:color="auto"/>
              <w:right w:val="single" w:sz="4" w:space="0" w:color="auto"/>
            </w:tcBorders>
            <w:noWrap/>
            <w:vAlign w:val="center"/>
            <w:hideMark/>
          </w:tcPr>
          <w:p w14:paraId="3776196E" w14:textId="1EF5373D"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D77AE4" w:rsidRPr="008811F9">
              <w:rPr>
                <w:rFonts w:ascii="Times New Roman" w:hAnsi="Times New Roman" w:cs="Times New Roman"/>
                <w:color w:val="000000"/>
                <w:sz w:val="24"/>
                <w:szCs w:val="24"/>
              </w:rPr>
              <w:t xml:space="preserve"> 7,31</w:t>
            </w:r>
          </w:p>
        </w:tc>
        <w:tc>
          <w:tcPr>
            <w:tcW w:w="1222" w:type="dxa"/>
            <w:tcBorders>
              <w:top w:val="single" w:sz="4" w:space="0" w:color="auto"/>
              <w:left w:val="nil"/>
              <w:bottom w:val="single" w:sz="4" w:space="0" w:color="auto"/>
              <w:right w:val="single" w:sz="4" w:space="0" w:color="auto"/>
            </w:tcBorders>
            <w:vAlign w:val="center"/>
            <w:hideMark/>
          </w:tcPr>
          <w:p w14:paraId="309AA36D"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Isabela Galo       Parati</w:t>
            </w:r>
          </w:p>
        </w:tc>
      </w:tr>
      <w:tr w:rsidR="00BF3C26" w:rsidRPr="008811F9" w14:paraId="4EEEE061"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19D88C5D" w14:textId="0E00AE03"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D77AE4" w:rsidRPr="008811F9">
              <w:rPr>
                <w:rFonts w:ascii="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vAlign w:val="center"/>
            <w:hideMark/>
          </w:tcPr>
          <w:p w14:paraId="238D7C91"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w:t>
            </w:r>
          </w:p>
        </w:tc>
        <w:tc>
          <w:tcPr>
            <w:tcW w:w="708" w:type="dxa"/>
            <w:tcBorders>
              <w:top w:val="nil"/>
              <w:left w:val="nil"/>
              <w:bottom w:val="single" w:sz="4" w:space="0" w:color="auto"/>
              <w:right w:val="single" w:sz="4" w:space="0" w:color="auto"/>
            </w:tcBorders>
            <w:vAlign w:val="center"/>
            <w:hideMark/>
          </w:tcPr>
          <w:p w14:paraId="05F083AC"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76F80B6A"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Biscoito doce, diversos sabores, zero lactose. Pacote 300-400 g</w:t>
            </w:r>
          </w:p>
        </w:tc>
        <w:tc>
          <w:tcPr>
            <w:tcW w:w="1095" w:type="dxa"/>
            <w:tcBorders>
              <w:top w:val="nil"/>
              <w:left w:val="nil"/>
              <w:bottom w:val="single" w:sz="4" w:space="0" w:color="auto"/>
              <w:right w:val="single" w:sz="4" w:space="0" w:color="auto"/>
            </w:tcBorders>
            <w:noWrap/>
            <w:vAlign w:val="center"/>
            <w:hideMark/>
          </w:tcPr>
          <w:p w14:paraId="24DAC89C" w14:textId="1828272A"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D77AE4" w:rsidRPr="008811F9">
              <w:rPr>
                <w:rFonts w:ascii="Times New Roman" w:hAnsi="Times New Roman" w:cs="Times New Roman"/>
                <w:color w:val="000000"/>
                <w:sz w:val="24"/>
                <w:szCs w:val="24"/>
              </w:rPr>
              <w:t>12,79</w:t>
            </w:r>
          </w:p>
        </w:tc>
        <w:tc>
          <w:tcPr>
            <w:tcW w:w="1222" w:type="dxa"/>
            <w:tcBorders>
              <w:top w:val="nil"/>
              <w:left w:val="nil"/>
              <w:bottom w:val="single" w:sz="4" w:space="0" w:color="auto"/>
              <w:right w:val="single" w:sz="4" w:space="0" w:color="auto"/>
            </w:tcBorders>
            <w:vAlign w:val="center"/>
            <w:hideMark/>
          </w:tcPr>
          <w:p w14:paraId="04F89167"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Girassol   Liane</w:t>
            </w:r>
          </w:p>
        </w:tc>
      </w:tr>
      <w:tr w:rsidR="00BF3C26" w:rsidRPr="008811F9" w14:paraId="04F68FF0" w14:textId="77777777" w:rsidTr="00BD70F6">
        <w:trPr>
          <w:gridAfter w:val="1"/>
          <w:wAfter w:w="1361" w:type="dxa"/>
          <w:trHeight w:val="465"/>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53ADCC4"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4E3440FD"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45AE186E"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noWrap/>
            <w:vAlign w:val="bottom"/>
            <w:hideMark/>
          </w:tcPr>
          <w:p w14:paraId="42EC0ABA" w14:textId="28A392DB"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sz w:val="24"/>
                <w:szCs w:val="24"/>
                <w:highlight w:val="lightGray"/>
              </w:rPr>
              <w:t>LOTE 1</w:t>
            </w:r>
            <w:r w:rsidR="00213DCA" w:rsidRPr="008811F9">
              <w:rPr>
                <w:rFonts w:ascii="Times New Roman" w:hAnsi="Times New Roman" w:cs="Times New Roman"/>
                <w:sz w:val="24"/>
                <w:szCs w:val="24"/>
              </w:rPr>
              <w:t>1</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74646872"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044FD04B" w14:textId="04AD27C0"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758B5003"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01FC90A1"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51452AEE" w14:textId="0BBEA46C"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213DCA" w:rsidRPr="008811F9">
              <w:rPr>
                <w:rFonts w:ascii="Times New Roman" w:hAnsi="Times New Roman" w:cs="Times New Roman"/>
                <w:color w:val="000000"/>
                <w:sz w:val="24"/>
                <w:szCs w:val="24"/>
              </w:rPr>
              <w:t>1</w:t>
            </w:r>
            <w:r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658CE060" w14:textId="082C23FC"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E62948">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6888B3A4"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Extrato de tomate, sem aromatizantes e corantes artificiais. Contendo os seguintes ingredientes: tomate, açúcar e sal, embalagem 850 g. Validade mínima de 6 meses</w:t>
            </w:r>
          </w:p>
        </w:tc>
        <w:tc>
          <w:tcPr>
            <w:tcW w:w="1095" w:type="dxa"/>
            <w:tcBorders>
              <w:top w:val="nil"/>
              <w:left w:val="nil"/>
              <w:bottom w:val="single" w:sz="4" w:space="0" w:color="auto"/>
              <w:right w:val="single" w:sz="4" w:space="0" w:color="auto"/>
            </w:tcBorders>
            <w:noWrap/>
            <w:vAlign w:val="center"/>
            <w:hideMark/>
          </w:tcPr>
          <w:p w14:paraId="5F608294" w14:textId="72C414F5"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w:t>
            </w:r>
            <w:r w:rsidR="00213DCA" w:rsidRPr="008811F9">
              <w:rPr>
                <w:rFonts w:ascii="Times New Roman" w:hAnsi="Times New Roman" w:cs="Times New Roman"/>
                <w:color w:val="000000"/>
                <w:sz w:val="24"/>
                <w:szCs w:val="24"/>
              </w:rPr>
              <w:t>5,65</w:t>
            </w:r>
          </w:p>
        </w:tc>
        <w:tc>
          <w:tcPr>
            <w:tcW w:w="1222" w:type="dxa"/>
            <w:tcBorders>
              <w:top w:val="nil"/>
              <w:left w:val="nil"/>
              <w:bottom w:val="single" w:sz="4" w:space="0" w:color="auto"/>
              <w:right w:val="single" w:sz="4" w:space="0" w:color="auto"/>
            </w:tcBorders>
            <w:vAlign w:val="center"/>
            <w:hideMark/>
          </w:tcPr>
          <w:p w14:paraId="4B542138"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Elefante</w:t>
            </w:r>
          </w:p>
        </w:tc>
      </w:tr>
      <w:tr w:rsidR="00BF3C26" w:rsidRPr="008811F9" w14:paraId="06BE05AB" w14:textId="77777777" w:rsidTr="00BD70F6">
        <w:trPr>
          <w:gridAfter w:val="1"/>
          <w:wAfter w:w="1361" w:type="dxa"/>
          <w:trHeight w:val="1035"/>
        </w:trPr>
        <w:tc>
          <w:tcPr>
            <w:tcW w:w="704" w:type="dxa"/>
            <w:tcBorders>
              <w:top w:val="nil"/>
              <w:left w:val="single" w:sz="4" w:space="0" w:color="auto"/>
              <w:bottom w:val="single" w:sz="4" w:space="0" w:color="auto"/>
              <w:right w:val="single" w:sz="4" w:space="0" w:color="auto"/>
            </w:tcBorders>
            <w:vAlign w:val="center"/>
            <w:hideMark/>
          </w:tcPr>
          <w:p w14:paraId="1C899DAF" w14:textId="08C2D2DF" w:rsidR="00BF3C26" w:rsidRPr="008811F9" w:rsidRDefault="00213DCA">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6673088E" w14:textId="238B0587" w:rsidR="00BF3C26" w:rsidRPr="008811F9" w:rsidRDefault="00213DCA">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661C2273" w14:textId="6B2D3FF2"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E62948">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60628113" w14:textId="616C945F" w:rsidR="00BF3C26" w:rsidRPr="008811F9" w:rsidRDefault="00BF3C26" w:rsidP="00E62948">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Farinha de arroz, rótulo com informações nutricionais e registro nos órgãos competentes. </w:t>
            </w:r>
            <w:r w:rsidR="002C48B1" w:rsidRPr="008811F9">
              <w:rPr>
                <w:rFonts w:ascii="Times New Roman" w:hAnsi="Times New Roman" w:cs="Times New Roman"/>
                <w:color w:val="000000"/>
                <w:sz w:val="24"/>
                <w:szCs w:val="24"/>
              </w:rPr>
              <w:t>Embalagem 1</w:t>
            </w:r>
            <w:r w:rsidRPr="008811F9">
              <w:rPr>
                <w:rFonts w:ascii="Times New Roman" w:hAnsi="Times New Roman" w:cs="Times New Roman"/>
                <w:color w:val="000000"/>
                <w:sz w:val="24"/>
                <w:szCs w:val="24"/>
              </w:rPr>
              <w:t xml:space="preserve"> kg. Validade mínima de 3 meses</w:t>
            </w:r>
          </w:p>
        </w:tc>
        <w:tc>
          <w:tcPr>
            <w:tcW w:w="1095" w:type="dxa"/>
            <w:tcBorders>
              <w:top w:val="nil"/>
              <w:left w:val="nil"/>
              <w:bottom w:val="single" w:sz="4" w:space="0" w:color="auto"/>
              <w:right w:val="single" w:sz="4" w:space="0" w:color="auto"/>
            </w:tcBorders>
            <w:noWrap/>
            <w:vAlign w:val="center"/>
            <w:hideMark/>
          </w:tcPr>
          <w:p w14:paraId="3DFE93F0" w14:textId="3C07C3DE"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213DCA" w:rsidRPr="008811F9">
              <w:rPr>
                <w:rFonts w:ascii="Times New Roman" w:hAnsi="Times New Roman" w:cs="Times New Roman"/>
                <w:color w:val="000000"/>
                <w:sz w:val="24"/>
                <w:szCs w:val="24"/>
              </w:rPr>
              <w:t>9,65</w:t>
            </w:r>
          </w:p>
        </w:tc>
        <w:tc>
          <w:tcPr>
            <w:tcW w:w="1222" w:type="dxa"/>
            <w:tcBorders>
              <w:top w:val="nil"/>
              <w:left w:val="nil"/>
              <w:bottom w:val="single" w:sz="4" w:space="0" w:color="auto"/>
              <w:right w:val="single" w:sz="4" w:space="0" w:color="auto"/>
            </w:tcBorders>
            <w:vAlign w:val="center"/>
            <w:hideMark/>
          </w:tcPr>
          <w:p w14:paraId="06FBD8EF"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Urbano </w:t>
            </w:r>
            <w:proofErr w:type="spellStart"/>
            <w:r w:rsidRPr="008811F9">
              <w:rPr>
                <w:rFonts w:ascii="Times New Roman" w:hAnsi="Times New Roman" w:cs="Times New Roman"/>
                <w:color w:val="000000"/>
                <w:sz w:val="24"/>
                <w:szCs w:val="24"/>
              </w:rPr>
              <w:t>Risovita</w:t>
            </w:r>
            <w:proofErr w:type="spellEnd"/>
          </w:p>
        </w:tc>
      </w:tr>
      <w:tr w:rsidR="00BF3C26" w:rsidRPr="008811F9" w14:paraId="1AD8E578" w14:textId="77777777" w:rsidTr="00BD70F6">
        <w:trPr>
          <w:gridAfter w:val="1"/>
          <w:wAfter w:w="1361" w:type="dxa"/>
          <w:trHeight w:val="930"/>
        </w:trPr>
        <w:tc>
          <w:tcPr>
            <w:tcW w:w="704" w:type="dxa"/>
            <w:tcBorders>
              <w:top w:val="nil"/>
              <w:left w:val="single" w:sz="4" w:space="0" w:color="auto"/>
              <w:bottom w:val="single" w:sz="4" w:space="0" w:color="auto"/>
              <w:right w:val="single" w:sz="4" w:space="0" w:color="auto"/>
            </w:tcBorders>
            <w:vAlign w:val="center"/>
            <w:hideMark/>
          </w:tcPr>
          <w:p w14:paraId="4778589B" w14:textId="390481AF" w:rsidR="00BF3C26" w:rsidRPr="008811F9" w:rsidRDefault="00213DCA">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vAlign w:val="center"/>
            <w:hideMark/>
          </w:tcPr>
          <w:p w14:paraId="6EEC1357" w14:textId="2B8C234B" w:rsidR="00BF3C26" w:rsidRPr="008811F9" w:rsidRDefault="00213DCA">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71AED30F" w14:textId="75553A41"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E62948">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5AE3DA5D" w14:textId="4C846F6E"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Farinha de trigo, enriquecida com ferro e ácido fólico. Tipo especial. Embalagem </w:t>
            </w:r>
            <w:r w:rsidR="002C48B1" w:rsidRPr="008811F9">
              <w:rPr>
                <w:rFonts w:ascii="Times New Roman" w:hAnsi="Times New Roman" w:cs="Times New Roman"/>
                <w:color w:val="000000"/>
                <w:sz w:val="24"/>
                <w:szCs w:val="24"/>
              </w:rPr>
              <w:t>de 5</w:t>
            </w:r>
            <w:r w:rsidRPr="008811F9">
              <w:rPr>
                <w:rFonts w:ascii="Times New Roman" w:hAnsi="Times New Roman" w:cs="Times New Roman"/>
                <w:color w:val="000000"/>
                <w:sz w:val="24"/>
                <w:szCs w:val="24"/>
              </w:rPr>
              <w:t xml:space="preserve"> Kg. Validade mínima de 3 meses.</w:t>
            </w:r>
          </w:p>
        </w:tc>
        <w:tc>
          <w:tcPr>
            <w:tcW w:w="1095" w:type="dxa"/>
            <w:tcBorders>
              <w:top w:val="nil"/>
              <w:left w:val="nil"/>
              <w:bottom w:val="single" w:sz="4" w:space="0" w:color="auto"/>
              <w:right w:val="single" w:sz="4" w:space="0" w:color="auto"/>
            </w:tcBorders>
            <w:noWrap/>
            <w:vAlign w:val="center"/>
            <w:hideMark/>
          </w:tcPr>
          <w:p w14:paraId="723CFB9F" w14:textId="4FED84C1"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213DCA" w:rsidRPr="008811F9">
              <w:rPr>
                <w:rFonts w:ascii="Times New Roman" w:hAnsi="Times New Roman" w:cs="Times New Roman"/>
                <w:color w:val="000000"/>
                <w:sz w:val="24"/>
                <w:szCs w:val="24"/>
              </w:rPr>
              <w:t>20,47</w:t>
            </w:r>
          </w:p>
        </w:tc>
        <w:tc>
          <w:tcPr>
            <w:tcW w:w="1222" w:type="dxa"/>
            <w:tcBorders>
              <w:top w:val="nil"/>
              <w:left w:val="nil"/>
              <w:bottom w:val="single" w:sz="4" w:space="0" w:color="auto"/>
              <w:right w:val="single" w:sz="4" w:space="0" w:color="auto"/>
            </w:tcBorders>
            <w:vAlign w:val="center"/>
            <w:hideMark/>
          </w:tcPr>
          <w:p w14:paraId="69DB3DA5" w14:textId="77777777" w:rsidR="00BF3C26" w:rsidRPr="008811F9" w:rsidRDefault="00BF3C26" w:rsidP="00BF3C26">
            <w:pPr>
              <w:spacing w:line="276" w:lineRule="auto"/>
              <w:jc w:val="center"/>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Specht</w:t>
            </w:r>
            <w:proofErr w:type="spellEnd"/>
            <w:r w:rsidRPr="008811F9">
              <w:rPr>
                <w:rFonts w:ascii="Times New Roman" w:hAnsi="Times New Roman" w:cs="Times New Roman"/>
                <w:color w:val="000000"/>
                <w:sz w:val="24"/>
                <w:szCs w:val="24"/>
              </w:rPr>
              <w:t xml:space="preserve">  </w:t>
            </w:r>
            <w:proofErr w:type="spellStart"/>
            <w:r w:rsidRPr="008811F9">
              <w:rPr>
                <w:rFonts w:ascii="Times New Roman" w:hAnsi="Times New Roman" w:cs="Times New Roman"/>
                <w:color w:val="000000"/>
                <w:sz w:val="24"/>
                <w:szCs w:val="24"/>
              </w:rPr>
              <w:t>sanaduva</w:t>
            </w:r>
            <w:proofErr w:type="spellEnd"/>
            <w:r w:rsidRPr="008811F9">
              <w:rPr>
                <w:rFonts w:ascii="Times New Roman" w:hAnsi="Times New Roman" w:cs="Times New Roman"/>
                <w:color w:val="000000"/>
                <w:sz w:val="24"/>
                <w:szCs w:val="24"/>
              </w:rPr>
              <w:t xml:space="preserve">  Orquídea</w:t>
            </w:r>
          </w:p>
        </w:tc>
      </w:tr>
      <w:tr w:rsidR="00BF3C26" w:rsidRPr="008811F9" w14:paraId="3635AA6D"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0DE7F01C" w14:textId="1B2EEC76" w:rsidR="00BF3C26" w:rsidRPr="008811F9" w:rsidRDefault="00213DCA">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vAlign w:val="center"/>
            <w:hideMark/>
          </w:tcPr>
          <w:p w14:paraId="15F3088A"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w:t>
            </w:r>
          </w:p>
        </w:tc>
        <w:tc>
          <w:tcPr>
            <w:tcW w:w="708" w:type="dxa"/>
            <w:tcBorders>
              <w:top w:val="nil"/>
              <w:left w:val="nil"/>
              <w:bottom w:val="single" w:sz="4" w:space="0" w:color="auto"/>
              <w:right w:val="single" w:sz="4" w:space="0" w:color="auto"/>
            </w:tcBorders>
            <w:vAlign w:val="center"/>
            <w:hideMark/>
          </w:tcPr>
          <w:p w14:paraId="279B499C" w14:textId="21E6515F"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E62948">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0B63B759" w14:textId="77777777" w:rsidR="00BF3C26" w:rsidRPr="008811F9" w:rsidRDefault="00BF3C26" w:rsidP="00E62948">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Farinha de trigo integral, rótulo com informações nutricionais e registro nos órgãos competentes. Embalagem 1 kg. Validade mínima de 4 meses</w:t>
            </w:r>
          </w:p>
        </w:tc>
        <w:tc>
          <w:tcPr>
            <w:tcW w:w="1095" w:type="dxa"/>
            <w:tcBorders>
              <w:top w:val="nil"/>
              <w:left w:val="nil"/>
              <w:bottom w:val="single" w:sz="4" w:space="0" w:color="auto"/>
              <w:right w:val="single" w:sz="4" w:space="0" w:color="auto"/>
            </w:tcBorders>
            <w:noWrap/>
            <w:vAlign w:val="center"/>
            <w:hideMark/>
          </w:tcPr>
          <w:p w14:paraId="0B7D845D" w14:textId="467B0BD6"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R$ 6,</w:t>
            </w:r>
            <w:r w:rsidR="00213DCA" w:rsidRPr="008811F9">
              <w:rPr>
                <w:rFonts w:ascii="Times New Roman" w:hAnsi="Times New Roman" w:cs="Times New Roman"/>
                <w:color w:val="000000"/>
                <w:sz w:val="24"/>
                <w:szCs w:val="24"/>
              </w:rPr>
              <w:t>65</w:t>
            </w:r>
          </w:p>
        </w:tc>
        <w:tc>
          <w:tcPr>
            <w:tcW w:w="1222" w:type="dxa"/>
            <w:tcBorders>
              <w:top w:val="nil"/>
              <w:left w:val="nil"/>
              <w:bottom w:val="single" w:sz="4" w:space="0" w:color="auto"/>
              <w:right w:val="single" w:sz="4" w:space="0" w:color="auto"/>
            </w:tcBorders>
            <w:vAlign w:val="center"/>
            <w:hideMark/>
          </w:tcPr>
          <w:p w14:paraId="12392B0F"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Tozzo Nordeste</w:t>
            </w:r>
          </w:p>
        </w:tc>
      </w:tr>
      <w:tr w:rsidR="00BF3C26" w:rsidRPr="008811F9" w14:paraId="45EA0A5D" w14:textId="77777777" w:rsidTr="00BD70F6">
        <w:trPr>
          <w:gridAfter w:val="1"/>
          <w:wAfter w:w="1361" w:type="dxa"/>
          <w:trHeight w:val="1110"/>
        </w:trPr>
        <w:tc>
          <w:tcPr>
            <w:tcW w:w="704" w:type="dxa"/>
            <w:tcBorders>
              <w:top w:val="nil"/>
              <w:left w:val="single" w:sz="4" w:space="0" w:color="auto"/>
              <w:bottom w:val="single" w:sz="4" w:space="0" w:color="auto"/>
              <w:right w:val="single" w:sz="4" w:space="0" w:color="auto"/>
            </w:tcBorders>
            <w:vAlign w:val="center"/>
            <w:hideMark/>
          </w:tcPr>
          <w:p w14:paraId="43D7F87B" w14:textId="06FF7070" w:rsidR="00BF3C26" w:rsidRPr="008811F9" w:rsidRDefault="00213DCA">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vAlign w:val="center"/>
            <w:hideMark/>
          </w:tcPr>
          <w:p w14:paraId="4F645B34"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30</w:t>
            </w:r>
          </w:p>
        </w:tc>
        <w:tc>
          <w:tcPr>
            <w:tcW w:w="708" w:type="dxa"/>
            <w:tcBorders>
              <w:top w:val="nil"/>
              <w:left w:val="nil"/>
              <w:bottom w:val="single" w:sz="4" w:space="0" w:color="auto"/>
              <w:right w:val="single" w:sz="4" w:space="0" w:color="auto"/>
            </w:tcBorders>
            <w:vAlign w:val="center"/>
            <w:hideMark/>
          </w:tcPr>
          <w:p w14:paraId="580BAF88"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5359E5D9"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Fermento em pó químico. Embalagem de 200-250 gramas, validade mínima de 6 meses</w:t>
            </w:r>
          </w:p>
        </w:tc>
        <w:tc>
          <w:tcPr>
            <w:tcW w:w="1095" w:type="dxa"/>
            <w:tcBorders>
              <w:top w:val="nil"/>
              <w:left w:val="nil"/>
              <w:bottom w:val="single" w:sz="4" w:space="0" w:color="auto"/>
              <w:right w:val="single" w:sz="4" w:space="0" w:color="auto"/>
            </w:tcBorders>
            <w:noWrap/>
            <w:vAlign w:val="center"/>
            <w:hideMark/>
          </w:tcPr>
          <w:p w14:paraId="3AD38FD2" w14:textId="5BFC7670"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w:t>
            </w:r>
            <w:r w:rsidR="00213DCA" w:rsidRPr="008811F9">
              <w:rPr>
                <w:rFonts w:ascii="Times New Roman" w:hAnsi="Times New Roman" w:cs="Times New Roman"/>
                <w:color w:val="000000"/>
                <w:sz w:val="24"/>
                <w:szCs w:val="24"/>
              </w:rPr>
              <w:t>0,36</w:t>
            </w:r>
          </w:p>
        </w:tc>
        <w:tc>
          <w:tcPr>
            <w:tcW w:w="1222" w:type="dxa"/>
            <w:tcBorders>
              <w:top w:val="nil"/>
              <w:left w:val="nil"/>
              <w:bottom w:val="single" w:sz="4" w:space="0" w:color="auto"/>
              <w:right w:val="single" w:sz="4" w:space="0" w:color="auto"/>
            </w:tcBorders>
            <w:vAlign w:val="center"/>
            <w:hideMark/>
          </w:tcPr>
          <w:p w14:paraId="20E32AB4"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Royal             </w:t>
            </w:r>
            <w:proofErr w:type="spellStart"/>
            <w:r w:rsidRPr="008811F9">
              <w:rPr>
                <w:rFonts w:ascii="Times New Roman" w:hAnsi="Times New Roman" w:cs="Times New Roman"/>
                <w:color w:val="000000"/>
                <w:sz w:val="24"/>
                <w:szCs w:val="24"/>
              </w:rPr>
              <w:t>Apti</w:t>
            </w:r>
            <w:proofErr w:type="spellEnd"/>
            <w:r w:rsidRPr="008811F9">
              <w:rPr>
                <w:rFonts w:ascii="Times New Roman" w:hAnsi="Times New Roman" w:cs="Times New Roman"/>
                <w:color w:val="000000"/>
                <w:sz w:val="24"/>
                <w:szCs w:val="24"/>
              </w:rPr>
              <w:t xml:space="preserve"> Fleischmann</w:t>
            </w:r>
          </w:p>
        </w:tc>
      </w:tr>
      <w:tr w:rsidR="00BF3C26" w:rsidRPr="008811F9" w14:paraId="16EFC825" w14:textId="77777777" w:rsidTr="00BD70F6">
        <w:trPr>
          <w:gridAfter w:val="1"/>
          <w:wAfter w:w="1361" w:type="dxa"/>
          <w:trHeight w:val="1560"/>
        </w:trPr>
        <w:tc>
          <w:tcPr>
            <w:tcW w:w="704" w:type="dxa"/>
            <w:tcBorders>
              <w:top w:val="nil"/>
              <w:left w:val="single" w:sz="4" w:space="0" w:color="auto"/>
              <w:bottom w:val="single" w:sz="4" w:space="0" w:color="auto"/>
              <w:right w:val="single" w:sz="4" w:space="0" w:color="auto"/>
            </w:tcBorders>
            <w:vAlign w:val="center"/>
            <w:hideMark/>
          </w:tcPr>
          <w:p w14:paraId="3E9C7CDC" w14:textId="7B250545" w:rsidR="00BF3C26" w:rsidRPr="008811F9" w:rsidRDefault="00213DCA">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vAlign w:val="center"/>
            <w:hideMark/>
          </w:tcPr>
          <w:p w14:paraId="146ECD0E" w14:textId="01D74641" w:rsidR="00BF3C26" w:rsidRPr="008811F9" w:rsidRDefault="00213DCA">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79BD5059" w14:textId="54387CDD"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8811F9" w:rsidRPr="008811F9">
              <w:rPr>
                <w:rFonts w:ascii="Times New Roman" w:hAnsi="Times New Roman" w:cs="Times New Roman"/>
                <w:color w:val="000000"/>
                <w:sz w:val="24"/>
                <w:szCs w:val="24"/>
              </w:rPr>
              <w:t>N</w:t>
            </w:r>
          </w:p>
        </w:tc>
        <w:tc>
          <w:tcPr>
            <w:tcW w:w="5426" w:type="dxa"/>
            <w:tcBorders>
              <w:bottom w:val="single" w:sz="4" w:space="0" w:color="auto"/>
            </w:tcBorders>
            <w:noWrap/>
            <w:vAlign w:val="center"/>
            <w:hideMark/>
          </w:tcPr>
          <w:p w14:paraId="6EC0645C"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Fermento biológico seco, embalagem 100-125 g</w:t>
            </w:r>
          </w:p>
        </w:tc>
        <w:tc>
          <w:tcPr>
            <w:tcW w:w="1095" w:type="dxa"/>
            <w:tcBorders>
              <w:top w:val="nil"/>
              <w:left w:val="single" w:sz="4" w:space="0" w:color="auto"/>
              <w:bottom w:val="single" w:sz="4" w:space="0" w:color="auto"/>
              <w:right w:val="single" w:sz="4" w:space="0" w:color="auto"/>
            </w:tcBorders>
            <w:noWrap/>
            <w:vAlign w:val="center"/>
            <w:hideMark/>
          </w:tcPr>
          <w:p w14:paraId="65D70B57" w14:textId="398EBAD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w:t>
            </w:r>
            <w:r w:rsidR="00213DCA" w:rsidRPr="008811F9">
              <w:rPr>
                <w:rFonts w:ascii="Times New Roman" w:hAnsi="Times New Roman" w:cs="Times New Roman"/>
                <w:color w:val="000000"/>
                <w:sz w:val="24"/>
                <w:szCs w:val="24"/>
              </w:rPr>
              <w:t>1,21</w:t>
            </w:r>
          </w:p>
        </w:tc>
        <w:tc>
          <w:tcPr>
            <w:tcW w:w="1222" w:type="dxa"/>
            <w:tcBorders>
              <w:top w:val="nil"/>
              <w:left w:val="nil"/>
              <w:bottom w:val="single" w:sz="4" w:space="0" w:color="auto"/>
              <w:right w:val="single" w:sz="4" w:space="0" w:color="auto"/>
            </w:tcBorders>
            <w:vAlign w:val="center"/>
            <w:hideMark/>
          </w:tcPr>
          <w:p w14:paraId="3BDFE20C" w14:textId="77777777" w:rsidR="00BF3C26" w:rsidRPr="008811F9" w:rsidRDefault="00BF3C26" w:rsidP="00BF3C26">
            <w:pPr>
              <w:spacing w:line="276" w:lineRule="auto"/>
              <w:jc w:val="center"/>
              <w:rPr>
                <w:rFonts w:ascii="Times New Roman" w:hAnsi="Times New Roman" w:cs="Times New Roman"/>
                <w:color w:val="000000"/>
                <w:sz w:val="24"/>
                <w:szCs w:val="24"/>
                <w:lang w:val="en-US"/>
              </w:rPr>
            </w:pPr>
            <w:r w:rsidRPr="008811F9">
              <w:rPr>
                <w:rFonts w:ascii="Times New Roman" w:hAnsi="Times New Roman" w:cs="Times New Roman"/>
                <w:color w:val="000000"/>
                <w:sz w:val="24"/>
                <w:szCs w:val="24"/>
                <w:lang w:val="en-US"/>
              </w:rPr>
              <w:t xml:space="preserve">Fleischmann     Salf- </w:t>
            </w:r>
            <w:proofErr w:type="spellStart"/>
            <w:r w:rsidRPr="008811F9">
              <w:rPr>
                <w:rFonts w:ascii="Times New Roman" w:hAnsi="Times New Roman" w:cs="Times New Roman"/>
                <w:color w:val="000000"/>
                <w:sz w:val="24"/>
                <w:szCs w:val="24"/>
                <w:lang w:val="en-US"/>
              </w:rPr>
              <w:t>instatn</w:t>
            </w:r>
            <w:proofErr w:type="spellEnd"/>
            <w:r w:rsidRPr="008811F9">
              <w:rPr>
                <w:rFonts w:ascii="Times New Roman" w:hAnsi="Times New Roman" w:cs="Times New Roman"/>
                <w:color w:val="000000"/>
                <w:sz w:val="24"/>
                <w:szCs w:val="24"/>
                <w:lang w:val="en-US"/>
              </w:rPr>
              <w:t xml:space="preserve">     Dr. Oetker</w:t>
            </w:r>
          </w:p>
        </w:tc>
      </w:tr>
      <w:tr w:rsidR="00BF3C26" w:rsidRPr="008811F9" w14:paraId="6C691F70" w14:textId="77777777" w:rsidTr="00BD70F6">
        <w:trPr>
          <w:gridAfter w:val="1"/>
          <w:wAfter w:w="1361" w:type="dxa"/>
          <w:trHeight w:val="315"/>
        </w:trPr>
        <w:tc>
          <w:tcPr>
            <w:tcW w:w="70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654AF6FE"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7F255AE"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6CD9ACC"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8B872DA" w14:textId="578CC6EC"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1</w:t>
            </w:r>
            <w:r w:rsidR="00213DCA" w:rsidRPr="008811F9">
              <w:rPr>
                <w:rFonts w:ascii="Times New Roman" w:hAnsi="Times New Roman" w:cs="Times New Roman"/>
                <w:color w:val="000000"/>
                <w:sz w:val="24"/>
                <w:szCs w:val="24"/>
              </w:rPr>
              <w:t>2</w:t>
            </w:r>
          </w:p>
        </w:tc>
        <w:tc>
          <w:tcPr>
            <w:tcW w:w="1095"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71B0104"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32E25B4" w14:textId="6DCDB276"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0C3B76F4"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17E7FC9B"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39D295F5"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100</w:t>
            </w:r>
          </w:p>
        </w:tc>
        <w:tc>
          <w:tcPr>
            <w:tcW w:w="708" w:type="dxa"/>
            <w:tcBorders>
              <w:top w:val="nil"/>
              <w:left w:val="nil"/>
              <w:bottom w:val="single" w:sz="4" w:space="0" w:color="auto"/>
              <w:right w:val="single" w:sz="4" w:space="0" w:color="auto"/>
            </w:tcBorders>
            <w:vAlign w:val="center"/>
            <w:hideMark/>
          </w:tcPr>
          <w:p w14:paraId="5ECFB510"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61621794" w14:textId="2F98E2D3"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Cereal de milho </w:t>
            </w:r>
            <w:r w:rsidR="00F67F80" w:rsidRPr="008811F9">
              <w:rPr>
                <w:rFonts w:ascii="Times New Roman" w:hAnsi="Times New Roman" w:cs="Times New Roman"/>
                <w:color w:val="000000"/>
                <w:sz w:val="24"/>
                <w:szCs w:val="24"/>
              </w:rPr>
              <w:t>sem açúcar</w:t>
            </w:r>
            <w:r w:rsidRPr="008811F9">
              <w:rPr>
                <w:rFonts w:ascii="Times New Roman" w:hAnsi="Times New Roman" w:cs="Times New Roman"/>
                <w:color w:val="000000"/>
                <w:sz w:val="24"/>
                <w:szCs w:val="24"/>
              </w:rPr>
              <w:t>, em flocos. Embalagem de 1 Kg. Validade mínima de 6 meses.</w:t>
            </w:r>
          </w:p>
        </w:tc>
        <w:tc>
          <w:tcPr>
            <w:tcW w:w="1095" w:type="dxa"/>
            <w:tcBorders>
              <w:top w:val="nil"/>
              <w:left w:val="nil"/>
              <w:bottom w:val="single" w:sz="4" w:space="0" w:color="auto"/>
              <w:right w:val="single" w:sz="4" w:space="0" w:color="auto"/>
            </w:tcBorders>
            <w:noWrap/>
            <w:vAlign w:val="center"/>
            <w:hideMark/>
          </w:tcPr>
          <w:p w14:paraId="0B2F70C5" w14:textId="62A8306B"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F67F80" w:rsidRPr="008811F9">
              <w:rPr>
                <w:rFonts w:ascii="Times New Roman" w:hAnsi="Times New Roman" w:cs="Times New Roman"/>
                <w:color w:val="000000"/>
                <w:sz w:val="24"/>
                <w:szCs w:val="24"/>
              </w:rPr>
              <w:t>26,98</w:t>
            </w:r>
          </w:p>
        </w:tc>
        <w:tc>
          <w:tcPr>
            <w:tcW w:w="1222" w:type="dxa"/>
            <w:tcBorders>
              <w:top w:val="nil"/>
              <w:left w:val="nil"/>
              <w:bottom w:val="single" w:sz="4" w:space="0" w:color="auto"/>
              <w:right w:val="single" w:sz="4" w:space="0" w:color="auto"/>
            </w:tcBorders>
            <w:noWrap/>
            <w:vAlign w:val="center"/>
            <w:hideMark/>
          </w:tcPr>
          <w:p w14:paraId="1C7694E9" w14:textId="77777777" w:rsidR="00BF3C26" w:rsidRPr="008811F9" w:rsidRDefault="00BF3C26" w:rsidP="00BF3C26">
            <w:pPr>
              <w:spacing w:line="276" w:lineRule="auto"/>
              <w:jc w:val="center"/>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Alcafoods</w:t>
            </w:r>
            <w:proofErr w:type="spellEnd"/>
          </w:p>
        </w:tc>
      </w:tr>
      <w:tr w:rsidR="00BF3C26" w:rsidRPr="008811F9" w14:paraId="174D0F4D" w14:textId="77777777" w:rsidTr="00E62948">
        <w:trPr>
          <w:gridAfter w:val="1"/>
          <w:wAfter w:w="1361" w:type="dxa"/>
          <w:trHeight w:val="315"/>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0BBFFA4"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074B0EC6"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65826D63"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noWrap/>
            <w:vAlign w:val="bottom"/>
            <w:hideMark/>
          </w:tcPr>
          <w:p w14:paraId="57AB564A" w14:textId="6F1A878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1</w:t>
            </w:r>
            <w:r w:rsidR="00F67F80" w:rsidRPr="008811F9">
              <w:rPr>
                <w:rFonts w:ascii="Times New Roman" w:hAnsi="Times New Roman" w:cs="Times New Roman"/>
                <w:color w:val="000000"/>
                <w:sz w:val="24"/>
                <w:szCs w:val="24"/>
              </w:rPr>
              <w:t>3</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631A413A"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58D8FC1F" w14:textId="62DAC790"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35C18624" w14:textId="77777777" w:rsidTr="00E62948">
        <w:trPr>
          <w:gridAfter w:val="1"/>
          <w:wAfter w:w="1361" w:type="dxa"/>
          <w:trHeight w:val="945"/>
        </w:trPr>
        <w:tc>
          <w:tcPr>
            <w:tcW w:w="704" w:type="dxa"/>
            <w:tcBorders>
              <w:top w:val="single" w:sz="4" w:space="0" w:color="auto"/>
              <w:left w:val="single" w:sz="4" w:space="0" w:color="auto"/>
              <w:bottom w:val="single" w:sz="4" w:space="0" w:color="auto"/>
              <w:right w:val="single" w:sz="4" w:space="0" w:color="auto"/>
            </w:tcBorders>
            <w:vAlign w:val="center"/>
            <w:hideMark/>
          </w:tcPr>
          <w:p w14:paraId="5E0B7AAA"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lastRenderedPageBreak/>
              <w:t>1</w:t>
            </w:r>
          </w:p>
        </w:tc>
        <w:tc>
          <w:tcPr>
            <w:tcW w:w="851" w:type="dxa"/>
            <w:tcBorders>
              <w:top w:val="single" w:sz="4" w:space="0" w:color="auto"/>
              <w:left w:val="nil"/>
              <w:bottom w:val="single" w:sz="4" w:space="0" w:color="auto"/>
              <w:right w:val="single" w:sz="4" w:space="0" w:color="auto"/>
            </w:tcBorders>
            <w:vAlign w:val="center"/>
            <w:hideMark/>
          </w:tcPr>
          <w:p w14:paraId="796DA1E7" w14:textId="7F046B26" w:rsidR="00BF3C26" w:rsidRPr="008811F9" w:rsidRDefault="00F67F80">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r w:rsidR="00BF3C26" w:rsidRPr="008811F9">
              <w:rPr>
                <w:rFonts w:ascii="Times New Roman" w:hAnsi="Times New Roman" w:cs="Times New Roman"/>
                <w:color w:val="000000"/>
                <w:sz w:val="24"/>
                <w:szCs w:val="24"/>
              </w:rPr>
              <w:t>0</w:t>
            </w:r>
          </w:p>
        </w:tc>
        <w:tc>
          <w:tcPr>
            <w:tcW w:w="708" w:type="dxa"/>
            <w:tcBorders>
              <w:top w:val="single" w:sz="4" w:space="0" w:color="auto"/>
              <w:left w:val="nil"/>
              <w:bottom w:val="single" w:sz="4" w:space="0" w:color="auto"/>
              <w:right w:val="single" w:sz="4" w:space="0" w:color="auto"/>
            </w:tcBorders>
            <w:vAlign w:val="center"/>
            <w:hideMark/>
          </w:tcPr>
          <w:p w14:paraId="7DE91EA3" w14:textId="27B8F76F"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8811F9" w:rsidRPr="008811F9">
              <w:rPr>
                <w:rFonts w:ascii="Times New Roman" w:hAnsi="Times New Roman" w:cs="Times New Roman"/>
                <w:color w:val="000000"/>
                <w:sz w:val="24"/>
                <w:szCs w:val="24"/>
              </w:rPr>
              <w:t>N</w:t>
            </w:r>
          </w:p>
        </w:tc>
        <w:tc>
          <w:tcPr>
            <w:tcW w:w="5426" w:type="dxa"/>
            <w:tcBorders>
              <w:top w:val="single" w:sz="4" w:space="0" w:color="auto"/>
              <w:left w:val="nil"/>
              <w:bottom w:val="single" w:sz="4" w:space="0" w:color="auto"/>
              <w:right w:val="single" w:sz="4" w:space="0" w:color="auto"/>
            </w:tcBorders>
            <w:vAlign w:val="center"/>
            <w:hideMark/>
          </w:tcPr>
          <w:p w14:paraId="73496001" w14:textId="4D0C68D5" w:rsidR="00BF3C26" w:rsidRPr="008811F9" w:rsidRDefault="00BF3C26" w:rsidP="00E62948">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Suco concentrado natural de fruta, diversos sabores (abacaxi, manga, laranja, </w:t>
            </w:r>
            <w:r w:rsidR="002C48B1" w:rsidRPr="008811F9">
              <w:rPr>
                <w:rFonts w:ascii="Times New Roman" w:hAnsi="Times New Roman" w:cs="Times New Roman"/>
                <w:color w:val="000000"/>
                <w:sz w:val="24"/>
                <w:szCs w:val="24"/>
              </w:rPr>
              <w:t>caju)</w:t>
            </w:r>
            <w:r w:rsidRPr="008811F9">
              <w:rPr>
                <w:rFonts w:ascii="Times New Roman" w:hAnsi="Times New Roman" w:cs="Times New Roman"/>
                <w:color w:val="000000"/>
                <w:sz w:val="24"/>
                <w:szCs w:val="24"/>
              </w:rPr>
              <w:t xml:space="preserve"> Embalagem com 500 ml. Validade mínima 4 meses</w:t>
            </w:r>
          </w:p>
        </w:tc>
        <w:tc>
          <w:tcPr>
            <w:tcW w:w="1095" w:type="dxa"/>
            <w:tcBorders>
              <w:top w:val="single" w:sz="4" w:space="0" w:color="auto"/>
              <w:left w:val="nil"/>
              <w:bottom w:val="single" w:sz="4" w:space="0" w:color="auto"/>
              <w:right w:val="single" w:sz="4" w:space="0" w:color="auto"/>
            </w:tcBorders>
            <w:noWrap/>
            <w:vAlign w:val="center"/>
            <w:hideMark/>
          </w:tcPr>
          <w:p w14:paraId="60F4EBE4" w14:textId="11866425"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F67F80" w:rsidRPr="008811F9">
              <w:rPr>
                <w:rFonts w:ascii="Times New Roman" w:hAnsi="Times New Roman" w:cs="Times New Roman"/>
                <w:color w:val="000000"/>
                <w:sz w:val="24"/>
                <w:szCs w:val="24"/>
              </w:rPr>
              <w:t>9,79</w:t>
            </w:r>
          </w:p>
        </w:tc>
        <w:tc>
          <w:tcPr>
            <w:tcW w:w="1222" w:type="dxa"/>
            <w:tcBorders>
              <w:top w:val="single" w:sz="4" w:space="0" w:color="auto"/>
              <w:left w:val="nil"/>
              <w:bottom w:val="single" w:sz="4" w:space="0" w:color="auto"/>
              <w:right w:val="single" w:sz="4" w:space="0" w:color="auto"/>
            </w:tcBorders>
            <w:noWrap/>
            <w:vAlign w:val="center"/>
            <w:hideMark/>
          </w:tcPr>
          <w:p w14:paraId="3D566084"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Maguary</w:t>
            </w:r>
          </w:p>
        </w:tc>
      </w:tr>
      <w:tr w:rsidR="00BF3C26" w:rsidRPr="008811F9" w14:paraId="52D81F01" w14:textId="77777777" w:rsidTr="00BD70F6">
        <w:trPr>
          <w:gridAfter w:val="1"/>
          <w:wAfter w:w="1361" w:type="dxa"/>
          <w:trHeight w:val="315"/>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11709060"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265F6275"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3450E318"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noWrap/>
            <w:vAlign w:val="bottom"/>
            <w:hideMark/>
          </w:tcPr>
          <w:p w14:paraId="1E24D93A" w14:textId="404E1CA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1</w:t>
            </w:r>
            <w:r w:rsidR="00F67F80" w:rsidRPr="008811F9">
              <w:rPr>
                <w:rFonts w:ascii="Times New Roman" w:hAnsi="Times New Roman" w:cs="Times New Roman"/>
                <w:color w:val="000000"/>
                <w:sz w:val="24"/>
                <w:szCs w:val="24"/>
              </w:rPr>
              <w:t>4</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06AE40D1"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293E3731" w14:textId="00F37FEE"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7FEE288F"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482A38C9" w14:textId="77777777" w:rsidR="00BF3C26" w:rsidRPr="008811F9" w:rsidRDefault="00BF3C26">
            <w:pPr>
              <w:spacing w:line="276" w:lineRule="auto"/>
              <w:jc w:val="center"/>
              <w:rPr>
                <w:rFonts w:ascii="Times New Roman" w:hAnsi="Times New Roman" w:cs="Times New Roman"/>
                <w:color w:val="00000A"/>
                <w:sz w:val="24"/>
                <w:szCs w:val="24"/>
              </w:rPr>
            </w:pPr>
            <w:r w:rsidRPr="008811F9">
              <w:rPr>
                <w:rFonts w:ascii="Times New Roman" w:hAnsi="Times New Roman" w:cs="Times New Roman"/>
                <w:color w:val="00000A"/>
                <w:sz w:val="24"/>
                <w:szCs w:val="24"/>
              </w:rPr>
              <w:t>1</w:t>
            </w:r>
          </w:p>
        </w:tc>
        <w:tc>
          <w:tcPr>
            <w:tcW w:w="851" w:type="dxa"/>
            <w:tcBorders>
              <w:top w:val="nil"/>
              <w:left w:val="nil"/>
              <w:bottom w:val="single" w:sz="4" w:space="0" w:color="auto"/>
              <w:right w:val="single" w:sz="4" w:space="0" w:color="auto"/>
            </w:tcBorders>
            <w:vAlign w:val="center"/>
            <w:hideMark/>
          </w:tcPr>
          <w:p w14:paraId="16D1658B" w14:textId="2367A5CC"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F67F80" w:rsidRPr="008811F9">
              <w:rPr>
                <w:rFonts w:ascii="Times New Roman" w:hAnsi="Times New Roman" w:cs="Times New Roman"/>
                <w:color w:val="000000"/>
                <w:sz w:val="24"/>
                <w:szCs w:val="24"/>
              </w:rPr>
              <w:t>0</w:t>
            </w:r>
            <w:r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7A3135E6"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4CED9F6E" w14:textId="06714E89"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Bolo seco diversos sabores </w:t>
            </w:r>
            <w:r w:rsidR="002C48B1" w:rsidRPr="008811F9">
              <w:rPr>
                <w:rFonts w:ascii="Times New Roman" w:hAnsi="Times New Roman" w:cs="Times New Roman"/>
                <w:color w:val="000000"/>
                <w:sz w:val="24"/>
                <w:szCs w:val="24"/>
              </w:rPr>
              <w:t>(Fubá</w:t>
            </w:r>
            <w:r w:rsidRPr="008811F9">
              <w:rPr>
                <w:rFonts w:ascii="Times New Roman" w:hAnsi="Times New Roman" w:cs="Times New Roman"/>
                <w:color w:val="000000"/>
                <w:sz w:val="24"/>
                <w:szCs w:val="24"/>
              </w:rPr>
              <w:t xml:space="preserve">, chocolate, inglês, formigueiro, </w:t>
            </w:r>
            <w:r w:rsidR="002C48B1" w:rsidRPr="008811F9">
              <w:rPr>
                <w:rFonts w:ascii="Times New Roman" w:hAnsi="Times New Roman" w:cs="Times New Roman"/>
                <w:color w:val="000000"/>
                <w:sz w:val="24"/>
                <w:szCs w:val="24"/>
              </w:rPr>
              <w:t>laranja)</w:t>
            </w:r>
            <w:r w:rsidRPr="008811F9">
              <w:rPr>
                <w:rFonts w:ascii="Times New Roman" w:hAnsi="Times New Roman" w:cs="Times New Roman"/>
                <w:color w:val="000000"/>
                <w:sz w:val="24"/>
                <w:szCs w:val="24"/>
              </w:rPr>
              <w:t xml:space="preserve"> sem cobertura</w:t>
            </w:r>
          </w:p>
        </w:tc>
        <w:tc>
          <w:tcPr>
            <w:tcW w:w="1095" w:type="dxa"/>
            <w:tcBorders>
              <w:top w:val="nil"/>
              <w:left w:val="nil"/>
              <w:bottom w:val="single" w:sz="4" w:space="0" w:color="auto"/>
              <w:right w:val="single" w:sz="4" w:space="0" w:color="auto"/>
            </w:tcBorders>
            <w:noWrap/>
            <w:vAlign w:val="center"/>
            <w:hideMark/>
          </w:tcPr>
          <w:p w14:paraId="530A27EF" w14:textId="557F3574"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R$ 3</w:t>
            </w:r>
            <w:r w:rsidR="00F67F80" w:rsidRPr="008811F9">
              <w:rPr>
                <w:rFonts w:ascii="Times New Roman" w:hAnsi="Times New Roman" w:cs="Times New Roman"/>
                <w:color w:val="000000"/>
                <w:sz w:val="24"/>
                <w:szCs w:val="24"/>
              </w:rPr>
              <w:t>2,96</w:t>
            </w:r>
          </w:p>
        </w:tc>
        <w:tc>
          <w:tcPr>
            <w:tcW w:w="1222" w:type="dxa"/>
            <w:tcBorders>
              <w:top w:val="nil"/>
              <w:left w:val="nil"/>
              <w:bottom w:val="single" w:sz="4" w:space="0" w:color="auto"/>
              <w:right w:val="single" w:sz="4" w:space="0" w:color="auto"/>
            </w:tcBorders>
            <w:noWrap/>
            <w:vAlign w:val="bottom"/>
            <w:hideMark/>
          </w:tcPr>
          <w:p w14:paraId="0293ECC0" w14:textId="187F73C1"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22289649"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6E96F999" w14:textId="77777777" w:rsidR="00BF3C26" w:rsidRPr="008811F9" w:rsidRDefault="00BF3C26">
            <w:pPr>
              <w:spacing w:line="276" w:lineRule="auto"/>
              <w:jc w:val="center"/>
              <w:rPr>
                <w:rFonts w:ascii="Times New Roman" w:hAnsi="Times New Roman" w:cs="Times New Roman"/>
                <w:color w:val="00000A"/>
                <w:sz w:val="24"/>
                <w:szCs w:val="24"/>
              </w:rPr>
            </w:pPr>
            <w:r w:rsidRPr="008811F9">
              <w:rPr>
                <w:rFonts w:ascii="Times New Roman" w:hAnsi="Times New Roman" w:cs="Times New Roman"/>
                <w:color w:val="00000A"/>
                <w:sz w:val="24"/>
                <w:szCs w:val="24"/>
              </w:rPr>
              <w:t>2</w:t>
            </w:r>
          </w:p>
        </w:tc>
        <w:tc>
          <w:tcPr>
            <w:tcW w:w="851" w:type="dxa"/>
            <w:tcBorders>
              <w:top w:val="nil"/>
              <w:left w:val="nil"/>
              <w:bottom w:val="single" w:sz="4" w:space="0" w:color="auto"/>
              <w:right w:val="single" w:sz="4" w:space="0" w:color="auto"/>
            </w:tcBorders>
            <w:vAlign w:val="center"/>
            <w:hideMark/>
          </w:tcPr>
          <w:p w14:paraId="30F258E5" w14:textId="2FF99171" w:rsidR="00BF3C26" w:rsidRPr="008811F9" w:rsidRDefault="00F67F80">
            <w:pPr>
              <w:spacing w:line="276" w:lineRule="auto"/>
              <w:jc w:val="center"/>
              <w:rPr>
                <w:rFonts w:ascii="Times New Roman" w:hAnsi="Times New Roman" w:cs="Times New Roman"/>
                <w:color w:val="00000A"/>
                <w:sz w:val="24"/>
                <w:szCs w:val="24"/>
              </w:rPr>
            </w:pPr>
            <w:r w:rsidRPr="008811F9">
              <w:rPr>
                <w:rFonts w:ascii="Times New Roman" w:hAnsi="Times New Roman" w:cs="Times New Roman"/>
                <w:color w:val="00000A"/>
                <w:sz w:val="24"/>
                <w:szCs w:val="24"/>
              </w:rPr>
              <w:t>50</w:t>
            </w:r>
          </w:p>
        </w:tc>
        <w:tc>
          <w:tcPr>
            <w:tcW w:w="708" w:type="dxa"/>
            <w:tcBorders>
              <w:top w:val="nil"/>
              <w:left w:val="nil"/>
              <w:bottom w:val="single" w:sz="4" w:space="0" w:color="auto"/>
              <w:right w:val="single" w:sz="4" w:space="0" w:color="auto"/>
            </w:tcBorders>
            <w:vAlign w:val="center"/>
            <w:hideMark/>
          </w:tcPr>
          <w:p w14:paraId="5C491BD6" w14:textId="77777777" w:rsidR="00BF3C26" w:rsidRPr="008811F9" w:rsidRDefault="00BF3C26">
            <w:pPr>
              <w:spacing w:line="276" w:lineRule="auto"/>
              <w:jc w:val="center"/>
              <w:rPr>
                <w:rFonts w:ascii="Times New Roman" w:hAnsi="Times New Roman" w:cs="Times New Roman"/>
                <w:color w:val="00000A"/>
                <w:sz w:val="24"/>
                <w:szCs w:val="24"/>
              </w:rPr>
            </w:pPr>
            <w:r w:rsidRPr="008811F9">
              <w:rPr>
                <w:rFonts w:ascii="Times New Roman" w:hAnsi="Times New Roman" w:cs="Times New Roman"/>
                <w:color w:val="00000A"/>
                <w:sz w:val="24"/>
                <w:szCs w:val="24"/>
              </w:rPr>
              <w:t>KG</w:t>
            </w:r>
          </w:p>
        </w:tc>
        <w:tc>
          <w:tcPr>
            <w:tcW w:w="5426" w:type="dxa"/>
            <w:tcBorders>
              <w:top w:val="nil"/>
              <w:left w:val="nil"/>
              <w:bottom w:val="single" w:sz="4" w:space="0" w:color="auto"/>
              <w:right w:val="single" w:sz="4" w:space="0" w:color="auto"/>
            </w:tcBorders>
            <w:vAlign w:val="center"/>
            <w:hideMark/>
          </w:tcPr>
          <w:p w14:paraId="7BBDC7FD" w14:textId="77777777"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Cuca sovada, com cobertura de farofa, sem recheio. Data de fabricação: dia anterior à entrega. Peso de cada unidade: 50 g ou 25 g</w:t>
            </w:r>
          </w:p>
        </w:tc>
        <w:tc>
          <w:tcPr>
            <w:tcW w:w="1095" w:type="dxa"/>
            <w:tcBorders>
              <w:top w:val="nil"/>
              <w:left w:val="nil"/>
              <w:bottom w:val="single" w:sz="4" w:space="0" w:color="auto"/>
              <w:right w:val="single" w:sz="4" w:space="0" w:color="auto"/>
            </w:tcBorders>
            <w:noWrap/>
            <w:vAlign w:val="center"/>
            <w:hideMark/>
          </w:tcPr>
          <w:p w14:paraId="3AAE40A7" w14:textId="75E9857C"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F67F80" w:rsidRPr="008811F9">
              <w:rPr>
                <w:rFonts w:ascii="Times New Roman" w:hAnsi="Times New Roman" w:cs="Times New Roman"/>
                <w:color w:val="000000"/>
                <w:sz w:val="24"/>
                <w:szCs w:val="24"/>
              </w:rPr>
              <w:t>12,75</w:t>
            </w:r>
          </w:p>
        </w:tc>
        <w:tc>
          <w:tcPr>
            <w:tcW w:w="1222" w:type="dxa"/>
            <w:tcBorders>
              <w:top w:val="nil"/>
              <w:left w:val="nil"/>
              <w:bottom w:val="single" w:sz="4" w:space="0" w:color="auto"/>
              <w:right w:val="single" w:sz="4" w:space="0" w:color="auto"/>
            </w:tcBorders>
            <w:noWrap/>
            <w:vAlign w:val="bottom"/>
            <w:hideMark/>
          </w:tcPr>
          <w:p w14:paraId="0DD43CAE" w14:textId="6C885F9F"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093AEB9E" w14:textId="77777777" w:rsidTr="00BD70F6">
        <w:trPr>
          <w:gridAfter w:val="1"/>
          <w:wAfter w:w="1361" w:type="dxa"/>
          <w:trHeight w:val="1575"/>
        </w:trPr>
        <w:tc>
          <w:tcPr>
            <w:tcW w:w="704" w:type="dxa"/>
            <w:tcBorders>
              <w:top w:val="nil"/>
              <w:left w:val="single" w:sz="4" w:space="0" w:color="auto"/>
              <w:bottom w:val="single" w:sz="4" w:space="0" w:color="auto"/>
              <w:right w:val="single" w:sz="4" w:space="0" w:color="auto"/>
            </w:tcBorders>
            <w:vAlign w:val="center"/>
            <w:hideMark/>
          </w:tcPr>
          <w:p w14:paraId="0A1A3568" w14:textId="77777777" w:rsidR="00BF3C26" w:rsidRPr="008811F9" w:rsidRDefault="00BF3C26">
            <w:pPr>
              <w:spacing w:line="276" w:lineRule="auto"/>
              <w:jc w:val="center"/>
              <w:rPr>
                <w:rFonts w:ascii="Times New Roman" w:hAnsi="Times New Roman" w:cs="Times New Roman"/>
                <w:color w:val="00000A"/>
                <w:sz w:val="24"/>
                <w:szCs w:val="24"/>
              </w:rPr>
            </w:pPr>
            <w:r w:rsidRPr="008811F9">
              <w:rPr>
                <w:rFonts w:ascii="Times New Roman" w:hAnsi="Times New Roman" w:cs="Times New Roman"/>
                <w:color w:val="00000A"/>
                <w:sz w:val="24"/>
                <w:szCs w:val="24"/>
              </w:rPr>
              <w:t>3</w:t>
            </w:r>
          </w:p>
        </w:tc>
        <w:tc>
          <w:tcPr>
            <w:tcW w:w="851" w:type="dxa"/>
            <w:tcBorders>
              <w:top w:val="nil"/>
              <w:left w:val="nil"/>
              <w:bottom w:val="single" w:sz="4" w:space="0" w:color="auto"/>
              <w:right w:val="single" w:sz="4" w:space="0" w:color="auto"/>
            </w:tcBorders>
            <w:vAlign w:val="center"/>
            <w:hideMark/>
          </w:tcPr>
          <w:p w14:paraId="2A7F83D1" w14:textId="649CB682" w:rsidR="00BF3C26" w:rsidRPr="008811F9" w:rsidRDefault="00BF3C26">
            <w:pPr>
              <w:spacing w:line="276" w:lineRule="auto"/>
              <w:jc w:val="center"/>
              <w:rPr>
                <w:rFonts w:ascii="Times New Roman" w:hAnsi="Times New Roman" w:cs="Times New Roman"/>
                <w:color w:val="00000A"/>
                <w:sz w:val="24"/>
                <w:szCs w:val="24"/>
              </w:rPr>
            </w:pPr>
            <w:r w:rsidRPr="008811F9">
              <w:rPr>
                <w:rFonts w:ascii="Times New Roman" w:hAnsi="Times New Roman" w:cs="Times New Roman"/>
                <w:color w:val="00000A"/>
                <w:sz w:val="24"/>
                <w:szCs w:val="24"/>
              </w:rPr>
              <w:t>1</w:t>
            </w:r>
            <w:r w:rsidR="00F67F80" w:rsidRPr="008811F9">
              <w:rPr>
                <w:rFonts w:ascii="Times New Roman" w:hAnsi="Times New Roman" w:cs="Times New Roman"/>
                <w:color w:val="00000A"/>
                <w:sz w:val="24"/>
                <w:szCs w:val="24"/>
              </w:rPr>
              <w:t>00</w:t>
            </w:r>
          </w:p>
        </w:tc>
        <w:tc>
          <w:tcPr>
            <w:tcW w:w="708" w:type="dxa"/>
            <w:tcBorders>
              <w:top w:val="nil"/>
              <w:left w:val="nil"/>
              <w:bottom w:val="single" w:sz="4" w:space="0" w:color="auto"/>
              <w:right w:val="single" w:sz="4" w:space="0" w:color="auto"/>
            </w:tcBorders>
            <w:vAlign w:val="center"/>
            <w:hideMark/>
          </w:tcPr>
          <w:p w14:paraId="78F0A2C4" w14:textId="77777777" w:rsidR="00BF3C26" w:rsidRPr="008811F9" w:rsidRDefault="00BF3C26">
            <w:pPr>
              <w:spacing w:line="276" w:lineRule="auto"/>
              <w:jc w:val="center"/>
              <w:rPr>
                <w:rFonts w:ascii="Times New Roman" w:hAnsi="Times New Roman" w:cs="Times New Roman"/>
                <w:color w:val="00000A"/>
                <w:sz w:val="24"/>
                <w:szCs w:val="24"/>
              </w:rPr>
            </w:pPr>
            <w:r w:rsidRPr="008811F9">
              <w:rPr>
                <w:rFonts w:ascii="Times New Roman" w:hAnsi="Times New Roman" w:cs="Times New Roman"/>
                <w:color w:val="00000A"/>
                <w:sz w:val="24"/>
                <w:szCs w:val="24"/>
              </w:rPr>
              <w:t>KG</w:t>
            </w:r>
          </w:p>
        </w:tc>
        <w:tc>
          <w:tcPr>
            <w:tcW w:w="5426" w:type="dxa"/>
            <w:tcBorders>
              <w:top w:val="nil"/>
              <w:left w:val="nil"/>
              <w:bottom w:val="single" w:sz="4" w:space="0" w:color="auto"/>
              <w:right w:val="single" w:sz="4" w:space="0" w:color="auto"/>
            </w:tcBorders>
            <w:vAlign w:val="center"/>
            <w:hideMark/>
          </w:tcPr>
          <w:p w14:paraId="42A14219" w14:textId="77777777" w:rsidR="00BF3C26" w:rsidRPr="008811F9" w:rsidRDefault="00BF3C26">
            <w:pPr>
              <w:spacing w:line="276" w:lineRule="auto"/>
              <w:jc w:val="both"/>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Grostoli</w:t>
            </w:r>
            <w:proofErr w:type="spellEnd"/>
            <w:r w:rsidRPr="008811F9">
              <w:rPr>
                <w:rFonts w:ascii="Times New Roman" w:hAnsi="Times New Roman" w:cs="Times New Roman"/>
                <w:color w:val="000000"/>
                <w:sz w:val="24"/>
                <w:szCs w:val="24"/>
              </w:rPr>
              <w:t>, tipo fofinho. Produto do tipo macio, com cobertura de açúcar. O produto deve ser fresco e de sabor característico. Acondicionado em saco plástico de no máximo 1 kg. Apresentar rótulo nutricional, data de fabricação e validade</w:t>
            </w:r>
          </w:p>
        </w:tc>
        <w:tc>
          <w:tcPr>
            <w:tcW w:w="1095" w:type="dxa"/>
            <w:tcBorders>
              <w:top w:val="nil"/>
              <w:left w:val="nil"/>
              <w:bottom w:val="single" w:sz="4" w:space="0" w:color="auto"/>
              <w:right w:val="single" w:sz="4" w:space="0" w:color="auto"/>
            </w:tcBorders>
            <w:noWrap/>
            <w:vAlign w:val="center"/>
            <w:hideMark/>
          </w:tcPr>
          <w:p w14:paraId="3F718D87" w14:textId="4D39E04E"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F67F80" w:rsidRPr="008811F9">
              <w:rPr>
                <w:rFonts w:ascii="Times New Roman" w:hAnsi="Times New Roman" w:cs="Times New Roman"/>
                <w:color w:val="000000"/>
                <w:sz w:val="24"/>
                <w:szCs w:val="24"/>
              </w:rPr>
              <w:t>36,43</w:t>
            </w:r>
          </w:p>
        </w:tc>
        <w:tc>
          <w:tcPr>
            <w:tcW w:w="1222" w:type="dxa"/>
            <w:tcBorders>
              <w:top w:val="nil"/>
              <w:left w:val="nil"/>
              <w:bottom w:val="single" w:sz="4" w:space="0" w:color="auto"/>
              <w:right w:val="single" w:sz="4" w:space="0" w:color="auto"/>
            </w:tcBorders>
            <w:noWrap/>
            <w:vAlign w:val="bottom"/>
            <w:hideMark/>
          </w:tcPr>
          <w:p w14:paraId="35BF5C0B" w14:textId="46C9380E"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15315403"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346DB9CE"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vAlign w:val="center"/>
            <w:hideMark/>
          </w:tcPr>
          <w:p w14:paraId="707DF085" w14:textId="13507D46" w:rsidR="00BF3C26" w:rsidRPr="008811F9" w:rsidRDefault="00F67F80">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2A81129B"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34B39A8D" w14:textId="1375E432" w:rsidR="00BF3C26" w:rsidRPr="008811F9" w:rsidRDefault="00BF3C26" w:rsidP="0079714D">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Bolacha caseira </w:t>
            </w:r>
            <w:r w:rsidR="002C48B1" w:rsidRPr="008811F9">
              <w:rPr>
                <w:rFonts w:ascii="Times New Roman" w:hAnsi="Times New Roman" w:cs="Times New Roman"/>
                <w:color w:val="000000"/>
                <w:sz w:val="24"/>
                <w:szCs w:val="24"/>
              </w:rPr>
              <w:t>a</w:t>
            </w:r>
            <w:r w:rsidRPr="008811F9">
              <w:rPr>
                <w:rFonts w:ascii="Times New Roman" w:hAnsi="Times New Roman" w:cs="Times New Roman"/>
                <w:color w:val="000000"/>
                <w:sz w:val="24"/>
                <w:szCs w:val="24"/>
              </w:rPr>
              <w:t xml:space="preserve"> base de farinha de trigo diversos sabores </w:t>
            </w:r>
            <w:r w:rsidR="002C48B1" w:rsidRPr="008811F9">
              <w:rPr>
                <w:rFonts w:ascii="Times New Roman" w:hAnsi="Times New Roman" w:cs="Times New Roman"/>
                <w:color w:val="000000"/>
                <w:sz w:val="24"/>
                <w:szCs w:val="24"/>
              </w:rPr>
              <w:t>(fubá</w:t>
            </w:r>
            <w:r w:rsidRPr="008811F9">
              <w:rPr>
                <w:rFonts w:ascii="Times New Roman" w:hAnsi="Times New Roman" w:cs="Times New Roman"/>
                <w:color w:val="000000"/>
                <w:sz w:val="24"/>
                <w:szCs w:val="24"/>
              </w:rPr>
              <w:t xml:space="preserve">, amendoim, </w:t>
            </w:r>
            <w:proofErr w:type="spellStart"/>
            <w:r w:rsidRPr="008811F9">
              <w:rPr>
                <w:rFonts w:ascii="Times New Roman" w:hAnsi="Times New Roman" w:cs="Times New Roman"/>
                <w:color w:val="000000"/>
                <w:sz w:val="24"/>
                <w:szCs w:val="24"/>
              </w:rPr>
              <w:t>champagnhe</w:t>
            </w:r>
            <w:proofErr w:type="spellEnd"/>
            <w:r w:rsidRPr="008811F9">
              <w:rPr>
                <w:rFonts w:ascii="Times New Roman" w:hAnsi="Times New Roman" w:cs="Times New Roman"/>
                <w:color w:val="000000"/>
                <w:sz w:val="24"/>
                <w:szCs w:val="24"/>
              </w:rPr>
              <w:t xml:space="preserve"> ). Deve conter informações nutricionais, prazo de validade. Embalagem até 1 kg. Validade mínima 15 dias</w:t>
            </w:r>
          </w:p>
        </w:tc>
        <w:tc>
          <w:tcPr>
            <w:tcW w:w="1095" w:type="dxa"/>
            <w:tcBorders>
              <w:top w:val="nil"/>
              <w:left w:val="nil"/>
              <w:bottom w:val="single" w:sz="4" w:space="0" w:color="auto"/>
              <w:right w:val="single" w:sz="4" w:space="0" w:color="auto"/>
            </w:tcBorders>
            <w:noWrap/>
            <w:vAlign w:val="center"/>
            <w:hideMark/>
          </w:tcPr>
          <w:p w14:paraId="693CEFAF" w14:textId="1BEED06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F67F80" w:rsidRPr="008811F9">
              <w:rPr>
                <w:rFonts w:ascii="Times New Roman" w:hAnsi="Times New Roman" w:cs="Times New Roman"/>
                <w:color w:val="000000"/>
                <w:sz w:val="24"/>
                <w:szCs w:val="24"/>
              </w:rPr>
              <w:t>32,93</w:t>
            </w:r>
          </w:p>
        </w:tc>
        <w:tc>
          <w:tcPr>
            <w:tcW w:w="1222" w:type="dxa"/>
            <w:tcBorders>
              <w:top w:val="nil"/>
              <w:left w:val="nil"/>
              <w:bottom w:val="single" w:sz="4" w:space="0" w:color="auto"/>
              <w:right w:val="single" w:sz="4" w:space="0" w:color="auto"/>
            </w:tcBorders>
            <w:noWrap/>
            <w:vAlign w:val="bottom"/>
            <w:hideMark/>
          </w:tcPr>
          <w:p w14:paraId="343FF89C" w14:textId="307858DD"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537B24C4" w14:textId="77777777" w:rsidTr="00BD70F6">
        <w:trPr>
          <w:gridAfter w:val="1"/>
          <w:wAfter w:w="1361" w:type="dxa"/>
          <w:trHeight w:val="420"/>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2070BAAD"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1FB6528B"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30897437"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vAlign w:val="center"/>
            <w:hideMark/>
          </w:tcPr>
          <w:p w14:paraId="243C3407" w14:textId="14E5AEEB"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1</w:t>
            </w:r>
            <w:r w:rsidR="00F67F80" w:rsidRPr="008811F9">
              <w:rPr>
                <w:rFonts w:ascii="Times New Roman" w:hAnsi="Times New Roman" w:cs="Times New Roman"/>
                <w:color w:val="000000"/>
                <w:sz w:val="24"/>
                <w:szCs w:val="24"/>
              </w:rPr>
              <w:t>5</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34A4C669"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692BE19D" w14:textId="13F5DFB8"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173C73E8"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363E6026" w14:textId="77777777" w:rsidR="00BF3C26" w:rsidRPr="008811F9" w:rsidRDefault="00BF3C26">
            <w:pPr>
              <w:spacing w:line="276" w:lineRule="auto"/>
              <w:jc w:val="center"/>
              <w:rPr>
                <w:rFonts w:ascii="Times New Roman" w:hAnsi="Times New Roman" w:cs="Times New Roman"/>
                <w:color w:val="00000A"/>
                <w:sz w:val="24"/>
                <w:szCs w:val="24"/>
              </w:rPr>
            </w:pPr>
            <w:r w:rsidRPr="008811F9">
              <w:rPr>
                <w:rFonts w:ascii="Times New Roman" w:hAnsi="Times New Roman" w:cs="Times New Roman"/>
                <w:color w:val="00000A"/>
                <w:sz w:val="24"/>
                <w:szCs w:val="24"/>
              </w:rPr>
              <w:t>1</w:t>
            </w:r>
          </w:p>
        </w:tc>
        <w:tc>
          <w:tcPr>
            <w:tcW w:w="851" w:type="dxa"/>
            <w:tcBorders>
              <w:top w:val="nil"/>
              <w:left w:val="nil"/>
              <w:bottom w:val="single" w:sz="4" w:space="0" w:color="auto"/>
              <w:right w:val="single" w:sz="4" w:space="0" w:color="auto"/>
            </w:tcBorders>
            <w:noWrap/>
            <w:vAlign w:val="center"/>
            <w:hideMark/>
          </w:tcPr>
          <w:p w14:paraId="11FB6FB1"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250</w:t>
            </w:r>
          </w:p>
        </w:tc>
        <w:tc>
          <w:tcPr>
            <w:tcW w:w="708" w:type="dxa"/>
            <w:tcBorders>
              <w:top w:val="nil"/>
              <w:left w:val="nil"/>
              <w:bottom w:val="single" w:sz="4" w:space="0" w:color="auto"/>
              <w:right w:val="single" w:sz="4" w:space="0" w:color="auto"/>
            </w:tcBorders>
            <w:noWrap/>
            <w:vAlign w:val="center"/>
            <w:hideMark/>
          </w:tcPr>
          <w:p w14:paraId="75F8A3A0"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5EAA3885" w14:textId="4CB3CE9F"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Pão para cachorro quente.</w:t>
            </w:r>
          </w:p>
        </w:tc>
        <w:tc>
          <w:tcPr>
            <w:tcW w:w="1095" w:type="dxa"/>
            <w:tcBorders>
              <w:top w:val="nil"/>
              <w:left w:val="nil"/>
              <w:bottom w:val="single" w:sz="4" w:space="0" w:color="auto"/>
              <w:right w:val="single" w:sz="4" w:space="0" w:color="auto"/>
            </w:tcBorders>
            <w:noWrap/>
            <w:vAlign w:val="center"/>
            <w:hideMark/>
          </w:tcPr>
          <w:p w14:paraId="434728D9" w14:textId="04D13E3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w:t>
            </w:r>
            <w:r w:rsidR="00F67F80" w:rsidRPr="008811F9">
              <w:rPr>
                <w:rFonts w:ascii="Times New Roman" w:hAnsi="Times New Roman" w:cs="Times New Roman"/>
                <w:color w:val="000000"/>
                <w:sz w:val="24"/>
                <w:szCs w:val="24"/>
              </w:rPr>
              <w:t>5,99</w:t>
            </w:r>
          </w:p>
        </w:tc>
        <w:tc>
          <w:tcPr>
            <w:tcW w:w="1222" w:type="dxa"/>
            <w:tcBorders>
              <w:top w:val="nil"/>
              <w:left w:val="nil"/>
              <w:bottom w:val="single" w:sz="4" w:space="0" w:color="auto"/>
              <w:right w:val="single" w:sz="4" w:space="0" w:color="auto"/>
            </w:tcBorders>
            <w:noWrap/>
            <w:vAlign w:val="bottom"/>
            <w:hideMark/>
          </w:tcPr>
          <w:p w14:paraId="692A4F98" w14:textId="5A94499E"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6E58C9EF" w14:textId="77777777" w:rsidTr="00BD70F6">
        <w:trPr>
          <w:gridAfter w:val="1"/>
          <w:wAfter w:w="1361" w:type="dxa"/>
          <w:trHeight w:val="510"/>
        </w:trPr>
        <w:tc>
          <w:tcPr>
            <w:tcW w:w="704" w:type="dxa"/>
            <w:tcBorders>
              <w:top w:val="nil"/>
              <w:left w:val="single" w:sz="4" w:space="0" w:color="auto"/>
              <w:bottom w:val="single" w:sz="4" w:space="0" w:color="auto"/>
              <w:right w:val="single" w:sz="4" w:space="0" w:color="auto"/>
            </w:tcBorders>
            <w:vAlign w:val="center"/>
            <w:hideMark/>
          </w:tcPr>
          <w:p w14:paraId="05373E29" w14:textId="77777777" w:rsidR="00BF3C26" w:rsidRPr="008811F9" w:rsidRDefault="00BF3C26">
            <w:pPr>
              <w:spacing w:line="276" w:lineRule="auto"/>
              <w:jc w:val="center"/>
              <w:rPr>
                <w:rFonts w:ascii="Times New Roman" w:hAnsi="Times New Roman" w:cs="Times New Roman"/>
                <w:color w:val="00000A"/>
                <w:sz w:val="24"/>
                <w:szCs w:val="24"/>
              </w:rPr>
            </w:pPr>
            <w:r w:rsidRPr="008811F9">
              <w:rPr>
                <w:rFonts w:ascii="Times New Roman" w:hAnsi="Times New Roman" w:cs="Times New Roman"/>
                <w:color w:val="00000A"/>
                <w:sz w:val="24"/>
                <w:szCs w:val="24"/>
              </w:rPr>
              <w:t>2</w:t>
            </w:r>
          </w:p>
        </w:tc>
        <w:tc>
          <w:tcPr>
            <w:tcW w:w="851" w:type="dxa"/>
            <w:tcBorders>
              <w:top w:val="nil"/>
              <w:left w:val="nil"/>
              <w:bottom w:val="single" w:sz="4" w:space="0" w:color="auto"/>
              <w:right w:val="single" w:sz="4" w:space="0" w:color="auto"/>
            </w:tcBorders>
            <w:vAlign w:val="center"/>
            <w:hideMark/>
          </w:tcPr>
          <w:p w14:paraId="33586B2F" w14:textId="72FF000C" w:rsidR="00BF3C26" w:rsidRPr="008811F9" w:rsidRDefault="00F67F80">
            <w:pPr>
              <w:spacing w:line="276" w:lineRule="auto"/>
              <w:jc w:val="center"/>
              <w:rPr>
                <w:rFonts w:ascii="Times New Roman" w:hAnsi="Times New Roman" w:cs="Times New Roman"/>
                <w:color w:val="00000A"/>
                <w:sz w:val="24"/>
                <w:szCs w:val="24"/>
              </w:rPr>
            </w:pPr>
            <w:r w:rsidRPr="008811F9">
              <w:rPr>
                <w:rFonts w:ascii="Times New Roman" w:hAnsi="Times New Roman" w:cs="Times New Roman"/>
                <w:color w:val="00000A"/>
                <w:sz w:val="24"/>
                <w:szCs w:val="24"/>
              </w:rPr>
              <w:t>250</w:t>
            </w:r>
          </w:p>
        </w:tc>
        <w:tc>
          <w:tcPr>
            <w:tcW w:w="708" w:type="dxa"/>
            <w:tcBorders>
              <w:top w:val="nil"/>
              <w:left w:val="nil"/>
              <w:bottom w:val="single" w:sz="4" w:space="0" w:color="auto"/>
              <w:right w:val="single" w:sz="4" w:space="0" w:color="auto"/>
            </w:tcBorders>
            <w:vAlign w:val="center"/>
            <w:hideMark/>
          </w:tcPr>
          <w:p w14:paraId="6214BE11" w14:textId="77777777" w:rsidR="00BF3C26" w:rsidRPr="008811F9" w:rsidRDefault="00BF3C26">
            <w:pPr>
              <w:spacing w:line="276" w:lineRule="auto"/>
              <w:jc w:val="center"/>
              <w:rPr>
                <w:rFonts w:ascii="Times New Roman" w:hAnsi="Times New Roman" w:cs="Times New Roman"/>
                <w:color w:val="00000A"/>
                <w:sz w:val="24"/>
                <w:szCs w:val="24"/>
              </w:rPr>
            </w:pPr>
            <w:r w:rsidRPr="008811F9">
              <w:rPr>
                <w:rFonts w:ascii="Times New Roman" w:hAnsi="Times New Roman" w:cs="Times New Roman"/>
                <w:color w:val="00000A"/>
                <w:sz w:val="24"/>
                <w:szCs w:val="24"/>
              </w:rPr>
              <w:t>KG</w:t>
            </w:r>
          </w:p>
        </w:tc>
        <w:tc>
          <w:tcPr>
            <w:tcW w:w="5426" w:type="dxa"/>
            <w:tcBorders>
              <w:top w:val="nil"/>
              <w:left w:val="nil"/>
              <w:bottom w:val="single" w:sz="4" w:space="0" w:color="auto"/>
              <w:right w:val="single" w:sz="4" w:space="0" w:color="auto"/>
            </w:tcBorders>
            <w:vAlign w:val="center"/>
            <w:hideMark/>
          </w:tcPr>
          <w:p w14:paraId="50CC83C4" w14:textId="77DA3174"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Pão francês</w:t>
            </w:r>
            <w:r w:rsidR="008811F9" w:rsidRPr="008811F9">
              <w:rPr>
                <w:rFonts w:ascii="Times New Roman" w:hAnsi="Times New Roman" w:cs="Times New Roman"/>
                <w:color w:val="000000"/>
                <w:sz w:val="24"/>
                <w:szCs w:val="24"/>
              </w:rPr>
              <w:t>.</w:t>
            </w:r>
          </w:p>
        </w:tc>
        <w:tc>
          <w:tcPr>
            <w:tcW w:w="1095" w:type="dxa"/>
            <w:tcBorders>
              <w:top w:val="nil"/>
              <w:left w:val="nil"/>
              <w:bottom w:val="single" w:sz="4" w:space="0" w:color="auto"/>
              <w:right w:val="single" w:sz="4" w:space="0" w:color="auto"/>
            </w:tcBorders>
            <w:noWrap/>
            <w:vAlign w:val="center"/>
            <w:hideMark/>
          </w:tcPr>
          <w:p w14:paraId="50E7DE21" w14:textId="6E6613D0"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R$ 12,</w:t>
            </w:r>
            <w:r w:rsidR="00F67F80" w:rsidRPr="008811F9">
              <w:rPr>
                <w:rFonts w:ascii="Times New Roman" w:hAnsi="Times New Roman" w:cs="Times New Roman"/>
                <w:color w:val="000000"/>
                <w:sz w:val="24"/>
                <w:szCs w:val="24"/>
              </w:rPr>
              <w:t>74</w:t>
            </w:r>
          </w:p>
        </w:tc>
        <w:tc>
          <w:tcPr>
            <w:tcW w:w="1222" w:type="dxa"/>
            <w:tcBorders>
              <w:top w:val="nil"/>
              <w:left w:val="nil"/>
              <w:bottom w:val="single" w:sz="4" w:space="0" w:color="auto"/>
              <w:right w:val="single" w:sz="4" w:space="0" w:color="auto"/>
            </w:tcBorders>
            <w:noWrap/>
            <w:vAlign w:val="bottom"/>
            <w:hideMark/>
          </w:tcPr>
          <w:p w14:paraId="6B59C7F4" w14:textId="05D91FF3"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25F5B6A0" w14:textId="77777777" w:rsidTr="00BD70F6">
        <w:trPr>
          <w:gridAfter w:val="1"/>
          <w:wAfter w:w="1361" w:type="dxa"/>
          <w:trHeight w:val="2205"/>
        </w:trPr>
        <w:tc>
          <w:tcPr>
            <w:tcW w:w="704" w:type="dxa"/>
            <w:tcBorders>
              <w:top w:val="nil"/>
              <w:left w:val="single" w:sz="4" w:space="0" w:color="auto"/>
              <w:bottom w:val="single" w:sz="4" w:space="0" w:color="auto"/>
              <w:right w:val="single" w:sz="4" w:space="0" w:color="auto"/>
            </w:tcBorders>
            <w:vAlign w:val="center"/>
            <w:hideMark/>
          </w:tcPr>
          <w:p w14:paraId="7D741E55" w14:textId="42608D5D" w:rsidR="00BF3C26" w:rsidRPr="008811F9" w:rsidRDefault="007F541C">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vAlign w:val="center"/>
            <w:hideMark/>
          </w:tcPr>
          <w:p w14:paraId="6ABC9BF6" w14:textId="77777777" w:rsidR="00BF3C26" w:rsidRPr="008811F9" w:rsidRDefault="00BF3C26">
            <w:pPr>
              <w:spacing w:line="276" w:lineRule="auto"/>
              <w:jc w:val="center"/>
              <w:rPr>
                <w:rFonts w:ascii="Times New Roman" w:hAnsi="Times New Roman" w:cs="Times New Roman"/>
                <w:color w:val="00000A"/>
                <w:sz w:val="24"/>
                <w:szCs w:val="24"/>
              </w:rPr>
            </w:pPr>
            <w:r w:rsidRPr="008811F9">
              <w:rPr>
                <w:rFonts w:ascii="Times New Roman" w:hAnsi="Times New Roman" w:cs="Times New Roman"/>
                <w:color w:val="00000A"/>
                <w:sz w:val="24"/>
                <w:szCs w:val="24"/>
              </w:rPr>
              <w:t>150</w:t>
            </w:r>
          </w:p>
        </w:tc>
        <w:tc>
          <w:tcPr>
            <w:tcW w:w="708" w:type="dxa"/>
            <w:tcBorders>
              <w:top w:val="nil"/>
              <w:left w:val="nil"/>
              <w:bottom w:val="single" w:sz="4" w:space="0" w:color="auto"/>
              <w:right w:val="single" w:sz="4" w:space="0" w:color="auto"/>
            </w:tcBorders>
            <w:vAlign w:val="center"/>
            <w:hideMark/>
          </w:tcPr>
          <w:p w14:paraId="60B81A96" w14:textId="77777777" w:rsidR="00BF3C26" w:rsidRPr="008811F9" w:rsidRDefault="00BF3C26">
            <w:pPr>
              <w:spacing w:line="276" w:lineRule="auto"/>
              <w:jc w:val="center"/>
              <w:rPr>
                <w:rFonts w:ascii="Times New Roman" w:hAnsi="Times New Roman" w:cs="Times New Roman"/>
                <w:color w:val="00000A"/>
                <w:sz w:val="24"/>
                <w:szCs w:val="24"/>
              </w:rPr>
            </w:pPr>
            <w:r w:rsidRPr="008811F9">
              <w:rPr>
                <w:rFonts w:ascii="Times New Roman" w:hAnsi="Times New Roman" w:cs="Times New Roman"/>
                <w:color w:val="00000A"/>
                <w:sz w:val="24"/>
                <w:szCs w:val="24"/>
              </w:rPr>
              <w:t>KG</w:t>
            </w:r>
          </w:p>
        </w:tc>
        <w:tc>
          <w:tcPr>
            <w:tcW w:w="5426" w:type="dxa"/>
            <w:tcBorders>
              <w:top w:val="nil"/>
              <w:left w:val="nil"/>
              <w:bottom w:val="single" w:sz="4" w:space="0" w:color="auto"/>
              <w:right w:val="single" w:sz="4" w:space="0" w:color="auto"/>
            </w:tcBorders>
            <w:vAlign w:val="center"/>
            <w:hideMark/>
          </w:tcPr>
          <w:p w14:paraId="11E0CDC1" w14:textId="5782B1BF"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Pão de leite, deve conter cor e odor característico, feito </w:t>
            </w:r>
            <w:proofErr w:type="spellStart"/>
            <w:r w:rsidRPr="008811F9">
              <w:rPr>
                <w:rFonts w:ascii="Times New Roman" w:hAnsi="Times New Roman" w:cs="Times New Roman"/>
                <w:color w:val="000000"/>
                <w:sz w:val="24"/>
                <w:szCs w:val="24"/>
              </w:rPr>
              <w:t>á</w:t>
            </w:r>
            <w:proofErr w:type="spellEnd"/>
            <w:r w:rsidRPr="008811F9">
              <w:rPr>
                <w:rFonts w:ascii="Times New Roman" w:hAnsi="Times New Roman" w:cs="Times New Roman"/>
                <w:color w:val="000000"/>
                <w:sz w:val="24"/>
                <w:szCs w:val="24"/>
              </w:rPr>
              <w:t xml:space="preserve"> base de farinha de trigo de primeira qualidade. deve apresentar boa textura </w:t>
            </w:r>
            <w:r w:rsidR="002C48B1" w:rsidRPr="008811F9">
              <w:rPr>
                <w:rFonts w:ascii="Times New Roman" w:hAnsi="Times New Roman" w:cs="Times New Roman"/>
                <w:color w:val="000000"/>
                <w:sz w:val="24"/>
                <w:szCs w:val="24"/>
              </w:rPr>
              <w:t>(não</w:t>
            </w:r>
            <w:r w:rsidRPr="008811F9">
              <w:rPr>
                <w:rFonts w:ascii="Times New Roman" w:hAnsi="Times New Roman" w:cs="Times New Roman"/>
                <w:color w:val="000000"/>
                <w:sz w:val="24"/>
                <w:szCs w:val="24"/>
              </w:rPr>
              <w:t xml:space="preserve"> </w:t>
            </w:r>
            <w:r w:rsidR="002C48B1" w:rsidRPr="008811F9">
              <w:rPr>
                <w:rFonts w:ascii="Times New Roman" w:hAnsi="Times New Roman" w:cs="Times New Roman"/>
                <w:color w:val="000000"/>
                <w:sz w:val="24"/>
                <w:szCs w:val="24"/>
              </w:rPr>
              <w:t>esfarelar)</w:t>
            </w:r>
            <w:r w:rsidRPr="008811F9">
              <w:rPr>
                <w:rFonts w:ascii="Times New Roman" w:hAnsi="Times New Roman" w:cs="Times New Roman"/>
                <w:color w:val="000000"/>
                <w:sz w:val="24"/>
                <w:szCs w:val="24"/>
              </w:rPr>
              <w:t>. Embalagem de plástico transparente, fechada. deve conter data de fabricação, data de validade e informações nutricionais. pesando aproximadamente 1 k</w:t>
            </w:r>
          </w:p>
        </w:tc>
        <w:tc>
          <w:tcPr>
            <w:tcW w:w="1095" w:type="dxa"/>
            <w:tcBorders>
              <w:top w:val="nil"/>
              <w:left w:val="nil"/>
              <w:bottom w:val="single" w:sz="4" w:space="0" w:color="auto"/>
              <w:right w:val="single" w:sz="4" w:space="0" w:color="auto"/>
            </w:tcBorders>
            <w:noWrap/>
            <w:vAlign w:val="center"/>
            <w:hideMark/>
          </w:tcPr>
          <w:p w14:paraId="78420FBF" w14:textId="58BB92EB"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F67F80" w:rsidRPr="008811F9">
              <w:rPr>
                <w:rFonts w:ascii="Times New Roman" w:hAnsi="Times New Roman" w:cs="Times New Roman"/>
                <w:color w:val="000000"/>
                <w:sz w:val="24"/>
                <w:szCs w:val="24"/>
              </w:rPr>
              <w:t>20,98</w:t>
            </w:r>
          </w:p>
        </w:tc>
        <w:tc>
          <w:tcPr>
            <w:tcW w:w="1222" w:type="dxa"/>
            <w:tcBorders>
              <w:top w:val="nil"/>
              <w:left w:val="nil"/>
              <w:bottom w:val="single" w:sz="4" w:space="0" w:color="auto"/>
              <w:right w:val="single" w:sz="4" w:space="0" w:color="auto"/>
            </w:tcBorders>
            <w:noWrap/>
            <w:vAlign w:val="bottom"/>
            <w:hideMark/>
          </w:tcPr>
          <w:p w14:paraId="05158757" w14:textId="4821FB03"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14659C13"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vAlign w:val="center"/>
            <w:hideMark/>
          </w:tcPr>
          <w:p w14:paraId="5E6BDD6F" w14:textId="03957FB9" w:rsidR="00BF3C26" w:rsidRPr="008811F9" w:rsidRDefault="007F541C">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vAlign w:val="center"/>
            <w:hideMark/>
          </w:tcPr>
          <w:p w14:paraId="6B1AC5D6" w14:textId="7DDFA5F0" w:rsidR="00BF3C26" w:rsidRPr="008811F9" w:rsidRDefault="00F67F80">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7D248CC3"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7E3915F0" w14:textId="44F2EABE" w:rsidR="00BF3C26" w:rsidRPr="008811F9" w:rsidRDefault="00BF3C26" w:rsidP="00F67F80">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Pão </w:t>
            </w:r>
            <w:r w:rsidR="002C48B1" w:rsidRPr="008811F9">
              <w:rPr>
                <w:rFonts w:ascii="Times New Roman" w:hAnsi="Times New Roman" w:cs="Times New Roman"/>
                <w:color w:val="000000"/>
                <w:sz w:val="24"/>
                <w:szCs w:val="24"/>
              </w:rPr>
              <w:t>fatiado,</w:t>
            </w:r>
            <w:r w:rsidRPr="008811F9">
              <w:rPr>
                <w:rFonts w:ascii="Times New Roman" w:hAnsi="Times New Roman" w:cs="Times New Roman"/>
                <w:color w:val="000000"/>
                <w:sz w:val="24"/>
                <w:szCs w:val="24"/>
              </w:rPr>
              <w:t xml:space="preserve"> diversos tipos </w:t>
            </w:r>
            <w:r w:rsidR="002C48B1" w:rsidRPr="008811F9">
              <w:rPr>
                <w:rFonts w:ascii="Times New Roman" w:hAnsi="Times New Roman" w:cs="Times New Roman"/>
                <w:color w:val="000000"/>
                <w:sz w:val="24"/>
                <w:szCs w:val="24"/>
              </w:rPr>
              <w:t>(milho</w:t>
            </w:r>
            <w:r w:rsidRPr="008811F9">
              <w:rPr>
                <w:rFonts w:ascii="Times New Roman" w:hAnsi="Times New Roman" w:cs="Times New Roman"/>
                <w:color w:val="000000"/>
                <w:sz w:val="24"/>
                <w:szCs w:val="24"/>
              </w:rPr>
              <w:t xml:space="preserve">, batata, </w:t>
            </w:r>
            <w:r w:rsidR="002C48B1" w:rsidRPr="008811F9">
              <w:rPr>
                <w:rFonts w:ascii="Times New Roman" w:hAnsi="Times New Roman" w:cs="Times New Roman"/>
                <w:color w:val="000000"/>
                <w:sz w:val="24"/>
                <w:szCs w:val="24"/>
              </w:rPr>
              <w:t>sanduiche)</w:t>
            </w:r>
            <w:r w:rsidRPr="008811F9">
              <w:rPr>
                <w:rFonts w:ascii="Times New Roman" w:hAnsi="Times New Roman" w:cs="Times New Roman"/>
                <w:color w:val="000000"/>
                <w:sz w:val="24"/>
                <w:szCs w:val="24"/>
              </w:rPr>
              <w:t>. Embalado em plástico transparente. Deve conter data de fabricação e validade. Peso 450-500 gramas.</w:t>
            </w:r>
          </w:p>
        </w:tc>
        <w:tc>
          <w:tcPr>
            <w:tcW w:w="1095" w:type="dxa"/>
            <w:tcBorders>
              <w:top w:val="nil"/>
              <w:left w:val="nil"/>
              <w:bottom w:val="single" w:sz="4" w:space="0" w:color="auto"/>
              <w:right w:val="single" w:sz="4" w:space="0" w:color="auto"/>
            </w:tcBorders>
            <w:noWrap/>
            <w:vAlign w:val="center"/>
            <w:hideMark/>
          </w:tcPr>
          <w:p w14:paraId="6F0B9730" w14:textId="0DEB948D"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F67F80" w:rsidRPr="008811F9">
              <w:rPr>
                <w:rFonts w:ascii="Times New Roman" w:hAnsi="Times New Roman" w:cs="Times New Roman"/>
                <w:color w:val="000000"/>
                <w:sz w:val="24"/>
                <w:szCs w:val="24"/>
              </w:rPr>
              <w:t>10,93</w:t>
            </w:r>
          </w:p>
        </w:tc>
        <w:tc>
          <w:tcPr>
            <w:tcW w:w="1222" w:type="dxa"/>
            <w:tcBorders>
              <w:top w:val="nil"/>
              <w:left w:val="nil"/>
              <w:bottom w:val="single" w:sz="4" w:space="0" w:color="auto"/>
              <w:right w:val="single" w:sz="4" w:space="0" w:color="auto"/>
            </w:tcBorders>
            <w:noWrap/>
            <w:vAlign w:val="bottom"/>
            <w:hideMark/>
          </w:tcPr>
          <w:p w14:paraId="57A94915" w14:textId="5AA7861E"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79AF1635" w14:textId="77777777" w:rsidTr="00BD70F6">
        <w:trPr>
          <w:gridAfter w:val="1"/>
          <w:wAfter w:w="1361" w:type="dxa"/>
          <w:trHeight w:val="315"/>
        </w:trPr>
        <w:tc>
          <w:tcPr>
            <w:tcW w:w="704" w:type="dxa"/>
            <w:tcBorders>
              <w:top w:val="single" w:sz="4" w:space="0" w:color="auto"/>
              <w:left w:val="single" w:sz="4" w:space="0" w:color="auto"/>
              <w:bottom w:val="single" w:sz="4" w:space="0" w:color="auto"/>
              <w:right w:val="single" w:sz="4" w:space="0" w:color="auto"/>
            </w:tcBorders>
            <w:vAlign w:val="center"/>
            <w:hideMark/>
          </w:tcPr>
          <w:p w14:paraId="19213888" w14:textId="679AAE69" w:rsidR="00BF3C26" w:rsidRPr="008811F9" w:rsidRDefault="007F541C">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lastRenderedPageBreak/>
              <w:t>5</w:t>
            </w:r>
          </w:p>
        </w:tc>
        <w:tc>
          <w:tcPr>
            <w:tcW w:w="851" w:type="dxa"/>
            <w:tcBorders>
              <w:top w:val="single" w:sz="4" w:space="0" w:color="auto"/>
              <w:left w:val="nil"/>
              <w:bottom w:val="single" w:sz="4" w:space="0" w:color="auto"/>
              <w:right w:val="single" w:sz="4" w:space="0" w:color="auto"/>
            </w:tcBorders>
            <w:vAlign w:val="center"/>
            <w:hideMark/>
          </w:tcPr>
          <w:p w14:paraId="2A8272A7"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w:t>
            </w:r>
          </w:p>
        </w:tc>
        <w:tc>
          <w:tcPr>
            <w:tcW w:w="708" w:type="dxa"/>
            <w:tcBorders>
              <w:top w:val="single" w:sz="4" w:space="0" w:color="auto"/>
              <w:left w:val="nil"/>
              <w:bottom w:val="single" w:sz="4" w:space="0" w:color="auto"/>
              <w:right w:val="single" w:sz="4" w:space="0" w:color="auto"/>
            </w:tcBorders>
            <w:vAlign w:val="center"/>
            <w:hideMark/>
          </w:tcPr>
          <w:p w14:paraId="697541D0"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single" w:sz="4" w:space="0" w:color="auto"/>
              <w:left w:val="nil"/>
              <w:bottom w:val="single" w:sz="4" w:space="0" w:color="auto"/>
              <w:right w:val="single" w:sz="4" w:space="0" w:color="auto"/>
            </w:tcBorders>
            <w:vAlign w:val="center"/>
            <w:hideMark/>
          </w:tcPr>
          <w:p w14:paraId="526ABDE6"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Pão fatiado zero lactose, pacote 450-500 gramas</w:t>
            </w:r>
          </w:p>
        </w:tc>
        <w:tc>
          <w:tcPr>
            <w:tcW w:w="1095" w:type="dxa"/>
            <w:tcBorders>
              <w:top w:val="single" w:sz="4" w:space="0" w:color="auto"/>
              <w:left w:val="nil"/>
              <w:bottom w:val="single" w:sz="4" w:space="0" w:color="auto"/>
              <w:right w:val="single" w:sz="4" w:space="0" w:color="auto"/>
            </w:tcBorders>
            <w:noWrap/>
            <w:vAlign w:val="center"/>
            <w:hideMark/>
          </w:tcPr>
          <w:p w14:paraId="64040BA0" w14:textId="68768A4D"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R$ 8,</w:t>
            </w:r>
            <w:r w:rsidR="00F67F80" w:rsidRPr="008811F9">
              <w:rPr>
                <w:rFonts w:ascii="Times New Roman" w:hAnsi="Times New Roman" w:cs="Times New Roman"/>
                <w:color w:val="000000"/>
                <w:sz w:val="24"/>
                <w:szCs w:val="24"/>
              </w:rPr>
              <w:t>99</w:t>
            </w:r>
          </w:p>
        </w:tc>
        <w:tc>
          <w:tcPr>
            <w:tcW w:w="1222" w:type="dxa"/>
            <w:tcBorders>
              <w:top w:val="single" w:sz="4" w:space="0" w:color="auto"/>
              <w:left w:val="nil"/>
              <w:bottom w:val="single" w:sz="4" w:space="0" w:color="auto"/>
              <w:right w:val="single" w:sz="4" w:space="0" w:color="auto"/>
            </w:tcBorders>
            <w:noWrap/>
            <w:vAlign w:val="bottom"/>
            <w:hideMark/>
          </w:tcPr>
          <w:p w14:paraId="2A6EDA07" w14:textId="67D1198B"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F67F80" w:rsidRPr="008811F9" w14:paraId="1760609D" w14:textId="77777777" w:rsidTr="00BD70F6">
        <w:trPr>
          <w:gridAfter w:val="1"/>
          <w:wAfter w:w="1361" w:type="dxa"/>
          <w:trHeight w:val="315"/>
        </w:trPr>
        <w:tc>
          <w:tcPr>
            <w:tcW w:w="704" w:type="dxa"/>
            <w:tcBorders>
              <w:top w:val="nil"/>
              <w:left w:val="single" w:sz="4" w:space="0" w:color="auto"/>
              <w:bottom w:val="single" w:sz="4" w:space="0" w:color="auto"/>
              <w:right w:val="single" w:sz="4" w:space="0" w:color="auto"/>
            </w:tcBorders>
            <w:vAlign w:val="center"/>
          </w:tcPr>
          <w:p w14:paraId="3E0B5B33" w14:textId="11FF98AD" w:rsidR="00F67F80" w:rsidRPr="008811F9" w:rsidRDefault="007F541C">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vAlign w:val="center"/>
          </w:tcPr>
          <w:p w14:paraId="54B67E9B" w14:textId="6BD880A7" w:rsidR="00F67F80" w:rsidRPr="008811F9" w:rsidRDefault="00F67F80">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100</w:t>
            </w:r>
          </w:p>
        </w:tc>
        <w:tc>
          <w:tcPr>
            <w:tcW w:w="708" w:type="dxa"/>
            <w:tcBorders>
              <w:top w:val="nil"/>
              <w:left w:val="nil"/>
              <w:bottom w:val="single" w:sz="4" w:space="0" w:color="auto"/>
              <w:right w:val="single" w:sz="4" w:space="0" w:color="auto"/>
            </w:tcBorders>
            <w:vAlign w:val="center"/>
          </w:tcPr>
          <w:p w14:paraId="7823DA4B" w14:textId="75DE7FFD" w:rsidR="00F67F80" w:rsidRPr="008811F9" w:rsidRDefault="00F67F80">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tcPr>
          <w:p w14:paraId="127A7539" w14:textId="7511E805" w:rsidR="00F67F80" w:rsidRPr="008811F9" w:rsidRDefault="00F67F80" w:rsidP="00F67F80">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Pão de forma caseiro fatiado, deve conter cor e odor característico, feito á base de farinha de trigo de primeira qualidade, deve apresentar boa textura (não esfarelar), embalagem de plástico transparente, fechada, deve conter data de fabricação e data de validade.</w:t>
            </w:r>
          </w:p>
        </w:tc>
        <w:tc>
          <w:tcPr>
            <w:tcW w:w="1095" w:type="dxa"/>
            <w:tcBorders>
              <w:top w:val="nil"/>
              <w:left w:val="nil"/>
              <w:bottom w:val="single" w:sz="4" w:space="0" w:color="auto"/>
              <w:right w:val="single" w:sz="4" w:space="0" w:color="auto"/>
            </w:tcBorders>
            <w:noWrap/>
            <w:vAlign w:val="center"/>
          </w:tcPr>
          <w:p w14:paraId="7EEFB67D" w14:textId="456F6811" w:rsidR="00F67F80" w:rsidRPr="008811F9" w:rsidRDefault="00F67F80" w:rsidP="00F67F80">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R$ 19,49</w:t>
            </w:r>
          </w:p>
        </w:tc>
        <w:tc>
          <w:tcPr>
            <w:tcW w:w="1222" w:type="dxa"/>
            <w:tcBorders>
              <w:top w:val="nil"/>
              <w:left w:val="nil"/>
              <w:bottom w:val="single" w:sz="4" w:space="0" w:color="auto"/>
              <w:right w:val="single" w:sz="4" w:space="0" w:color="auto"/>
            </w:tcBorders>
            <w:noWrap/>
            <w:vAlign w:val="bottom"/>
          </w:tcPr>
          <w:p w14:paraId="4D38CEBF" w14:textId="77777777" w:rsidR="00F67F80" w:rsidRPr="008811F9" w:rsidRDefault="00F67F80" w:rsidP="00BF3C26">
            <w:pPr>
              <w:spacing w:line="276" w:lineRule="auto"/>
              <w:jc w:val="center"/>
              <w:rPr>
                <w:rFonts w:ascii="Times New Roman" w:hAnsi="Times New Roman" w:cs="Times New Roman"/>
                <w:color w:val="000000"/>
                <w:sz w:val="24"/>
                <w:szCs w:val="24"/>
              </w:rPr>
            </w:pPr>
          </w:p>
        </w:tc>
      </w:tr>
      <w:tr w:rsidR="00F67F80" w:rsidRPr="008811F9" w14:paraId="7F7A3D1C" w14:textId="77777777" w:rsidTr="00BD70F6">
        <w:trPr>
          <w:gridAfter w:val="1"/>
          <w:wAfter w:w="1361" w:type="dxa"/>
          <w:trHeight w:val="315"/>
        </w:trPr>
        <w:tc>
          <w:tcPr>
            <w:tcW w:w="704" w:type="dxa"/>
            <w:tcBorders>
              <w:top w:val="nil"/>
              <w:left w:val="single" w:sz="4" w:space="0" w:color="auto"/>
              <w:bottom w:val="single" w:sz="4" w:space="0" w:color="auto"/>
              <w:right w:val="single" w:sz="4" w:space="0" w:color="auto"/>
            </w:tcBorders>
            <w:vAlign w:val="center"/>
          </w:tcPr>
          <w:p w14:paraId="02ACB9C3" w14:textId="7165D2B5" w:rsidR="00F67F80" w:rsidRPr="008811F9" w:rsidRDefault="007F541C">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7</w:t>
            </w:r>
          </w:p>
        </w:tc>
        <w:tc>
          <w:tcPr>
            <w:tcW w:w="851" w:type="dxa"/>
            <w:tcBorders>
              <w:top w:val="nil"/>
              <w:left w:val="nil"/>
              <w:bottom w:val="single" w:sz="4" w:space="0" w:color="auto"/>
              <w:right w:val="single" w:sz="4" w:space="0" w:color="auto"/>
            </w:tcBorders>
            <w:vAlign w:val="center"/>
          </w:tcPr>
          <w:p w14:paraId="375F1FD1" w14:textId="1BC48BD4" w:rsidR="00F67F80" w:rsidRPr="008811F9" w:rsidRDefault="00F67F80">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50</w:t>
            </w:r>
          </w:p>
        </w:tc>
        <w:tc>
          <w:tcPr>
            <w:tcW w:w="708" w:type="dxa"/>
            <w:tcBorders>
              <w:top w:val="nil"/>
              <w:left w:val="nil"/>
              <w:bottom w:val="single" w:sz="4" w:space="0" w:color="auto"/>
              <w:right w:val="single" w:sz="4" w:space="0" w:color="auto"/>
            </w:tcBorders>
            <w:vAlign w:val="center"/>
          </w:tcPr>
          <w:p w14:paraId="575474AF" w14:textId="35C477DF" w:rsidR="00F67F80" w:rsidRPr="008811F9" w:rsidRDefault="00F67F80">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tcPr>
          <w:p w14:paraId="5E0D53A9" w14:textId="34B9A8FF" w:rsidR="00F67F80" w:rsidRPr="008811F9" w:rsidRDefault="007F541C" w:rsidP="00F67F80">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Pão de forma caseiro integral ou de centeio fatiado, deve conter cor e odor característico, feito à base de farinha de trigo de primeira qualidade, deve apresentar boa textura (não esfarelar), embalagem de plástico transparente, fechada, deve conter data de fabricação e data de validade.</w:t>
            </w:r>
          </w:p>
        </w:tc>
        <w:tc>
          <w:tcPr>
            <w:tcW w:w="1095" w:type="dxa"/>
            <w:tcBorders>
              <w:top w:val="nil"/>
              <w:left w:val="nil"/>
              <w:bottom w:val="single" w:sz="4" w:space="0" w:color="auto"/>
              <w:right w:val="single" w:sz="4" w:space="0" w:color="auto"/>
            </w:tcBorders>
            <w:noWrap/>
            <w:vAlign w:val="center"/>
          </w:tcPr>
          <w:p w14:paraId="404F5E6D" w14:textId="6EA858FD" w:rsidR="00F67F80" w:rsidRPr="008811F9" w:rsidRDefault="007F541C" w:rsidP="00F67F80">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BD70F6">
              <w:rPr>
                <w:rFonts w:ascii="Times New Roman" w:hAnsi="Times New Roman" w:cs="Times New Roman"/>
                <w:color w:val="000000"/>
                <w:sz w:val="24"/>
                <w:szCs w:val="24"/>
              </w:rPr>
              <w:t xml:space="preserve"> </w:t>
            </w:r>
            <w:r w:rsidRPr="008811F9">
              <w:rPr>
                <w:rFonts w:ascii="Times New Roman" w:hAnsi="Times New Roman" w:cs="Times New Roman"/>
                <w:color w:val="000000"/>
                <w:sz w:val="24"/>
                <w:szCs w:val="24"/>
              </w:rPr>
              <w:t>22,98</w:t>
            </w:r>
          </w:p>
        </w:tc>
        <w:tc>
          <w:tcPr>
            <w:tcW w:w="1222" w:type="dxa"/>
            <w:tcBorders>
              <w:top w:val="nil"/>
              <w:left w:val="nil"/>
              <w:bottom w:val="single" w:sz="4" w:space="0" w:color="auto"/>
              <w:right w:val="single" w:sz="4" w:space="0" w:color="auto"/>
            </w:tcBorders>
            <w:noWrap/>
            <w:vAlign w:val="bottom"/>
          </w:tcPr>
          <w:p w14:paraId="3FE641E1" w14:textId="77777777" w:rsidR="00F67F80" w:rsidRPr="008811F9" w:rsidRDefault="00F67F80" w:rsidP="00BF3C26">
            <w:pPr>
              <w:spacing w:line="276" w:lineRule="auto"/>
              <w:jc w:val="center"/>
              <w:rPr>
                <w:rFonts w:ascii="Times New Roman" w:hAnsi="Times New Roman" w:cs="Times New Roman"/>
                <w:color w:val="000000"/>
                <w:sz w:val="24"/>
                <w:szCs w:val="24"/>
              </w:rPr>
            </w:pPr>
          </w:p>
        </w:tc>
      </w:tr>
      <w:tr w:rsidR="00BF3C26" w:rsidRPr="008811F9" w14:paraId="425C8213" w14:textId="77777777" w:rsidTr="00BD70F6">
        <w:trPr>
          <w:gridAfter w:val="1"/>
          <w:wAfter w:w="1361" w:type="dxa"/>
          <w:trHeight w:val="315"/>
        </w:trPr>
        <w:tc>
          <w:tcPr>
            <w:tcW w:w="704"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4CF3DD06"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42730D11"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52C90F81"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noWrap/>
            <w:vAlign w:val="bottom"/>
            <w:hideMark/>
          </w:tcPr>
          <w:p w14:paraId="0664A8E6" w14:textId="2198EAF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1</w:t>
            </w:r>
            <w:r w:rsidR="007F541C" w:rsidRPr="008811F9">
              <w:rPr>
                <w:rFonts w:ascii="Times New Roman" w:hAnsi="Times New Roman" w:cs="Times New Roman"/>
                <w:color w:val="000000"/>
                <w:sz w:val="24"/>
                <w:szCs w:val="24"/>
              </w:rPr>
              <w:t>6</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5EB03BA5"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08731796" w14:textId="5BCDD1DF"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BF3C26" w:rsidRPr="008811F9" w14:paraId="6E7C4E32"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noWrap/>
            <w:vAlign w:val="center"/>
            <w:hideMark/>
          </w:tcPr>
          <w:p w14:paraId="71F6EFA9"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295521A7" w14:textId="6B0C94C1" w:rsidR="00BF3C26" w:rsidRPr="008811F9" w:rsidRDefault="007F541C">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8</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41F8D5DD"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shd w:val="clear" w:color="auto" w:fill="FFFFFF"/>
            <w:vAlign w:val="center"/>
            <w:hideMark/>
          </w:tcPr>
          <w:p w14:paraId="02316318" w14:textId="77777777" w:rsidR="00BF3C26" w:rsidRPr="008811F9" w:rsidRDefault="00BF3C26">
            <w:pPr>
              <w:spacing w:line="276" w:lineRule="auto"/>
              <w:jc w:val="both"/>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Apresuntado</w:t>
            </w:r>
            <w:proofErr w:type="spellEnd"/>
            <w:r w:rsidRPr="008811F9">
              <w:rPr>
                <w:rFonts w:ascii="Times New Roman" w:hAnsi="Times New Roman" w:cs="Times New Roman"/>
                <w:color w:val="000000"/>
                <w:sz w:val="24"/>
                <w:szCs w:val="24"/>
              </w:rPr>
              <w:t xml:space="preserve"> fatiado produzido a partir de cortes suínos selecionados e com registro no ministério da agricultura. Embalagem 400 gramas. Validade mínima de 1 mês</w:t>
            </w:r>
          </w:p>
        </w:tc>
        <w:tc>
          <w:tcPr>
            <w:tcW w:w="1095" w:type="dxa"/>
            <w:tcBorders>
              <w:top w:val="nil"/>
              <w:left w:val="nil"/>
              <w:bottom w:val="single" w:sz="4" w:space="0" w:color="auto"/>
              <w:right w:val="single" w:sz="4" w:space="0" w:color="auto"/>
            </w:tcBorders>
            <w:noWrap/>
            <w:vAlign w:val="center"/>
            <w:hideMark/>
          </w:tcPr>
          <w:p w14:paraId="3BB34119" w14:textId="4F0B207A"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7F541C" w:rsidRPr="008811F9">
              <w:rPr>
                <w:rFonts w:ascii="Times New Roman" w:hAnsi="Times New Roman" w:cs="Times New Roman"/>
                <w:color w:val="000000"/>
                <w:sz w:val="24"/>
                <w:szCs w:val="24"/>
              </w:rPr>
              <w:t>13,64</w:t>
            </w:r>
          </w:p>
        </w:tc>
        <w:tc>
          <w:tcPr>
            <w:tcW w:w="1222" w:type="dxa"/>
            <w:tcBorders>
              <w:top w:val="nil"/>
              <w:left w:val="nil"/>
              <w:bottom w:val="single" w:sz="4" w:space="0" w:color="auto"/>
              <w:right w:val="single" w:sz="4" w:space="0" w:color="auto"/>
            </w:tcBorders>
            <w:vAlign w:val="center"/>
            <w:hideMark/>
          </w:tcPr>
          <w:p w14:paraId="1ACABB33" w14:textId="0F0C5613"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Frimesa Perdigão</w:t>
            </w:r>
          </w:p>
        </w:tc>
      </w:tr>
      <w:tr w:rsidR="00BF3C26" w:rsidRPr="008811F9" w14:paraId="2D74F0F5"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31D0B69F"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2EFABF50" w14:textId="15459B66" w:rsidR="00BF3C26" w:rsidRPr="008811F9" w:rsidRDefault="007F541C">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80</w:t>
            </w:r>
          </w:p>
        </w:tc>
        <w:tc>
          <w:tcPr>
            <w:tcW w:w="708" w:type="dxa"/>
            <w:tcBorders>
              <w:top w:val="nil"/>
              <w:left w:val="nil"/>
              <w:bottom w:val="single" w:sz="4" w:space="0" w:color="auto"/>
              <w:right w:val="single" w:sz="4" w:space="0" w:color="auto"/>
            </w:tcBorders>
            <w:vAlign w:val="center"/>
            <w:hideMark/>
          </w:tcPr>
          <w:p w14:paraId="648A39D3"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25D944B9" w14:textId="77777777" w:rsidR="00BF3C26" w:rsidRPr="008811F9" w:rsidRDefault="00BF3C26" w:rsidP="00831A68">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Queijo </w:t>
            </w:r>
            <w:proofErr w:type="spellStart"/>
            <w:r w:rsidRPr="008811F9">
              <w:rPr>
                <w:rFonts w:ascii="Times New Roman" w:hAnsi="Times New Roman" w:cs="Times New Roman"/>
                <w:color w:val="000000"/>
                <w:sz w:val="24"/>
                <w:szCs w:val="24"/>
              </w:rPr>
              <w:t>mussarela</w:t>
            </w:r>
            <w:proofErr w:type="spellEnd"/>
            <w:r w:rsidRPr="008811F9">
              <w:rPr>
                <w:rFonts w:ascii="Times New Roman" w:hAnsi="Times New Roman" w:cs="Times New Roman"/>
                <w:color w:val="000000"/>
                <w:sz w:val="24"/>
                <w:szCs w:val="24"/>
              </w:rPr>
              <w:t xml:space="preserve"> fatiado, produto elaborado com leite de vaca, cor branco, resfriado. O produto deve ser entregue fatiado na embalagem original.  Embalagem 400 gramas</w:t>
            </w:r>
          </w:p>
        </w:tc>
        <w:tc>
          <w:tcPr>
            <w:tcW w:w="1095" w:type="dxa"/>
            <w:tcBorders>
              <w:top w:val="nil"/>
              <w:left w:val="nil"/>
              <w:bottom w:val="single" w:sz="4" w:space="0" w:color="auto"/>
              <w:right w:val="single" w:sz="4" w:space="0" w:color="auto"/>
            </w:tcBorders>
            <w:noWrap/>
            <w:vAlign w:val="center"/>
            <w:hideMark/>
          </w:tcPr>
          <w:p w14:paraId="1B2E245B" w14:textId="13F17372"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7F541C" w:rsidRPr="008811F9">
              <w:rPr>
                <w:rFonts w:ascii="Times New Roman" w:hAnsi="Times New Roman" w:cs="Times New Roman"/>
                <w:color w:val="000000"/>
                <w:sz w:val="24"/>
                <w:szCs w:val="24"/>
              </w:rPr>
              <w:t>18,96</w:t>
            </w:r>
          </w:p>
        </w:tc>
        <w:tc>
          <w:tcPr>
            <w:tcW w:w="1222" w:type="dxa"/>
            <w:tcBorders>
              <w:top w:val="nil"/>
              <w:left w:val="nil"/>
              <w:bottom w:val="single" w:sz="4" w:space="0" w:color="auto"/>
              <w:right w:val="single" w:sz="4" w:space="0" w:color="auto"/>
            </w:tcBorders>
            <w:vAlign w:val="center"/>
            <w:hideMark/>
          </w:tcPr>
          <w:p w14:paraId="2438ADEC" w14:textId="77777777" w:rsidR="00BF3C26" w:rsidRPr="008811F9" w:rsidRDefault="00BF3C26" w:rsidP="00BF3C26">
            <w:pPr>
              <w:spacing w:line="276" w:lineRule="auto"/>
              <w:jc w:val="center"/>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Natuleite</w:t>
            </w:r>
            <w:proofErr w:type="spellEnd"/>
            <w:r w:rsidRPr="008811F9">
              <w:rPr>
                <w:rFonts w:ascii="Times New Roman" w:hAnsi="Times New Roman" w:cs="Times New Roman"/>
                <w:color w:val="000000"/>
                <w:sz w:val="24"/>
                <w:szCs w:val="24"/>
              </w:rPr>
              <w:t xml:space="preserve"> Tirol</w:t>
            </w:r>
          </w:p>
        </w:tc>
      </w:tr>
      <w:tr w:rsidR="00BF3C26" w:rsidRPr="008811F9" w14:paraId="7A04AD18"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7A4C9FA5"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vAlign w:val="center"/>
            <w:hideMark/>
          </w:tcPr>
          <w:p w14:paraId="6895896E" w14:textId="1A27B89D" w:rsidR="00BF3C26" w:rsidRPr="008811F9" w:rsidRDefault="007F541C">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4BC630FA" w14:textId="64F06873"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831A68">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0D51D5DE"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Queijo tipo ricota. Embalagem de 500 gramas. Com registro no ministério da agricultura.</w:t>
            </w:r>
          </w:p>
        </w:tc>
        <w:tc>
          <w:tcPr>
            <w:tcW w:w="1095" w:type="dxa"/>
            <w:tcBorders>
              <w:top w:val="nil"/>
              <w:left w:val="nil"/>
              <w:bottom w:val="single" w:sz="4" w:space="0" w:color="auto"/>
              <w:right w:val="single" w:sz="4" w:space="0" w:color="auto"/>
            </w:tcBorders>
            <w:noWrap/>
            <w:vAlign w:val="center"/>
            <w:hideMark/>
          </w:tcPr>
          <w:p w14:paraId="17866078" w14:textId="592E850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7F541C" w:rsidRPr="008811F9">
              <w:rPr>
                <w:rFonts w:ascii="Times New Roman" w:hAnsi="Times New Roman" w:cs="Times New Roman"/>
                <w:color w:val="000000"/>
                <w:sz w:val="24"/>
                <w:szCs w:val="24"/>
              </w:rPr>
              <w:t>9,91</w:t>
            </w:r>
          </w:p>
        </w:tc>
        <w:tc>
          <w:tcPr>
            <w:tcW w:w="1222" w:type="dxa"/>
            <w:tcBorders>
              <w:top w:val="nil"/>
              <w:left w:val="nil"/>
              <w:bottom w:val="single" w:sz="4" w:space="0" w:color="auto"/>
              <w:right w:val="single" w:sz="4" w:space="0" w:color="auto"/>
            </w:tcBorders>
            <w:vAlign w:val="bottom"/>
            <w:hideMark/>
          </w:tcPr>
          <w:p w14:paraId="53F1B048"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Santa Bárbara Tirol </w:t>
            </w:r>
            <w:proofErr w:type="spellStart"/>
            <w:r w:rsidRPr="008811F9">
              <w:rPr>
                <w:rFonts w:ascii="Times New Roman" w:hAnsi="Times New Roman" w:cs="Times New Roman"/>
                <w:color w:val="000000"/>
                <w:sz w:val="24"/>
                <w:szCs w:val="24"/>
              </w:rPr>
              <w:t>Natuleite</w:t>
            </w:r>
            <w:proofErr w:type="spellEnd"/>
          </w:p>
        </w:tc>
      </w:tr>
      <w:tr w:rsidR="00BF3C26" w:rsidRPr="008811F9" w14:paraId="39177639" w14:textId="77777777" w:rsidTr="00831A68">
        <w:trPr>
          <w:gridAfter w:val="1"/>
          <w:wAfter w:w="1361" w:type="dxa"/>
          <w:trHeight w:val="315"/>
        </w:trPr>
        <w:tc>
          <w:tcPr>
            <w:tcW w:w="704"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07163FD"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39159489"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0BF02B62"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noWrap/>
            <w:vAlign w:val="bottom"/>
            <w:hideMark/>
          </w:tcPr>
          <w:p w14:paraId="17BCF963" w14:textId="1D89BCA6"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1</w:t>
            </w:r>
            <w:r w:rsidR="007F541C" w:rsidRPr="008811F9">
              <w:rPr>
                <w:rFonts w:ascii="Times New Roman" w:hAnsi="Times New Roman" w:cs="Times New Roman"/>
                <w:color w:val="000000"/>
                <w:sz w:val="24"/>
                <w:szCs w:val="24"/>
              </w:rPr>
              <w:t>7</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47B819F0"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1E658E79" w14:textId="01F932D4"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73D013E6" w14:textId="77777777" w:rsidTr="00831A68">
        <w:trPr>
          <w:gridAfter w:val="1"/>
          <w:wAfter w:w="1361" w:type="dxa"/>
          <w:trHeight w:val="2205"/>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41F405F"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lastRenderedPageBreak/>
              <w:t>1</w:t>
            </w:r>
          </w:p>
        </w:tc>
        <w:tc>
          <w:tcPr>
            <w:tcW w:w="851" w:type="dxa"/>
            <w:tcBorders>
              <w:top w:val="single" w:sz="4" w:space="0" w:color="auto"/>
              <w:left w:val="nil"/>
              <w:bottom w:val="single" w:sz="4" w:space="0" w:color="auto"/>
              <w:right w:val="single" w:sz="4" w:space="0" w:color="auto"/>
            </w:tcBorders>
            <w:vAlign w:val="center"/>
            <w:hideMark/>
          </w:tcPr>
          <w:p w14:paraId="4DF56A48" w14:textId="315D044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r w:rsidR="007F541C" w:rsidRPr="008811F9">
              <w:rPr>
                <w:rFonts w:ascii="Times New Roman" w:hAnsi="Times New Roman" w:cs="Times New Roman"/>
                <w:color w:val="000000"/>
                <w:sz w:val="24"/>
                <w:szCs w:val="24"/>
              </w:rPr>
              <w:t>0</w:t>
            </w:r>
            <w:r w:rsidRPr="008811F9">
              <w:rPr>
                <w:rFonts w:ascii="Times New Roman" w:hAnsi="Times New Roman" w:cs="Times New Roman"/>
                <w:color w:val="000000"/>
                <w:sz w:val="24"/>
                <w:szCs w:val="24"/>
              </w:rPr>
              <w:t>0</w:t>
            </w:r>
          </w:p>
        </w:tc>
        <w:tc>
          <w:tcPr>
            <w:tcW w:w="708" w:type="dxa"/>
            <w:tcBorders>
              <w:top w:val="single" w:sz="4" w:space="0" w:color="auto"/>
              <w:left w:val="nil"/>
              <w:bottom w:val="single" w:sz="4" w:space="0" w:color="auto"/>
              <w:right w:val="single" w:sz="4" w:space="0" w:color="auto"/>
            </w:tcBorders>
            <w:vAlign w:val="center"/>
            <w:hideMark/>
          </w:tcPr>
          <w:p w14:paraId="5AFB29F7"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single" w:sz="4" w:space="0" w:color="auto"/>
              <w:left w:val="nil"/>
              <w:bottom w:val="single" w:sz="4" w:space="0" w:color="auto"/>
              <w:right w:val="single" w:sz="4" w:space="0" w:color="auto"/>
            </w:tcBorders>
            <w:vAlign w:val="center"/>
            <w:hideMark/>
          </w:tcPr>
          <w:p w14:paraId="7085D274" w14:textId="77777777" w:rsidR="00BF3C26" w:rsidRPr="008811F9" w:rsidRDefault="00BF3C26" w:rsidP="00831A68">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Carne moída bovina, CONGELADA, de 1 categoria, inspecionada. Embalada em sacos de polietileno de baixa densidade, atóxica, lacrado, resistente ao transporte e armazenamento. Identificada com nome do produto e empresa, data de validade e data de fabricação. Embalagem de 1 Kg. Validade mínima de 6 meses.</w:t>
            </w:r>
          </w:p>
        </w:tc>
        <w:tc>
          <w:tcPr>
            <w:tcW w:w="1095" w:type="dxa"/>
            <w:tcBorders>
              <w:top w:val="single" w:sz="4" w:space="0" w:color="auto"/>
              <w:left w:val="nil"/>
              <w:bottom w:val="single" w:sz="4" w:space="0" w:color="auto"/>
              <w:right w:val="single" w:sz="4" w:space="0" w:color="auto"/>
            </w:tcBorders>
            <w:noWrap/>
            <w:vAlign w:val="center"/>
            <w:hideMark/>
          </w:tcPr>
          <w:p w14:paraId="58E7914B" w14:textId="5D0E3F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7F541C" w:rsidRPr="008811F9">
              <w:rPr>
                <w:rFonts w:ascii="Times New Roman" w:hAnsi="Times New Roman" w:cs="Times New Roman"/>
                <w:color w:val="000000"/>
                <w:sz w:val="24"/>
                <w:szCs w:val="24"/>
              </w:rPr>
              <w:t>27,63</w:t>
            </w:r>
          </w:p>
        </w:tc>
        <w:tc>
          <w:tcPr>
            <w:tcW w:w="1222" w:type="dxa"/>
            <w:tcBorders>
              <w:top w:val="single" w:sz="4" w:space="0" w:color="auto"/>
              <w:left w:val="nil"/>
              <w:bottom w:val="single" w:sz="4" w:space="0" w:color="auto"/>
              <w:right w:val="single" w:sz="4" w:space="0" w:color="auto"/>
            </w:tcBorders>
            <w:vAlign w:val="center"/>
            <w:hideMark/>
          </w:tcPr>
          <w:p w14:paraId="7A5A432D" w14:textId="501FA82F" w:rsidR="00BF3C26" w:rsidRPr="008811F9" w:rsidRDefault="00BF3C26" w:rsidP="00BF3C26">
            <w:pPr>
              <w:spacing w:line="276" w:lineRule="auto"/>
              <w:jc w:val="center"/>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Frizape</w:t>
            </w:r>
            <w:proofErr w:type="spellEnd"/>
            <w:r w:rsidRPr="008811F9">
              <w:rPr>
                <w:rFonts w:ascii="Times New Roman" w:hAnsi="Times New Roman" w:cs="Times New Roman"/>
                <w:color w:val="000000"/>
                <w:sz w:val="24"/>
                <w:szCs w:val="24"/>
              </w:rPr>
              <w:t xml:space="preserve">     </w:t>
            </w:r>
            <w:proofErr w:type="spellStart"/>
            <w:r w:rsidRPr="008811F9">
              <w:rPr>
                <w:rFonts w:ascii="Times New Roman" w:hAnsi="Times New Roman" w:cs="Times New Roman"/>
                <w:color w:val="000000"/>
                <w:sz w:val="24"/>
                <w:szCs w:val="24"/>
              </w:rPr>
              <w:t>Afrib</w:t>
            </w:r>
            <w:proofErr w:type="spellEnd"/>
          </w:p>
        </w:tc>
      </w:tr>
      <w:tr w:rsidR="00BF3C26" w:rsidRPr="008811F9" w14:paraId="71D1CB67" w14:textId="77777777" w:rsidTr="00BD70F6">
        <w:trPr>
          <w:gridAfter w:val="1"/>
          <w:wAfter w:w="1361" w:type="dxa"/>
          <w:trHeight w:val="1575"/>
        </w:trPr>
        <w:tc>
          <w:tcPr>
            <w:tcW w:w="704" w:type="dxa"/>
            <w:tcBorders>
              <w:top w:val="nil"/>
              <w:left w:val="single" w:sz="4" w:space="0" w:color="auto"/>
              <w:bottom w:val="single" w:sz="4" w:space="0" w:color="auto"/>
              <w:right w:val="single" w:sz="4" w:space="0" w:color="auto"/>
            </w:tcBorders>
            <w:vAlign w:val="center"/>
            <w:hideMark/>
          </w:tcPr>
          <w:p w14:paraId="109856D1"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3F4757EF"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400</w:t>
            </w:r>
          </w:p>
        </w:tc>
        <w:tc>
          <w:tcPr>
            <w:tcW w:w="708" w:type="dxa"/>
            <w:tcBorders>
              <w:top w:val="nil"/>
              <w:left w:val="nil"/>
              <w:bottom w:val="single" w:sz="4" w:space="0" w:color="auto"/>
              <w:right w:val="single" w:sz="4" w:space="0" w:color="auto"/>
            </w:tcBorders>
            <w:vAlign w:val="center"/>
            <w:hideMark/>
          </w:tcPr>
          <w:p w14:paraId="2F0534A8"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75C1D9C9" w14:textId="1A293F78" w:rsidR="00BF3C26" w:rsidRPr="008811F9" w:rsidRDefault="00BF3C2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Carne bovina, tipo coxão mole, patinho ou alcatra em cubos, </w:t>
            </w:r>
            <w:r w:rsidR="007F541C" w:rsidRPr="008811F9">
              <w:rPr>
                <w:rFonts w:ascii="Times New Roman" w:hAnsi="Times New Roman" w:cs="Times New Roman"/>
                <w:color w:val="000000"/>
                <w:sz w:val="24"/>
                <w:szCs w:val="24"/>
              </w:rPr>
              <w:t>CONGELADA, inspecionada</w:t>
            </w:r>
            <w:r w:rsidRPr="008811F9">
              <w:rPr>
                <w:rFonts w:ascii="Times New Roman" w:hAnsi="Times New Roman" w:cs="Times New Roman"/>
                <w:color w:val="000000"/>
                <w:sz w:val="24"/>
                <w:szCs w:val="24"/>
              </w:rPr>
              <w:t>. Embalagem plástica atóxica, lacrada. Com identificação do produto, empresa, data de fabricação, data de validade. Embalagem 1 Kg. Validade mínima 6 meses</w:t>
            </w:r>
          </w:p>
        </w:tc>
        <w:tc>
          <w:tcPr>
            <w:tcW w:w="1095" w:type="dxa"/>
            <w:tcBorders>
              <w:top w:val="nil"/>
              <w:left w:val="nil"/>
              <w:bottom w:val="single" w:sz="4" w:space="0" w:color="auto"/>
              <w:right w:val="single" w:sz="4" w:space="0" w:color="auto"/>
            </w:tcBorders>
            <w:noWrap/>
            <w:vAlign w:val="center"/>
            <w:hideMark/>
          </w:tcPr>
          <w:p w14:paraId="28CCDC2C" w14:textId="7D4DDC1E"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7F541C" w:rsidRPr="008811F9">
              <w:rPr>
                <w:rFonts w:ascii="Times New Roman" w:hAnsi="Times New Roman" w:cs="Times New Roman"/>
                <w:color w:val="000000"/>
                <w:sz w:val="24"/>
                <w:szCs w:val="24"/>
              </w:rPr>
              <w:t>37,70</w:t>
            </w:r>
          </w:p>
        </w:tc>
        <w:tc>
          <w:tcPr>
            <w:tcW w:w="1222" w:type="dxa"/>
            <w:tcBorders>
              <w:top w:val="nil"/>
              <w:left w:val="nil"/>
              <w:bottom w:val="single" w:sz="4" w:space="0" w:color="auto"/>
              <w:right w:val="single" w:sz="4" w:space="0" w:color="auto"/>
            </w:tcBorders>
            <w:vAlign w:val="center"/>
            <w:hideMark/>
          </w:tcPr>
          <w:p w14:paraId="3C505B77" w14:textId="6984039E" w:rsidR="00BF3C26" w:rsidRPr="008811F9" w:rsidRDefault="00BF3C26" w:rsidP="00BF3C26">
            <w:pPr>
              <w:spacing w:line="276" w:lineRule="auto"/>
              <w:jc w:val="center"/>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Frizape</w:t>
            </w:r>
            <w:proofErr w:type="spellEnd"/>
            <w:r w:rsidRPr="008811F9">
              <w:rPr>
                <w:rFonts w:ascii="Times New Roman" w:hAnsi="Times New Roman" w:cs="Times New Roman"/>
                <w:color w:val="000000"/>
                <w:sz w:val="24"/>
                <w:szCs w:val="24"/>
              </w:rPr>
              <w:t xml:space="preserve">    </w:t>
            </w:r>
            <w:proofErr w:type="spellStart"/>
            <w:r w:rsidRPr="008811F9">
              <w:rPr>
                <w:rFonts w:ascii="Times New Roman" w:hAnsi="Times New Roman" w:cs="Times New Roman"/>
                <w:color w:val="000000"/>
                <w:sz w:val="24"/>
                <w:szCs w:val="24"/>
              </w:rPr>
              <w:t>Frinora</w:t>
            </w:r>
            <w:proofErr w:type="spellEnd"/>
          </w:p>
        </w:tc>
      </w:tr>
      <w:tr w:rsidR="00BF3C26" w:rsidRPr="008811F9" w14:paraId="2E2C45C2" w14:textId="77777777" w:rsidTr="00BD70F6">
        <w:trPr>
          <w:gridAfter w:val="1"/>
          <w:wAfter w:w="1361" w:type="dxa"/>
          <w:trHeight w:val="1575"/>
        </w:trPr>
        <w:tc>
          <w:tcPr>
            <w:tcW w:w="704" w:type="dxa"/>
            <w:tcBorders>
              <w:top w:val="nil"/>
              <w:left w:val="single" w:sz="4" w:space="0" w:color="auto"/>
              <w:bottom w:val="single" w:sz="4" w:space="0" w:color="auto"/>
              <w:right w:val="single" w:sz="4" w:space="0" w:color="auto"/>
            </w:tcBorders>
            <w:vAlign w:val="center"/>
            <w:hideMark/>
          </w:tcPr>
          <w:p w14:paraId="18753332"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vAlign w:val="center"/>
            <w:hideMark/>
          </w:tcPr>
          <w:p w14:paraId="6339B38B"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400</w:t>
            </w:r>
          </w:p>
        </w:tc>
        <w:tc>
          <w:tcPr>
            <w:tcW w:w="708" w:type="dxa"/>
            <w:tcBorders>
              <w:top w:val="nil"/>
              <w:left w:val="nil"/>
              <w:bottom w:val="single" w:sz="4" w:space="0" w:color="auto"/>
              <w:right w:val="single" w:sz="4" w:space="0" w:color="auto"/>
            </w:tcBorders>
            <w:vAlign w:val="center"/>
            <w:hideMark/>
          </w:tcPr>
          <w:p w14:paraId="37A9C60C"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071F7914" w14:textId="09B94CE7" w:rsidR="00BF3C26" w:rsidRPr="008811F9" w:rsidRDefault="00BF3C26" w:rsidP="00831A68">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Carne suína moída, CONGELADA, inspecionada. Embalagem em plástico atóxico, lacrada, identificada com nome produto, empresa, data de fabricação e data de validade. Embalagem 1 Kg. Validade mínima 6 meses</w:t>
            </w:r>
          </w:p>
        </w:tc>
        <w:tc>
          <w:tcPr>
            <w:tcW w:w="1095" w:type="dxa"/>
            <w:tcBorders>
              <w:top w:val="nil"/>
              <w:left w:val="nil"/>
              <w:bottom w:val="single" w:sz="4" w:space="0" w:color="auto"/>
              <w:right w:val="single" w:sz="4" w:space="0" w:color="auto"/>
            </w:tcBorders>
            <w:noWrap/>
            <w:vAlign w:val="center"/>
            <w:hideMark/>
          </w:tcPr>
          <w:p w14:paraId="5D74A904" w14:textId="32D7E91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7F541C" w:rsidRPr="008811F9">
              <w:rPr>
                <w:rFonts w:ascii="Times New Roman" w:hAnsi="Times New Roman" w:cs="Times New Roman"/>
                <w:color w:val="000000"/>
                <w:sz w:val="24"/>
                <w:szCs w:val="24"/>
              </w:rPr>
              <w:t>19,53</w:t>
            </w:r>
          </w:p>
        </w:tc>
        <w:tc>
          <w:tcPr>
            <w:tcW w:w="1222" w:type="dxa"/>
            <w:tcBorders>
              <w:top w:val="nil"/>
              <w:left w:val="nil"/>
              <w:bottom w:val="single" w:sz="4" w:space="0" w:color="auto"/>
              <w:right w:val="single" w:sz="4" w:space="0" w:color="auto"/>
            </w:tcBorders>
            <w:vAlign w:val="center"/>
            <w:hideMark/>
          </w:tcPr>
          <w:p w14:paraId="05B28F33" w14:textId="088BAE80" w:rsidR="00BF3C26" w:rsidRPr="008811F9" w:rsidRDefault="00BF3C26" w:rsidP="00BF3C26">
            <w:pPr>
              <w:spacing w:line="276" w:lineRule="auto"/>
              <w:jc w:val="center"/>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Frizape</w:t>
            </w:r>
            <w:proofErr w:type="spellEnd"/>
            <w:r w:rsidRPr="008811F9">
              <w:rPr>
                <w:rFonts w:ascii="Times New Roman" w:hAnsi="Times New Roman" w:cs="Times New Roman"/>
                <w:color w:val="000000"/>
                <w:sz w:val="24"/>
                <w:szCs w:val="24"/>
              </w:rPr>
              <w:t xml:space="preserve">     </w:t>
            </w:r>
            <w:proofErr w:type="spellStart"/>
            <w:r w:rsidRPr="008811F9">
              <w:rPr>
                <w:rFonts w:ascii="Times New Roman" w:hAnsi="Times New Roman" w:cs="Times New Roman"/>
                <w:color w:val="000000"/>
                <w:sz w:val="24"/>
                <w:szCs w:val="24"/>
              </w:rPr>
              <w:t>Frinora</w:t>
            </w:r>
            <w:proofErr w:type="spellEnd"/>
          </w:p>
        </w:tc>
      </w:tr>
      <w:tr w:rsidR="00BF3C26" w:rsidRPr="008811F9" w14:paraId="28874094"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vAlign w:val="center"/>
            <w:hideMark/>
          </w:tcPr>
          <w:p w14:paraId="737D0016"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vAlign w:val="center"/>
            <w:hideMark/>
          </w:tcPr>
          <w:p w14:paraId="1D793951"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350</w:t>
            </w:r>
          </w:p>
        </w:tc>
        <w:tc>
          <w:tcPr>
            <w:tcW w:w="708" w:type="dxa"/>
            <w:tcBorders>
              <w:top w:val="nil"/>
              <w:left w:val="nil"/>
              <w:bottom w:val="single" w:sz="4" w:space="0" w:color="auto"/>
              <w:right w:val="single" w:sz="4" w:space="0" w:color="auto"/>
            </w:tcBorders>
            <w:vAlign w:val="center"/>
            <w:hideMark/>
          </w:tcPr>
          <w:p w14:paraId="4E988C80"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4D52ED8E" w14:textId="77777777" w:rsidR="00BF3C26" w:rsidRPr="008811F9" w:rsidRDefault="00BF3C26">
            <w:pPr>
              <w:spacing w:line="276" w:lineRule="auto"/>
              <w:jc w:val="both"/>
              <w:rPr>
                <w:rFonts w:ascii="Times New Roman" w:hAnsi="Times New Roman" w:cs="Times New Roman"/>
                <w:color w:val="00000A"/>
                <w:sz w:val="24"/>
                <w:szCs w:val="24"/>
              </w:rPr>
            </w:pPr>
            <w:r w:rsidRPr="008811F9">
              <w:rPr>
                <w:rFonts w:ascii="Times New Roman" w:hAnsi="Times New Roman" w:cs="Times New Roman"/>
                <w:color w:val="00000A"/>
                <w:sz w:val="24"/>
                <w:szCs w:val="24"/>
              </w:rPr>
              <w:t>Coxa e sobre coxa de frango, com osso e sem pele inspecionada. Embalagem com 1 Kg. Validade mínima de 6 meses</w:t>
            </w:r>
          </w:p>
        </w:tc>
        <w:tc>
          <w:tcPr>
            <w:tcW w:w="1095" w:type="dxa"/>
            <w:tcBorders>
              <w:top w:val="nil"/>
              <w:left w:val="nil"/>
              <w:bottom w:val="single" w:sz="4" w:space="0" w:color="auto"/>
              <w:right w:val="single" w:sz="4" w:space="0" w:color="auto"/>
            </w:tcBorders>
            <w:noWrap/>
            <w:vAlign w:val="center"/>
            <w:hideMark/>
          </w:tcPr>
          <w:p w14:paraId="01703F60" w14:textId="492665BE"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7F541C" w:rsidRPr="008811F9">
              <w:rPr>
                <w:rFonts w:ascii="Times New Roman" w:hAnsi="Times New Roman" w:cs="Times New Roman"/>
                <w:color w:val="000000"/>
                <w:sz w:val="24"/>
                <w:szCs w:val="24"/>
              </w:rPr>
              <w:t>9,32</w:t>
            </w:r>
          </w:p>
        </w:tc>
        <w:tc>
          <w:tcPr>
            <w:tcW w:w="1222" w:type="dxa"/>
            <w:tcBorders>
              <w:top w:val="nil"/>
              <w:left w:val="nil"/>
              <w:bottom w:val="single" w:sz="4" w:space="0" w:color="auto"/>
              <w:right w:val="single" w:sz="4" w:space="0" w:color="auto"/>
            </w:tcBorders>
            <w:vAlign w:val="center"/>
            <w:hideMark/>
          </w:tcPr>
          <w:p w14:paraId="788F323D"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Macedo           Nat               Lar         Seara</w:t>
            </w:r>
          </w:p>
        </w:tc>
      </w:tr>
      <w:tr w:rsidR="00BF3C26" w:rsidRPr="008811F9" w14:paraId="5EE10709" w14:textId="77777777" w:rsidTr="00BD70F6">
        <w:trPr>
          <w:gridAfter w:val="1"/>
          <w:wAfter w:w="1361" w:type="dxa"/>
          <w:trHeight w:val="1575"/>
        </w:trPr>
        <w:tc>
          <w:tcPr>
            <w:tcW w:w="704" w:type="dxa"/>
            <w:tcBorders>
              <w:top w:val="nil"/>
              <w:left w:val="single" w:sz="4" w:space="0" w:color="auto"/>
              <w:bottom w:val="single" w:sz="4" w:space="0" w:color="auto"/>
              <w:right w:val="single" w:sz="4" w:space="0" w:color="auto"/>
            </w:tcBorders>
            <w:vAlign w:val="center"/>
            <w:hideMark/>
          </w:tcPr>
          <w:p w14:paraId="67C52F53"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vAlign w:val="center"/>
            <w:hideMark/>
          </w:tcPr>
          <w:p w14:paraId="12B580E3" w14:textId="5FE8FBBF" w:rsidR="00BF3C26" w:rsidRPr="008811F9" w:rsidRDefault="007F541C">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35</w:t>
            </w:r>
            <w:r w:rsidR="00BF3C26" w:rsidRPr="008811F9">
              <w:rPr>
                <w:rFonts w:ascii="Times New Roman" w:hAnsi="Times New Roman" w:cs="Times New Roman"/>
                <w:color w:val="000000"/>
                <w:sz w:val="24"/>
                <w:szCs w:val="24"/>
              </w:rPr>
              <w:t>0</w:t>
            </w:r>
          </w:p>
        </w:tc>
        <w:tc>
          <w:tcPr>
            <w:tcW w:w="708" w:type="dxa"/>
            <w:tcBorders>
              <w:top w:val="nil"/>
              <w:left w:val="nil"/>
              <w:bottom w:val="single" w:sz="4" w:space="0" w:color="auto"/>
              <w:right w:val="single" w:sz="4" w:space="0" w:color="auto"/>
            </w:tcBorders>
            <w:vAlign w:val="center"/>
            <w:hideMark/>
          </w:tcPr>
          <w:p w14:paraId="581E2FFF"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192437EF" w14:textId="77777777" w:rsidR="00BF3C26" w:rsidRPr="008811F9" w:rsidRDefault="00BF3C26" w:rsidP="00831A68">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Peito de frango sem osso e sem pele e sem tempero, tipo filezinho, congelado. Embalagem 1 Kg.  Validade mínima 6 meses</w:t>
            </w:r>
          </w:p>
        </w:tc>
        <w:tc>
          <w:tcPr>
            <w:tcW w:w="1095" w:type="dxa"/>
            <w:tcBorders>
              <w:top w:val="nil"/>
              <w:left w:val="nil"/>
              <w:bottom w:val="single" w:sz="4" w:space="0" w:color="auto"/>
              <w:right w:val="single" w:sz="4" w:space="0" w:color="auto"/>
            </w:tcBorders>
            <w:noWrap/>
            <w:vAlign w:val="center"/>
            <w:hideMark/>
          </w:tcPr>
          <w:p w14:paraId="1D828DB0" w14:textId="6EC246B8"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7F541C" w:rsidRPr="008811F9">
              <w:rPr>
                <w:rFonts w:ascii="Times New Roman" w:hAnsi="Times New Roman" w:cs="Times New Roman"/>
                <w:color w:val="000000"/>
                <w:sz w:val="24"/>
                <w:szCs w:val="24"/>
              </w:rPr>
              <w:t>20,31</w:t>
            </w:r>
          </w:p>
        </w:tc>
        <w:tc>
          <w:tcPr>
            <w:tcW w:w="1222" w:type="dxa"/>
            <w:tcBorders>
              <w:top w:val="nil"/>
              <w:left w:val="nil"/>
              <w:bottom w:val="single" w:sz="4" w:space="0" w:color="auto"/>
              <w:right w:val="single" w:sz="4" w:space="0" w:color="auto"/>
            </w:tcBorders>
            <w:vAlign w:val="center"/>
            <w:hideMark/>
          </w:tcPr>
          <w:p w14:paraId="0988C458" w14:textId="77777777" w:rsidR="00BF3C26" w:rsidRPr="008811F9" w:rsidRDefault="00BF3C26"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Macedo           Nat               Lar      Aurora     Seara</w:t>
            </w:r>
          </w:p>
        </w:tc>
      </w:tr>
      <w:tr w:rsidR="00BF3C26" w:rsidRPr="008811F9" w14:paraId="3358A336" w14:textId="77777777" w:rsidTr="00BD70F6">
        <w:trPr>
          <w:gridAfter w:val="1"/>
          <w:wAfter w:w="1361" w:type="dxa"/>
          <w:trHeight w:val="315"/>
        </w:trPr>
        <w:tc>
          <w:tcPr>
            <w:tcW w:w="704"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9D7BE68"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64B08953"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63912492"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noWrap/>
            <w:vAlign w:val="bottom"/>
            <w:hideMark/>
          </w:tcPr>
          <w:p w14:paraId="5234D2B3" w14:textId="0C2929E2"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 xml:space="preserve">LOTE  </w:t>
            </w:r>
            <w:r w:rsidR="007F541C" w:rsidRPr="008811F9">
              <w:rPr>
                <w:rFonts w:ascii="Times New Roman" w:hAnsi="Times New Roman" w:cs="Times New Roman"/>
                <w:color w:val="000000"/>
                <w:sz w:val="24"/>
                <w:szCs w:val="24"/>
              </w:rPr>
              <w:t>18</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4F83F8D0"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6A7C0855" w14:textId="71B21FC4"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124EDDB0" w14:textId="77777777" w:rsidTr="00BD70F6">
        <w:trPr>
          <w:gridAfter w:val="1"/>
          <w:wAfter w:w="1361" w:type="dxa"/>
          <w:trHeight w:val="1890"/>
        </w:trPr>
        <w:tc>
          <w:tcPr>
            <w:tcW w:w="704" w:type="dxa"/>
            <w:tcBorders>
              <w:top w:val="nil"/>
              <w:left w:val="single" w:sz="4" w:space="0" w:color="auto"/>
              <w:bottom w:val="single" w:sz="4" w:space="0" w:color="auto"/>
              <w:right w:val="single" w:sz="4" w:space="0" w:color="auto"/>
            </w:tcBorders>
            <w:noWrap/>
            <w:vAlign w:val="center"/>
            <w:hideMark/>
          </w:tcPr>
          <w:p w14:paraId="6A7A0B88"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67195418" w14:textId="5ED082D0" w:rsidR="00BF3C26" w:rsidRPr="008811F9" w:rsidRDefault="007F541C">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100</w:t>
            </w:r>
          </w:p>
        </w:tc>
        <w:tc>
          <w:tcPr>
            <w:tcW w:w="708" w:type="dxa"/>
            <w:tcBorders>
              <w:top w:val="nil"/>
              <w:left w:val="nil"/>
              <w:bottom w:val="single" w:sz="4" w:space="0" w:color="auto"/>
              <w:right w:val="single" w:sz="4" w:space="0" w:color="auto"/>
            </w:tcBorders>
            <w:vAlign w:val="center"/>
            <w:hideMark/>
          </w:tcPr>
          <w:p w14:paraId="51BC07F1" w14:textId="61938A6D" w:rsidR="00BF3C26" w:rsidRPr="008811F9" w:rsidRDefault="007F541C">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KG</w:t>
            </w:r>
          </w:p>
        </w:tc>
        <w:tc>
          <w:tcPr>
            <w:tcW w:w="5426" w:type="dxa"/>
            <w:tcBorders>
              <w:top w:val="nil"/>
              <w:left w:val="nil"/>
              <w:bottom w:val="single" w:sz="4" w:space="0" w:color="auto"/>
              <w:right w:val="single" w:sz="4" w:space="0" w:color="auto"/>
            </w:tcBorders>
            <w:vAlign w:val="center"/>
            <w:hideMark/>
          </w:tcPr>
          <w:p w14:paraId="35897F9E" w14:textId="6EB41FC9" w:rsidR="00BF3C26" w:rsidRPr="008811F9" w:rsidRDefault="007F541C">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Filé de coxa e sobrecoxa, congelados, embalagem 1 k, embalagem com identificação, marca, data validade e fabricação, SIF</w:t>
            </w:r>
          </w:p>
        </w:tc>
        <w:tc>
          <w:tcPr>
            <w:tcW w:w="1095" w:type="dxa"/>
            <w:tcBorders>
              <w:top w:val="nil"/>
              <w:left w:val="nil"/>
              <w:bottom w:val="single" w:sz="4" w:space="0" w:color="auto"/>
              <w:right w:val="single" w:sz="4" w:space="0" w:color="auto"/>
            </w:tcBorders>
            <w:noWrap/>
            <w:vAlign w:val="center"/>
            <w:hideMark/>
          </w:tcPr>
          <w:p w14:paraId="76F1ACC8" w14:textId="42547AF6"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w:t>
            </w:r>
            <w:r w:rsidR="007F541C" w:rsidRPr="008811F9">
              <w:rPr>
                <w:rFonts w:ascii="Times New Roman" w:hAnsi="Times New Roman" w:cs="Times New Roman"/>
                <w:color w:val="000000"/>
                <w:sz w:val="24"/>
                <w:szCs w:val="24"/>
              </w:rPr>
              <w:t>17,81</w:t>
            </w:r>
            <w:r w:rsidRPr="008811F9">
              <w:rPr>
                <w:rFonts w:ascii="Times New Roman" w:hAnsi="Times New Roman" w:cs="Times New Roman"/>
                <w:color w:val="000000"/>
                <w:sz w:val="24"/>
                <w:szCs w:val="24"/>
              </w:rPr>
              <w:t xml:space="preserve"> </w:t>
            </w:r>
          </w:p>
        </w:tc>
        <w:tc>
          <w:tcPr>
            <w:tcW w:w="1222" w:type="dxa"/>
            <w:tcBorders>
              <w:top w:val="nil"/>
              <w:left w:val="nil"/>
              <w:bottom w:val="single" w:sz="4" w:space="0" w:color="auto"/>
              <w:right w:val="single" w:sz="4" w:space="0" w:color="auto"/>
            </w:tcBorders>
            <w:vAlign w:val="center"/>
            <w:hideMark/>
          </w:tcPr>
          <w:p w14:paraId="7E1F500C" w14:textId="07847C2A"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300AA437" w14:textId="77777777" w:rsidTr="00831A68">
        <w:trPr>
          <w:gridAfter w:val="1"/>
          <w:wAfter w:w="1361" w:type="dxa"/>
          <w:trHeight w:val="465"/>
        </w:trPr>
        <w:tc>
          <w:tcPr>
            <w:tcW w:w="704"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889CE2D"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49B75B87"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1A3F3950"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vAlign w:val="center"/>
            <w:hideMark/>
          </w:tcPr>
          <w:p w14:paraId="068681CA" w14:textId="5C86D5B5"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 xml:space="preserve">LOTE </w:t>
            </w:r>
            <w:r w:rsidR="007F541C" w:rsidRPr="008811F9">
              <w:rPr>
                <w:rFonts w:ascii="Times New Roman" w:hAnsi="Times New Roman" w:cs="Times New Roman"/>
                <w:color w:val="000000"/>
                <w:sz w:val="24"/>
                <w:szCs w:val="24"/>
              </w:rPr>
              <w:t>19</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712DE00C" w14:textId="77777777" w:rsidR="00BF3C26" w:rsidRPr="008811F9" w:rsidRDefault="00BF3C26">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7A4123E3" w14:textId="5979960B" w:rsidR="00BF3C26" w:rsidRPr="008811F9" w:rsidRDefault="00BF3C26" w:rsidP="00BF3C26">
            <w:pPr>
              <w:spacing w:line="276" w:lineRule="auto"/>
              <w:jc w:val="center"/>
              <w:rPr>
                <w:rFonts w:ascii="Times New Roman" w:hAnsi="Times New Roman" w:cs="Times New Roman"/>
                <w:color w:val="000000"/>
                <w:sz w:val="24"/>
                <w:szCs w:val="24"/>
              </w:rPr>
            </w:pPr>
          </w:p>
        </w:tc>
      </w:tr>
      <w:tr w:rsidR="00BF3C26" w:rsidRPr="008811F9" w14:paraId="67A4A457" w14:textId="77777777" w:rsidTr="00831A68">
        <w:trPr>
          <w:gridAfter w:val="1"/>
          <w:wAfter w:w="1361" w:type="dxa"/>
          <w:trHeight w:val="945"/>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34AA96D" w14:textId="77777777"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lastRenderedPageBreak/>
              <w:t>1</w:t>
            </w:r>
          </w:p>
        </w:tc>
        <w:tc>
          <w:tcPr>
            <w:tcW w:w="851" w:type="dxa"/>
            <w:tcBorders>
              <w:top w:val="single" w:sz="4" w:space="0" w:color="auto"/>
              <w:left w:val="nil"/>
              <w:bottom w:val="single" w:sz="4" w:space="0" w:color="auto"/>
              <w:right w:val="single" w:sz="4" w:space="0" w:color="auto"/>
            </w:tcBorders>
            <w:vAlign w:val="center"/>
            <w:hideMark/>
          </w:tcPr>
          <w:p w14:paraId="02526D1A" w14:textId="4EB83F91" w:rsidR="00BF3C26" w:rsidRPr="008811F9" w:rsidRDefault="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24</w:t>
            </w:r>
          </w:p>
        </w:tc>
        <w:tc>
          <w:tcPr>
            <w:tcW w:w="708" w:type="dxa"/>
            <w:tcBorders>
              <w:top w:val="single" w:sz="4" w:space="0" w:color="auto"/>
              <w:left w:val="nil"/>
              <w:bottom w:val="single" w:sz="4" w:space="0" w:color="auto"/>
              <w:right w:val="single" w:sz="4" w:space="0" w:color="auto"/>
            </w:tcBorders>
            <w:vAlign w:val="center"/>
            <w:hideMark/>
          </w:tcPr>
          <w:p w14:paraId="2F304242" w14:textId="06010FDC" w:rsidR="00BF3C26" w:rsidRPr="008811F9" w:rsidRDefault="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8811F9" w:rsidRPr="008811F9">
              <w:rPr>
                <w:rFonts w:ascii="Times New Roman" w:hAnsi="Times New Roman" w:cs="Times New Roman"/>
                <w:color w:val="000000"/>
                <w:sz w:val="24"/>
                <w:szCs w:val="24"/>
              </w:rPr>
              <w:t>N</w:t>
            </w:r>
          </w:p>
        </w:tc>
        <w:tc>
          <w:tcPr>
            <w:tcW w:w="5426" w:type="dxa"/>
            <w:tcBorders>
              <w:top w:val="single" w:sz="4" w:space="0" w:color="auto"/>
              <w:left w:val="nil"/>
              <w:bottom w:val="single" w:sz="4" w:space="0" w:color="auto"/>
              <w:right w:val="single" w:sz="4" w:space="0" w:color="auto"/>
            </w:tcBorders>
            <w:vAlign w:val="center"/>
            <w:hideMark/>
          </w:tcPr>
          <w:p w14:paraId="696AA037" w14:textId="7493DC9E" w:rsidR="00BF3C26" w:rsidRPr="008811F9" w:rsidRDefault="001B52ED" w:rsidP="00831A68">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Fígado de frango congelado, acondicionado em embalagem plástica flexível, atóxica, resistente, em pacotes com peso de 1 kg, com rótulo contendo a identificação do fabricante, registro no SIF e identificação do tipo de carne, com data de fabricação e prazo de validade de no mínimo 06 meses.</w:t>
            </w:r>
          </w:p>
        </w:tc>
        <w:tc>
          <w:tcPr>
            <w:tcW w:w="1095" w:type="dxa"/>
            <w:tcBorders>
              <w:top w:val="single" w:sz="4" w:space="0" w:color="auto"/>
              <w:left w:val="nil"/>
              <w:bottom w:val="single" w:sz="4" w:space="0" w:color="auto"/>
              <w:right w:val="single" w:sz="4" w:space="0" w:color="auto"/>
            </w:tcBorders>
            <w:noWrap/>
            <w:vAlign w:val="center"/>
            <w:hideMark/>
          </w:tcPr>
          <w:p w14:paraId="3A913E57" w14:textId="132A40FE" w:rsidR="00BF3C26" w:rsidRPr="008811F9" w:rsidRDefault="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1B52ED" w:rsidRPr="008811F9">
              <w:rPr>
                <w:rFonts w:ascii="Times New Roman" w:hAnsi="Times New Roman" w:cs="Times New Roman"/>
                <w:color w:val="000000"/>
                <w:sz w:val="24"/>
                <w:szCs w:val="24"/>
              </w:rPr>
              <w:t xml:space="preserve">6,57 </w:t>
            </w:r>
          </w:p>
        </w:tc>
        <w:tc>
          <w:tcPr>
            <w:tcW w:w="1222" w:type="dxa"/>
            <w:tcBorders>
              <w:top w:val="single" w:sz="4" w:space="0" w:color="auto"/>
              <w:left w:val="nil"/>
              <w:bottom w:val="single" w:sz="4" w:space="0" w:color="auto"/>
              <w:right w:val="single" w:sz="4" w:space="0" w:color="auto"/>
            </w:tcBorders>
            <w:noWrap/>
            <w:vAlign w:val="center"/>
            <w:hideMark/>
          </w:tcPr>
          <w:p w14:paraId="41AB673F" w14:textId="2B20F1D7" w:rsidR="00BF3C26" w:rsidRPr="008811F9" w:rsidRDefault="001B52ED"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Macedo Aurora</w:t>
            </w:r>
          </w:p>
        </w:tc>
      </w:tr>
      <w:tr w:rsidR="001B52ED" w:rsidRPr="008811F9" w14:paraId="3AC2241E" w14:textId="77777777" w:rsidTr="00BD70F6">
        <w:trPr>
          <w:gridAfter w:val="1"/>
          <w:wAfter w:w="1361" w:type="dxa"/>
          <w:trHeight w:val="945"/>
        </w:trPr>
        <w:tc>
          <w:tcPr>
            <w:tcW w:w="704" w:type="dxa"/>
            <w:tcBorders>
              <w:top w:val="single" w:sz="4" w:space="0" w:color="auto"/>
              <w:left w:val="single" w:sz="4" w:space="0" w:color="auto"/>
              <w:bottom w:val="single" w:sz="4" w:space="0" w:color="auto"/>
              <w:right w:val="single" w:sz="4" w:space="0" w:color="auto"/>
            </w:tcBorders>
            <w:noWrap/>
            <w:vAlign w:val="center"/>
          </w:tcPr>
          <w:p w14:paraId="010643EB" w14:textId="570A3D7F" w:rsidR="001B52ED" w:rsidRPr="008811F9" w:rsidRDefault="002C48B1">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851" w:type="dxa"/>
            <w:tcBorders>
              <w:top w:val="single" w:sz="4" w:space="0" w:color="auto"/>
              <w:left w:val="nil"/>
              <w:bottom w:val="single" w:sz="4" w:space="0" w:color="auto"/>
              <w:right w:val="single" w:sz="4" w:space="0" w:color="auto"/>
            </w:tcBorders>
            <w:vAlign w:val="center"/>
          </w:tcPr>
          <w:p w14:paraId="68683448" w14:textId="5703FAC5" w:rsidR="001B52ED" w:rsidRPr="008811F9" w:rsidRDefault="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24</w:t>
            </w:r>
          </w:p>
        </w:tc>
        <w:tc>
          <w:tcPr>
            <w:tcW w:w="708" w:type="dxa"/>
            <w:tcBorders>
              <w:top w:val="single" w:sz="4" w:space="0" w:color="auto"/>
              <w:left w:val="nil"/>
              <w:bottom w:val="single" w:sz="4" w:space="0" w:color="auto"/>
              <w:right w:val="single" w:sz="4" w:space="0" w:color="auto"/>
            </w:tcBorders>
            <w:vAlign w:val="center"/>
          </w:tcPr>
          <w:p w14:paraId="00AAAAEB" w14:textId="10E28463" w:rsidR="001B52ED" w:rsidRPr="008811F9" w:rsidRDefault="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8811F9" w:rsidRPr="008811F9">
              <w:rPr>
                <w:rFonts w:ascii="Times New Roman" w:hAnsi="Times New Roman" w:cs="Times New Roman"/>
                <w:color w:val="000000"/>
                <w:sz w:val="24"/>
                <w:szCs w:val="24"/>
              </w:rPr>
              <w:t>N</w:t>
            </w:r>
          </w:p>
        </w:tc>
        <w:tc>
          <w:tcPr>
            <w:tcW w:w="5426" w:type="dxa"/>
            <w:tcBorders>
              <w:top w:val="single" w:sz="4" w:space="0" w:color="auto"/>
              <w:left w:val="nil"/>
              <w:bottom w:val="single" w:sz="4" w:space="0" w:color="auto"/>
              <w:right w:val="single" w:sz="4" w:space="0" w:color="auto"/>
            </w:tcBorders>
            <w:vAlign w:val="center"/>
          </w:tcPr>
          <w:p w14:paraId="2E6BA282" w14:textId="725C5779" w:rsidR="001B52ED" w:rsidRPr="008811F9" w:rsidRDefault="001B52ED" w:rsidP="00831A68">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Moela de frango congelado, acondicionado em embalagem plástica flexível, atóxica, resistente, em pacotes com peso de 1 kg, com rótulo contendo a identificação do fabricante, registro no SIF e identificação do tipo de carne, com data de fabricação e prazo de validade de no mínimo 06 meses.</w:t>
            </w:r>
          </w:p>
        </w:tc>
        <w:tc>
          <w:tcPr>
            <w:tcW w:w="1095" w:type="dxa"/>
            <w:tcBorders>
              <w:top w:val="single" w:sz="4" w:space="0" w:color="auto"/>
              <w:left w:val="nil"/>
              <w:bottom w:val="single" w:sz="4" w:space="0" w:color="auto"/>
              <w:right w:val="single" w:sz="4" w:space="0" w:color="auto"/>
            </w:tcBorders>
            <w:noWrap/>
            <w:vAlign w:val="center"/>
          </w:tcPr>
          <w:p w14:paraId="72462459" w14:textId="4B61010C" w:rsidR="001B52ED" w:rsidRPr="008811F9" w:rsidRDefault="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R$ 9,32</w:t>
            </w:r>
          </w:p>
        </w:tc>
        <w:tc>
          <w:tcPr>
            <w:tcW w:w="1222" w:type="dxa"/>
            <w:tcBorders>
              <w:top w:val="single" w:sz="4" w:space="0" w:color="auto"/>
              <w:left w:val="nil"/>
              <w:bottom w:val="single" w:sz="4" w:space="0" w:color="auto"/>
              <w:right w:val="single" w:sz="4" w:space="0" w:color="auto"/>
            </w:tcBorders>
            <w:noWrap/>
            <w:vAlign w:val="center"/>
          </w:tcPr>
          <w:p w14:paraId="07ED6ED9" w14:textId="6C83EFC9" w:rsidR="001B52ED" w:rsidRPr="008811F9" w:rsidRDefault="001B52ED" w:rsidP="00BF3C26">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Macedo Aurora</w:t>
            </w:r>
          </w:p>
        </w:tc>
      </w:tr>
      <w:tr w:rsidR="001B52ED" w:rsidRPr="008811F9" w14:paraId="5C24D5B6" w14:textId="77777777" w:rsidTr="00BD70F6">
        <w:trPr>
          <w:gridAfter w:val="1"/>
          <w:wAfter w:w="1361" w:type="dxa"/>
          <w:trHeight w:val="551"/>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1D1E16B9" w14:textId="77777777" w:rsidR="001B52ED" w:rsidRPr="008811F9" w:rsidRDefault="001B52ED">
            <w:pPr>
              <w:spacing w:line="276" w:lineRule="auto"/>
              <w:jc w:val="center"/>
              <w:rPr>
                <w:rFonts w:ascii="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D0CECE" w:themeFill="background2" w:themeFillShade="E6"/>
            <w:vAlign w:val="center"/>
          </w:tcPr>
          <w:p w14:paraId="265A82BD" w14:textId="77777777" w:rsidR="001B52ED" w:rsidRPr="008811F9" w:rsidRDefault="001B52ED">
            <w:pPr>
              <w:spacing w:line="276" w:lineRule="auto"/>
              <w:jc w:val="center"/>
              <w:rPr>
                <w:rFonts w:ascii="Times New Roman" w:hAnsi="Times New Roman" w:cs="Times New Roman"/>
                <w:color w:val="000000"/>
                <w:sz w:val="24"/>
                <w:szCs w:val="24"/>
              </w:rPr>
            </w:pPr>
          </w:p>
        </w:tc>
        <w:tc>
          <w:tcPr>
            <w:tcW w:w="708" w:type="dxa"/>
            <w:tcBorders>
              <w:top w:val="nil"/>
              <w:left w:val="nil"/>
              <w:bottom w:val="single" w:sz="4" w:space="0" w:color="auto"/>
              <w:right w:val="single" w:sz="4" w:space="0" w:color="auto"/>
            </w:tcBorders>
            <w:shd w:val="clear" w:color="auto" w:fill="D0CECE" w:themeFill="background2" w:themeFillShade="E6"/>
            <w:vAlign w:val="center"/>
          </w:tcPr>
          <w:p w14:paraId="795643BB" w14:textId="77777777" w:rsidR="001B52ED" w:rsidRPr="008811F9" w:rsidRDefault="001B52ED">
            <w:pPr>
              <w:spacing w:line="276" w:lineRule="auto"/>
              <w:jc w:val="center"/>
              <w:rPr>
                <w:rFonts w:ascii="Times New Roman" w:hAnsi="Times New Roman" w:cs="Times New Roman"/>
                <w:color w:val="000000"/>
                <w:sz w:val="24"/>
                <w:szCs w:val="24"/>
              </w:rPr>
            </w:pPr>
          </w:p>
        </w:tc>
        <w:tc>
          <w:tcPr>
            <w:tcW w:w="5426" w:type="dxa"/>
            <w:tcBorders>
              <w:top w:val="nil"/>
              <w:left w:val="nil"/>
              <w:bottom w:val="single" w:sz="4" w:space="0" w:color="auto"/>
              <w:right w:val="single" w:sz="4" w:space="0" w:color="auto"/>
            </w:tcBorders>
            <w:shd w:val="clear" w:color="auto" w:fill="D0CECE" w:themeFill="background2" w:themeFillShade="E6"/>
            <w:vAlign w:val="center"/>
          </w:tcPr>
          <w:p w14:paraId="7D714A2D" w14:textId="2AB7EC50"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 xml:space="preserve">LOTE </w:t>
            </w:r>
            <w:r w:rsidRPr="008811F9">
              <w:rPr>
                <w:rFonts w:ascii="Times New Roman" w:hAnsi="Times New Roman" w:cs="Times New Roman"/>
                <w:color w:val="000000"/>
                <w:sz w:val="24"/>
                <w:szCs w:val="24"/>
              </w:rPr>
              <w:t>20</w:t>
            </w:r>
          </w:p>
        </w:tc>
        <w:tc>
          <w:tcPr>
            <w:tcW w:w="1095" w:type="dxa"/>
            <w:tcBorders>
              <w:top w:val="nil"/>
              <w:left w:val="nil"/>
              <w:bottom w:val="single" w:sz="4" w:space="0" w:color="auto"/>
              <w:right w:val="single" w:sz="4" w:space="0" w:color="auto"/>
            </w:tcBorders>
            <w:shd w:val="clear" w:color="auto" w:fill="D0CECE" w:themeFill="background2" w:themeFillShade="E6"/>
            <w:noWrap/>
            <w:vAlign w:val="center"/>
          </w:tcPr>
          <w:p w14:paraId="7E379A41" w14:textId="77777777" w:rsidR="001B52ED" w:rsidRPr="008811F9" w:rsidRDefault="001B52ED">
            <w:pPr>
              <w:spacing w:line="276" w:lineRule="auto"/>
              <w:jc w:val="center"/>
              <w:rPr>
                <w:rFonts w:ascii="Times New Roman" w:hAnsi="Times New Roman" w:cs="Times New Roman"/>
                <w:color w:val="000000"/>
                <w:sz w:val="24"/>
                <w:szCs w:val="24"/>
              </w:rPr>
            </w:pPr>
          </w:p>
        </w:tc>
        <w:tc>
          <w:tcPr>
            <w:tcW w:w="1222" w:type="dxa"/>
            <w:tcBorders>
              <w:top w:val="nil"/>
              <w:left w:val="nil"/>
              <w:bottom w:val="single" w:sz="4" w:space="0" w:color="auto"/>
              <w:right w:val="single" w:sz="4" w:space="0" w:color="auto"/>
            </w:tcBorders>
            <w:shd w:val="clear" w:color="auto" w:fill="D0CECE" w:themeFill="background2" w:themeFillShade="E6"/>
            <w:noWrap/>
            <w:vAlign w:val="center"/>
          </w:tcPr>
          <w:p w14:paraId="36259DD5" w14:textId="77777777" w:rsidR="001B52ED" w:rsidRPr="008811F9" w:rsidRDefault="001B52ED" w:rsidP="00BF3C26">
            <w:pPr>
              <w:spacing w:line="276" w:lineRule="auto"/>
              <w:jc w:val="center"/>
              <w:rPr>
                <w:rFonts w:ascii="Times New Roman" w:hAnsi="Times New Roman" w:cs="Times New Roman"/>
                <w:color w:val="000000"/>
                <w:sz w:val="24"/>
                <w:szCs w:val="24"/>
              </w:rPr>
            </w:pPr>
          </w:p>
        </w:tc>
      </w:tr>
      <w:tr w:rsidR="001B52ED" w:rsidRPr="008811F9" w14:paraId="77AEF921" w14:textId="3BDA32B2" w:rsidTr="00BD70F6">
        <w:trPr>
          <w:trHeight w:val="551"/>
        </w:trPr>
        <w:tc>
          <w:tcPr>
            <w:tcW w:w="704" w:type="dxa"/>
            <w:tcBorders>
              <w:top w:val="nil"/>
              <w:left w:val="single" w:sz="4" w:space="0" w:color="auto"/>
              <w:bottom w:val="single" w:sz="4" w:space="0" w:color="auto"/>
              <w:right w:val="single" w:sz="4" w:space="0" w:color="auto"/>
            </w:tcBorders>
            <w:noWrap/>
            <w:vAlign w:val="center"/>
          </w:tcPr>
          <w:p w14:paraId="7DAA0F8E" w14:textId="36F4B50F"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tcPr>
          <w:p w14:paraId="0023C74E" w14:textId="64D2C0F6"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850</w:t>
            </w:r>
          </w:p>
        </w:tc>
        <w:tc>
          <w:tcPr>
            <w:tcW w:w="708" w:type="dxa"/>
            <w:tcBorders>
              <w:top w:val="nil"/>
              <w:left w:val="nil"/>
              <w:bottom w:val="single" w:sz="4" w:space="0" w:color="auto"/>
              <w:right w:val="single" w:sz="4" w:space="0" w:color="auto"/>
            </w:tcBorders>
            <w:vAlign w:val="center"/>
          </w:tcPr>
          <w:p w14:paraId="77A1B39B" w14:textId="34A371F2"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8811F9" w:rsidRPr="008811F9">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tcPr>
          <w:p w14:paraId="11742AF6" w14:textId="60C8C3EE" w:rsidR="001B52ED" w:rsidRPr="008811F9" w:rsidRDefault="001B52ED" w:rsidP="00D36066">
            <w:pPr>
              <w:spacing w:line="276" w:lineRule="auto"/>
              <w:jc w:val="both"/>
              <w:rPr>
                <w:rFonts w:ascii="Times New Roman" w:hAnsi="Times New Roman" w:cs="Times New Roman"/>
                <w:color w:val="000000"/>
                <w:sz w:val="24"/>
                <w:szCs w:val="24"/>
                <w:highlight w:val="lightGray"/>
              </w:rPr>
            </w:pPr>
            <w:r w:rsidRPr="008811F9">
              <w:rPr>
                <w:rFonts w:ascii="Times New Roman" w:hAnsi="Times New Roman" w:cs="Times New Roman"/>
                <w:color w:val="000000"/>
                <w:sz w:val="24"/>
                <w:szCs w:val="24"/>
              </w:rPr>
              <w:t>Peixe congelado, filé de tilápia. Embalagem 400 gramas. Com rótulo nutricional, data de fabricação e validade.</w:t>
            </w:r>
          </w:p>
        </w:tc>
        <w:tc>
          <w:tcPr>
            <w:tcW w:w="1095" w:type="dxa"/>
            <w:tcBorders>
              <w:top w:val="nil"/>
              <w:left w:val="nil"/>
              <w:bottom w:val="single" w:sz="4" w:space="0" w:color="auto"/>
              <w:right w:val="single" w:sz="4" w:space="0" w:color="auto"/>
            </w:tcBorders>
            <w:noWrap/>
            <w:vAlign w:val="center"/>
          </w:tcPr>
          <w:p w14:paraId="30A0E594" w14:textId="11116A83"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R$ 25,93</w:t>
            </w:r>
          </w:p>
        </w:tc>
        <w:tc>
          <w:tcPr>
            <w:tcW w:w="1222" w:type="dxa"/>
            <w:tcBorders>
              <w:top w:val="nil"/>
              <w:left w:val="nil"/>
              <w:bottom w:val="single" w:sz="4" w:space="0" w:color="auto"/>
              <w:right w:val="single" w:sz="4" w:space="0" w:color="auto"/>
            </w:tcBorders>
            <w:noWrap/>
            <w:vAlign w:val="bottom"/>
          </w:tcPr>
          <w:p w14:paraId="279419D0" w14:textId="642FF064"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361" w:type="dxa"/>
            <w:vAlign w:val="center"/>
          </w:tcPr>
          <w:p w14:paraId="3CD79ED2" w14:textId="1E260D23" w:rsidR="001B52ED" w:rsidRPr="008811F9" w:rsidRDefault="001B52ED" w:rsidP="001B52ED">
            <w:pPr>
              <w:rPr>
                <w:rFonts w:ascii="Times New Roman" w:hAnsi="Times New Roman" w:cs="Times New Roman"/>
                <w:sz w:val="24"/>
                <w:szCs w:val="24"/>
              </w:rPr>
            </w:pPr>
            <w:r w:rsidRPr="008811F9">
              <w:rPr>
                <w:rFonts w:ascii="Times New Roman" w:hAnsi="Times New Roman" w:cs="Times New Roman"/>
                <w:color w:val="000000"/>
                <w:sz w:val="24"/>
                <w:szCs w:val="24"/>
              </w:rPr>
              <w:t> </w:t>
            </w:r>
          </w:p>
        </w:tc>
      </w:tr>
      <w:tr w:rsidR="001B52ED" w:rsidRPr="008811F9" w14:paraId="356FBD4E" w14:textId="77777777" w:rsidTr="00BD70F6">
        <w:trPr>
          <w:gridAfter w:val="1"/>
          <w:wAfter w:w="1361" w:type="dxa"/>
          <w:trHeight w:val="315"/>
        </w:trPr>
        <w:tc>
          <w:tcPr>
            <w:tcW w:w="704"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241903F"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18479748"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0D836932"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vAlign w:val="center"/>
            <w:hideMark/>
          </w:tcPr>
          <w:p w14:paraId="056753F2" w14:textId="14E69B78"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2</w:t>
            </w:r>
            <w:r w:rsidRPr="008811F9">
              <w:rPr>
                <w:rFonts w:ascii="Times New Roman" w:hAnsi="Times New Roman" w:cs="Times New Roman"/>
                <w:color w:val="000000"/>
                <w:sz w:val="24"/>
                <w:szCs w:val="24"/>
              </w:rPr>
              <w:t>1</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680C27E7"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4F52C581" w14:textId="03775851" w:rsidR="001B52ED" w:rsidRPr="008811F9" w:rsidRDefault="001B52ED" w:rsidP="001B52ED">
            <w:pPr>
              <w:spacing w:line="276" w:lineRule="auto"/>
              <w:jc w:val="center"/>
              <w:rPr>
                <w:rFonts w:ascii="Times New Roman" w:hAnsi="Times New Roman" w:cs="Times New Roman"/>
                <w:color w:val="000000"/>
                <w:sz w:val="24"/>
                <w:szCs w:val="24"/>
              </w:rPr>
            </w:pPr>
          </w:p>
        </w:tc>
      </w:tr>
      <w:tr w:rsidR="001B52ED" w:rsidRPr="008811F9" w14:paraId="39097B19" w14:textId="77777777" w:rsidTr="00BD70F6">
        <w:trPr>
          <w:gridAfter w:val="1"/>
          <w:wAfter w:w="1361" w:type="dxa"/>
          <w:trHeight w:val="945"/>
        </w:trPr>
        <w:tc>
          <w:tcPr>
            <w:tcW w:w="704" w:type="dxa"/>
            <w:tcBorders>
              <w:top w:val="nil"/>
              <w:left w:val="single" w:sz="4" w:space="0" w:color="auto"/>
              <w:bottom w:val="single" w:sz="4" w:space="0" w:color="auto"/>
              <w:right w:val="single" w:sz="4" w:space="0" w:color="auto"/>
            </w:tcBorders>
            <w:noWrap/>
            <w:vAlign w:val="center"/>
            <w:hideMark/>
          </w:tcPr>
          <w:p w14:paraId="1ABE3234"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0D98B8B4" w14:textId="63E21CBA"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200</w:t>
            </w:r>
          </w:p>
        </w:tc>
        <w:tc>
          <w:tcPr>
            <w:tcW w:w="708" w:type="dxa"/>
            <w:tcBorders>
              <w:top w:val="nil"/>
              <w:left w:val="nil"/>
              <w:bottom w:val="single" w:sz="4" w:space="0" w:color="auto"/>
              <w:right w:val="single" w:sz="4" w:space="0" w:color="auto"/>
            </w:tcBorders>
            <w:vAlign w:val="center"/>
            <w:hideMark/>
          </w:tcPr>
          <w:p w14:paraId="36F293A1"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DZ</w:t>
            </w:r>
          </w:p>
        </w:tc>
        <w:tc>
          <w:tcPr>
            <w:tcW w:w="5426" w:type="dxa"/>
            <w:tcBorders>
              <w:top w:val="nil"/>
              <w:left w:val="nil"/>
              <w:bottom w:val="single" w:sz="4" w:space="0" w:color="auto"/>
              <w:right w:val="single" w:sz="4" w:space="0" w:color="auto"/>
            </w:tcBorders>
            <w:vAlign w:val="center"/>
            <w:hideMark/>
          </w:tcPr>
          <w:p w14:paraId="131650D9" w14:textId="77777777" w:rsidR="001B52ED" w:rsidRPr="008811F9" w:rsidRDefault="001B52ED" w:rsidP="00D3606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Ovo de galinha, registro no órgão competente. Embalagem intacta e limpa. Embalagem contendo 1 dúzia. Validade mínima 20 dias</w:t>
            </w:r>
          </w:p>
        </w:tc>
        <w:tc>
          <w:tcPr>
            <w:tcW w:w="1095" w:type="dxa"/>
            <w:tcBorders>
              <w:top w:val="nil"/>
              <w:left w:val="nil"/>
              <w:bottom w:val="single" w:sz="4" w:space="0" w:color="auto"/>
              <w:right w:val="single" w:sz="4" w:space="0" w:color="auto"/>
            </w:tcBorders>
            <w:noWrap/>
            <w:vAlign w:val="center"/>
            <w:hideMark/>
          </w:tcPr>
          <w:p w14:paraId="5A2841A3" w14:textId="65386EA8"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R$ 10,97</w:t>
            </w:r>
          </w:p>
        </w:tc>
        <w:tc>
          <w:tcPr>
            <w:tcW w:w="1222" w:type="dxa"/>
            <w:tcBorders>
              <w:top w:val="nil"/>
              <w:left w:val="nil"/>
              <w:bottom w:val="single" w:sz="4" w:space="0" w:color="auto"/>
              <w:right w:val="single" w:sz="4" w:space="0" w:color="auto"/>
            </w:tcBorders>
            <w:vAlign w:val="center"/>
            <w:hideMark/>
          </w:tcPr>
          <w:p w14:paraId="044DD5A3"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CORRENT AVESURD</w:t>
            </w:r>
          </w:p>
        </w:tc>
      </w:tr>
      <w:tr w:rsidR="001B52ED" w:rsidRPr="008811F9" w14:paraId="7B58FEBB" w14:textId="77777777" w:rsidTr="00BD70F6">
        <w:trPr>
          <w:gridAfter w:val="1"/>
          <w:wAfter w:w="1361" w:type="dxa"/>
          <w:trHeight w:val="315"/>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3BC4405B"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72E5A777"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6F567A36"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noWrap/>
            <w:vAlign w:val="bottom"/>
            <w:hideMark/>
          </w:tcPr>
          <w:p w14:paraId="639B5EBA" w14:textId="548BA479"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2</w:t>
            </w:r>
            <w:r w:rsidRPr="008811F9">
              <w:rPr>
                <w:rFonts w:ascii="Times New Roman" w:hAnsi="Times New Roman" w:cs="Times New Roman"/>
                <w:color w:val="000000"/>
                <w:sz w:val="24"/>
                <w:szCs w:val="24"/>
              </w:rPr>
              <w:t>2</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5A8E022D"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49206895" w14:textId="1483C9F6" w:rsidR="001B52ED" w:rsidRPr="008811F9" w:rsidRDefault="001B52ED" w:rsidP="001B52ED">
            <w:pPr>
              <w:spacing w:line="276" w:lineRule="auto"/>
              <w:jc w:val="center"/>
              <w:rPr>
                <w:rFonts w:ascii="Times New Roman" w:hAnsi="Times New Roman" w:cs="Times New Roman"/>
                <w:color w:val="000000"/>
                <w:sz w:val="24"/>
                <w:szCs w:val="24"/>
              </w:rPr>
            </w:pPr>
          </w:p>
        </w:tc>
      </w:tr>
      <w:tr w:rsidR="001B52ED" w:rsidRPr="008811F9" w14:paraId="39487BE5" w14:textId="77777777" w:rsidTr="00BD70F6">
        <w:trPr>
          <w:gridAfter w:val="1"/>
          <w:wAfter w:w="1361" w:type="dxa"/>
          <w:trHeight w:val="930"/>
        </w:trPr>
        <w:tc>
          <w:tcPr>
            <w:tcW w:w="704" w:type="dxa"/>
            <w:tcBorders>
              <w:top w:val="nil"/>
              <w:left w:val="single" w:sz="4" w:space="0" w:color="auto"/>
              <w:bottom w:val="single" w:sz="4" w:space="0" w:color="auto"/>
              <w:right w:val="single" w:sz="4" w:space="0" w:color="auto"/>
            </w:tcBorders>
            <w:noWrap/>
            <w:vAlign w:val="center"/>
            <w:hideMark/>
          </w:tcPr>
          <w:p w14:paraId="20314DA3"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noWrap/>
            <w:vAlign w:val="center"/>
            <w:hideMark/>
          </w:tcPr>
          <w:p w14:paraId="1E7C29E1"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40</w:t>
            </w:r>
          </w:p>
        </w:tc>
        <w:tc>
          <w:tcPr>
            <w:tcW w:w="708" w:type="dxa"/>
            <w:tcBorders>
              <w:top w:val="nil"/>
              <w:left w:val="nil"/>
              <w:bottom w:val="single" w:sz="4" w:space="0" w:color="auto"/>
              <w:right w:val="single" w:sz="4" w:space="0" w:color="auto"/>
            </w:tcBorders>
            <w:noWrap/>
            <w:vAlign w:val="center"/>
            <w:hideMark/>
          </w:tcPr>
          <w:p w14:paraId="1C5F510A" w14:textId="6D660EF9"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D36066">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0FB4BE3C" w14:textId="6CC69FB3"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Creme vegetal com sal, sem adição de leite ou traços de leite e/ou </w:t>
            </w:r>
            <w:r w:rsidR="002C48B1" w:rsidRPr="008811F9">
              <w:rPr>
                <w:rFonts w:ascii="Times New Roman" w:hAnsi="Times New Roman" w:cs="Times New Roman"/>
                <w:color w:val="000000"/>
                <w:sz w:val="24"/>
                <w:szCs w:val="24"/>
              </w:rPr>
              <w:t>derivados.</w:t>
            </w:r>
            <w:r w:rsidRPr="008811F9">
              <w:rPr>
                <w:rFonts w:ascii="Times New Roman" w:hAnsi="Times New Roman" w:cs="Times New Roman"/>
                <w:color w:val="000000"/>
                <w:sz w:val="24"/>
                <w:szCs w:val="24"/>
              </w:rPr>
              <w:t xml:space="preserve"> Embalagem 500 g</w:t>
            </w:r>
          </w:p>
        </w:tc>
        <w:tc>
          <w:tcPr>
            <w:tcW w:w="1095" w:type="dxa"/>
            <w:tcBorders>
              <w:top w:val="nil"/>
              <w:left w:val="nil"/>
              <w:bottom w:val="single" w:sz="4" w:space="0" w:color="auto"/>
              <w:right w:val="single" w:sz="4" w:space="0" w:color="auto"/>
            </w:tcBorders>
            <w:noWrap/>
            <w:vAlign w:val="center"/>
            <w:hideMark/>
          </w:tcPr>
          <w:p w14:paraId="23F2AFDB" w14:textId="21C4733B"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R$ 5,42</w:t>
            </w:r>
          </w:p>
        </w:tc>
        <w:tc>
          <w:tcPr>
            <w:tcW w:w="1222" w:type="dxa"/>
            <w:tcBorders>
              <w:top w:val="nil"/>
              <w:left w:val="nil"/>
              <w:bottom w:val="single" w:sz="4" w:space="0" w:color="auto"/>
              <w:right w:val="single" w:sz="4" w:space="0" w:color="auto"/>
            </w:tcBorders>
            <w:vAlign w:val="bottom"/>
            <w:hideMark/>
          </w:tcPr>
          <w:p w14:paraId="36B42DA9"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CREMOSY PRIME COAMO</w:t>
            </w:r>
          </w:p>
        </w:tc>
      </w:tr>
      <w:tr w:rsidR="001B52ED" w:rsidRPr="008811F9" w14:paraId="72B1F00E"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noWrap/>
            <w:vAlign w:val="bottom"/>
            <w:hideMark/>
          </w:tcPr>
          <w:p w14:paraId="2CC5CF51"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noWrap/>
            <w:vAlign w:val="center"/>
            <w:hideMark/>
          </w:tcPr>
          <w:p w14:paraId="3BAF2913"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10</w:t>
            </w:r>
          </w:p>
        </w:tc>
        <w:tc>
          <w:tcPr>
            <w:tcW w:w="708" w:type="dxa"/>
            <w:tcBorders>
              <w:top w:val="nil"/>
              <w:left w:val="nil"/>
              <w:bottom w:val="single" w:sz="4" w:space="0" w:color="auto"/>
              <w:right w:val="single" w:sz="4" w:space="0" w:color="auto"/>
            </w:tcBorders>
            <w:noWrap/>
            <w:vAlign w:val="center"/>
            <w:hideMark/>
          </w:tcPr>
          <w:p w14:paraId="49C77ECA" w14:textId="2271026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D36066">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0557F0C4"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Doce de leite zero lactose. Embalagem 395 g</w:t>
            </w:r>
          </w:p>
        </w:tc>
        <w:tc>
          <w:tcPr>
            <w:tcW w:w="1095" w:type="dxa"/>
            <w:tcBorders>
              <w:top w:val="nil"/>
              <w:left w:val="nil"/>
              <w:bottom w:val="single" w:sz="4" w:space="0" w:color="auto"/>
              <w:right w:val="single" w:sz="4" w:space="0" w:color="auto"/>
            </w:tcBorders>
            <w:noWrap/>
            <w:vAlign w:val="center"/>
            <w:hideMark/>
          </w:tcPr>
          <w:p w14:paraId="19BC3977" w14:textId="7FC4027F"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R$ 13,32</w:t>
            </w:r>
          </w:p>
        </w:tc>
        <w:tc>
          <w:tcPr>
            <w:tcW w:w="1222" w:type="dxa"/>
            <w:tcBorders>
              <w:top w:val="nil"/>
              <w:left w:val="nil"/>
              <w:bottom w:val="single" w:sz="4" w:space="0" w:color="auto"/>
              <w:right w:val="single" w:sz="4" w:space="0" w:color="auto"/>
            </w:tcBorders>
            <w:vAlign w:val="bottom"/>
            <w:hideMark/>
          </w:tcPr>
          <w:p w14:paraId="31DC7CF1"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Piracanjuba     Tirol</w:t>
            </w:r>
          </w:p>
        </w:tc>
      </w:tr>
      <w:tr w:rsidR="001B52ED" w:rsidRPr="008811F9" w14:paraId="77CAAEA1"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noWrap/>
            <w:vAlign w:val="bottom"/>
            <w:hideMark/>
          </w:tcPr>
          <w:p w14:paraId="338D1610" w14:textId="1CC0EDA8" w:rsidR="001B52ED" w:rsidRPr="008811F9" w:rsidRDefault="002C48B1" w:rsidP="001B52ED">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noWrap/>
            <w:vAlign w:val="center"/>
            <w:hideMark/>
          </w:tcPr>
          <w:p w14:paraId="4694309D" w14:textId="38A5F3E0"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10</w:t>
            </w:r>
          </w:p>
        </w:tc>
        <w:tc>
          <w:tcPr>
            <w:tcW w:w="708" w:type="dxa"/>
            <w:tcBorders>
              <w:top w:val="nil"/>
              <w:left w:val="nil"/>
              <w:bottom w:val="single" w:sz="4" w:space="0" w:color="auto"/>
              <w:right w:val="single" w:sz="4" w:space="0" w:color="auto"/>
            </w:tcBorders>
            <w:noWrap/>
            <w:vAlign w:val="center"/>
            <w:hideMark/>
          </w:tcPr>
          <w:p w14:paraId="3E19D7D8" w14:textId="47B7DC3B"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D36066">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007A4706"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Queijo </w:t>
            </w:r>
            <w:proofErr w:type="spellStart"/>
            <w:r w:rsidRPr="008811F9">
              <w:rPr>
                <w:rFonts w:ascii="Times New Roman" w:hAnsi="Times New Roman" w:cs="Times New Roman"/>
                <w:color w:val="000000"/>
                <w:sz w:val="24"/>
                <w:szCs w:val="24"/>
              </w:rPr>
              <w:t>mussarela</w:t>
            </w:r>
            <w:proofErr w:type="spellEnd"/>
            <w:r w:rsidRPr="008811F9">
              <w:rPr>
                <w:rFonts w:ascii="Times New Roman" w:hAnsi="Times New Roman" w:cs="Times New Roman"/>
                <w:color w:val="000000"/>
                <w:sz w:val="24"/>
                <w:szCs w:val="24"/>
              </w:rPr>
              <w:t xml:space="preserve"> fatiado, SEM LACTOSE. Embalagem 150 G</w:t>
            </w:r>
          </w:p>
        </w:tc>
        <w:tc>
          <w:tcPr>
            <w:tcW w:w="1095" w:type="dxa"/>
            <w:tcBorders>
              <w:top w:val="nil"/>
              <w:left w:val="nil"/>
              <w:bottom w:val="single" w:sz="4" w:space="0" w:color="auto"/>
              <w:right w:val="single" w:sz="4" w:space="0" w:color="auto"/>
            </w:tcBorders>
            <w:noWrap/>
            <w:vAlign w:val="center"/>
            <w:hideMark/>
          </w:tcPr>
          <w:p w14:paraId="6E036494" w14:textId="5064ECFF"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R$ 12,65</w:t>
            </w:r>
          </w:p>
        </w:tc>
        <w:tc>
          <w:tcPr>
            <w:tcW w:w="1222" w:type="dxa"/>
            <w:tcBorders>
              <w:top w:val="nil"/>
              <w:left w:val="nil"/>
              <w:bottom w:val="single" w:sz="4" w:space="0" w:color="auto"/>
              <w:right w:val="single" w:sz="4" w:space="0" w:color="auto"/>
            </w:tcBorders>
            <w:vAlign w:val="bottom"/>
            <w:hideMark/>
          </w:tcPr>
          <w:p w14:paraId="2AE03E81" w14:textId="77777777" w:rsidR="001B52ED" w:rsidRPr="008811F9" w:rsidRDefault="001B52ED" w:rsidP="001B52ED">
            <w:pPr>
              <w:spacing w:line="276" w:lineRule="auto"/>
              <w:jc w:val="center"/>
              <w:rPr>
                <w:rFonts w:ascii="Times New Roman" w:hAnsi="Times New Roman" w:cs="Times New Roman"/>
                <w:color w:val="000000"/>
                <w:sz w:val="24"/>
                <w:szCs w:val="24"/>
              </w:rPr>
            </w:pPr>
            <w:proofErr w:type="spellStart"/>
            <w:r w:rsidRPr="008811F9">
              <w:rPr>
                <w:rFonts w:ascii="Times New Roman" w:hAnsi="Times New Roman" w:cs="Times New Roman"/>
                <w:color w:val="000000"/>
                <w:sz w:val="24"/>
                <w:szCs w:val="24"/>
              </w:rPr>
              <w:t>Lac</w:t>
            </w:r>
            <w:proofErr w:type="spellEnd"/>
            <w:r w:rsidRPr="008811F9">
              <w:rPr>
                <w:rFonts w:ascii="Times New Roman" w:hAnsi="Times New Roman" w:cs="Times New Roman"/>
                <w:color w:val="000000"/>
                <w:sz w:val="24"/>
                <w:szCs w:val="24"/>
              </w:rPr>
              <w:t xml:space="preserve"> Leo                Tirol</w:t>
            </w:r>
          </w:p>
        </w:tc>
      </w:tr>
      <w:tr w:rsidR="001B52ED" w:rsidRPr="008811F9" w14:paraId="31425429" w14:textId="77777777" w:rsidTr="00D36066">
        <w:trPr>
          <w:gridAfter w:val="1"/>
          <w:wAfter w:w="1361" w:type="dxa"/>
          <w:trHeight w:val="315"/>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359A598A"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center"/>
            <w:hideMark/>
          </w:tcPr>
          <w:p w14:paraId="7D69D121"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center"/>
            <w:hideMark/>
          </w:tcPr>
          <w:p w14:paraId="5F88E290"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vAlign w:val="center"/>
            <w:hideMark/>
          </w:tcPr>
          <w:p w14:paraId="216886A8" w14:textId="473A4DD8"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2</w:t>
            </w:r>
            <w:r w:rsidRPr="008811F9">
              <w:rPr>
                <w:rFonts w:ascii="Times New Roman" w:hAnsi="Times New Roman" w:cs="Times New Roman"/>
                <w:color w:val="000000"/>
                <w:sz w:val="24"/>
                <w:szCs w:val="24"/>
              </w:rPr>
              <w:t>3</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4202946D"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71C5184E" w14:textId="1EE78E21" w:rsidR="001B52ED" w:rsidRPr="008811F9" w:rsidRDefault="001B52ED" w:rsidP="001B52ED">
            <w:pPr>
              <w:spacing w:line="276" w:lineRule="auto"/>
              <w:jc w:val="center"/>
              <w:rPr>
                <w:rFonts w:ascii="Times New Roman" w:hAnsi="Times New Roman" w:cs="Times New Roman"/>
                <w:color w:val="000000"/>
                <w:sz w:val="24"/>
                <w:szCs w:val="24"/>
              </w:rPr>
            </w:pPr>
          </w:p>
        </w:tc>
      </w:tr>
      <w:tr w:rsidR="001B52ED" w:rsidRPr="008811F9" w14:paraId="675E36DE" w14:textId="77777777" w:rsidTr="00D36066">
        <w:trPr>
          <w:gridAfter w:val="1"/>
          <w:wAfter w:w="1361" w:type="dxa"/>
          <w:trHeight w:val="675"/>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8A36B0E"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lastRenderedPageBreak/>
              <w:t>1</w:t>
            </w:r>
          </w:p>
        </w:tc>
        <w:tc>
          <w:tcPr>
            <w:tcW w:w="851" w:type="dxa"/>
            <w:tcBorders>
              <w:top w:val="single" w:sz="4" w:space="0" w:color="auto"/>
              <w:left w:val="nil"/>
              <w:bottom w:val="single" w:sz="4" w:space="0" w:color="auto"/>
              <w:right w:val="single" w:sz="4" w:space="0" w:color="auto"/>
            </w:tcBorders>
            <w:noWrap/>
            <w:vAlign w:val="center"/>
            <w:hideMark/>
          </w:tcPr>
          <w:p w14:paraId="104EE0D7" w14:textId="7F6D510D"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w:t>
            </w:r>
          </w:p>
        </w:tc>
        <w:tc>
          <w:tcPr>
            <w:tcW w:w="708" w:type="dxa"/>
            <w:tcBorders>
              <w:top w:val="single" w:sz="4" w:space="0" w:color="auto"/>
              <w:left w:val="nil"/>
              <w:bottom w:val="single" w:sz="4" w:space="0" w:color="auto"/>
              <w:right w:val="single" w:sz="4" w:space="0" w:color="auto"/>
            </w:tcBorders>
            <w:noWrap/>
            <w:vAlign w:val="center"/>
            <w:hideMark/>
          </w:tcPr>
          <w:p w14:paraId="3D144909"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single" w:sz="4" w:space="0" w:color="auto"/>
              <w:left w:val="nil"/>
              <w:bottom w:val="single" w:sz="4" w:space="0" w:color="auto"/>
              <w:right w:val="single" w:sz="4" w:space="0" w:color="auto"/>
            </w:tcBorders>
            <w:vAlign w:val="center"/>
            <w:hideMark/>
          </w:tcPr>
          <w:p w14:paraId="4E42A933" w14:textId="1CBA46C2" w:rsidR="001B52ED" w:rsidRPr="008811F9" w:rsidRDefault="001B52ED" w:rsidP="00D3606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Pão, tipo </w:t>
            </w:r>
            <w:proofErr w:type="spellStart"/>
            <w:r w:rsidRPr="008811F9">
              <w:rPr>
                <w:rFonts w:ascii="Times New Roman" w:hAnsi="Times New Roman" w:cs="Times New Roman"/>
                <w:color w:val="000000"/>
                <w:sz w:val="24"/>
                <w:szCs w:val="24"/>
              </w:rPr>
              <w:t>bisnaguinha</w:t>
            </w:r>
            <w:proofErr w:type="spellEnd"/>
            <w:r w:rsidRPr="008811F9">
              <w:rPr>
                <w:rFonts w:ascii="Times New Roman" w:hAnsi="Times New Roman" w:cs="Times New Roman"/>
                <w:color w:val="000000"/>
                <w:sz w:val="24"/>
                <w:szCs w:val="24"/>
              </w:rPr>
              <w:t>, SEM LACTOSE e SEM OVOS, Sabor tradicional ou integral. Embalagem 300 g</w:t>
            </w:r>
          </w:p>
        </w:tc>
        <w:tc>
          <w:tcPr>
            <w:tcW w:w="1095" w:type="dxa"/>
            <w:tcBorders>
              <w:top w:val="single" w:sz="4" w:space="0" w:color="auto"/>
              <w:left w:val="nil"/>
              <w:bottom w:val="single" w:sz="4" w:space="0" w:color="auto"/>
              <w:right w:val="single" w:sz="4" w:space="0" w:color="auto"/>
            </w:tcBorders>
            <w:noWrap/>
            <w:vAlign w:val="center"/>
            <w:hideMark/>
          </w:tcPr>
          <w:p w14:paraId="6E61D594" w14:textId="3B13EE33"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R$ 8,65</w:t>
            </w:r>
          </w:p>
        </w:tc>
        <w:tc>
          <w:tcPr>
            <w:tcW w:w="1222" w:type="dxa"/>
            <w:tcBorders>
              <w:top w:val="single" w:sz="4" w:space="0" w:color="auto"/>
              <w:left w:val="nil"/>
              <w:bottom w:val="single" w:sz="4" w:space="0" w:color="auto"/>
              <w:right w:val="single" w:sz="4" w:space="0" w:color="auto"/>
            </w:tcBorders>
            <w:vAlign w:val="center"/>
            <w:hideMark/>
          </w:tcPr>
          <w:p w14:paraId="7C125BF1" w14:textId="412B4AF5"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Pullman   </w:t>
            </w:r>
            <w:proofErr w:type="spellStart"/>
            <w:r w:rsidRPr="008811F9">
              <w:rPr>
                <w:rFonts w:ascii="Times New Roman" w:hAnsi="Times New Roman" w:cs="Times New Roman"/>
                <w:color w:val="000000"/>
                <w:sz w:val="24"/>
                <w:szCs w:val="24"/>
              </w:rPr>
              <w:t>Nutrella</w:t>
            </w:r>
            <w:proofErr w:type="spellEnd"/>
            <w:r w:rsidRPr="008811F9">
              <w:rPr>
                <w:rFonts w:ascii="Times New Roman" w:hAnsi="Times New Roman" w:cs="Times New Roman"/>
                <w:color w:val="000000"/>
                <w:sz w:val="24"/>
                <w:szCs w:val="24"/>
              </w:rPr>
              <w:t xml:space="preserve">    </w:t>
            </w:r>
            <w:proofErr w:type="spellStart"/>
            <w:r w:rsidRPr="008811F9">
              <w:rPr>
                <w:rFonts w:ascii="Times New Roman" w:hAnsi="Times New Roman" w:cs="Times New Roman"/>
                <w:color w:val="000000"/>
                <w:sz w:val="24"/>
                <w:szCs w:val="24"/>
              </w:rPr>
              <w:t>Seven</w:t>
            </w:r>
            <w:proofErr w:type="spellEnd"/>
            <w:r w:rsidRPr="008811F9">
              <w:rPr>
                <w:rFonts w:ascii="Times New Roman" w:hAnsi="Times New Roman" w:cs="Times New Roman"/>
                <w:color w:val="000000"/>
                <w:sz w:val="24"/>
                <w:szCs w:val="24"/>
              </w:rPr>
              <w:t xml:space="preserve"> boys</w:t>
            </w:r>
          </w:p>
        </w:tc>
      </w:tr>
      <w:tr w:rsidR="001B52ED" w:rsidRPr="008811F9" w14:paraId="3183B440" w14:textId="77777777" w:rsidTr="00BD70F6">
        <w:trPr>
          <w:gridAfter w:val="1"/>
          <w:wAfter w:w="1361" w:type="dxa"/>
          <w:trHeight w:val="450"/>
        </w:trPr>
        <w:tc>
          <w:tcPr>
            <w:tcW w:w="704" w:type="dxa"/>
            <w:tcBorders>
              <w:top w:val="nil"/>
              <w:left w:val="single" w:sz="4" w:space="0" w:color="auto"/>
              <w:bottom w:val="single" w:sz="4" w:space="0" w:color="auto"/>
              <w:right w:val="single" w:sz="4" w:space="0" w:color="auto"/>
            </w:tcBorders>
            <w:noWrap/>
            <w:vAlign w:val="center"/>
            <w:hideMark/>
          </w:tcPr>
          <w:p w14:paraId="246BC87A"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noWrap/>
            <w:vAlign w:val="center"/>
            <w:hideMark/>
          </w:tcPr>
          <w:p w14:paraId="55F6C464" w14:textId="07ACDCB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w:t>
            </w:r>
          </w:p>
        </w:tc>
        <w:tc>
          <w:tcPr>
            <w:tcW w:w="708" w:type="dxa"/>
            <w:tcBorders>
              <w:top w:val="nil"/>
              <w:left w:val="nil"/>
              <w:bottom w:val="single" w:sz="4" w:space="0" w:color="auto"/>
              <w:right w:val="single" w:sz="4" w:space="0" w:color="auto"/>
            </w:tcBorders>
            <w:noWrap/>
            <w:vAlign w:val="center"/>
            <w:hideMark/>
          </w:tcPr>
          <w:p w14:paraId="76D90285"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nil"/>
              <w:left w:val="nil"/>
              <w:bottom w:val="single" w:sz="4" w:space="0" w:color="auto"/>
              <w:right w:val="single" w:sz="4" w:space="0" w:color="auto"/>
            </w:tcBorders>
            <w:vAlign w:val="center"/>
            <w:hideMark/>
          </w:tcPr>
          <w:p w14:paraId="7E42B27B" w14:textId="77777777" w:rsidR="001B52ED" w:rsidRPr="008811F9" w:rsidRDefault="001B52ED" w:rsidP="00D3606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Pão de queijo para assar, SEM LACTOSE. Embalagem 400 g</w:t>
            </w:r>
          </w:p>
        </w:tc>
        <w:tc>
          <w:tcPr>
            <w:tcW w:w="1095" w:type="dxa"/>
            <w:tcBorders>
              <w:top w:val="nil"/>
              <w:left w:val="nil"/>
              <w:bottom w:val="single" w:sz="4" w:space="0" w:color="auto"/>
              <w:right w:val="single" w:sz="4" w:space="0" w:color="auto"/>
            </w:tcBorders>
            <w:noWrap/>
            <w:vAlign w:val="bottom"/>
            <w:hideMark/>
          </w:tcPr>
          <w:p w14:paraId="5FC616C9" w14:textId="20791319"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R$ 25,29</w:t>
            </w:r>
          </w:p>
        </w:tc>
        <w:tc>
          <w:tcPr>
            <w:tcW w:w="1222" w:type="dxa"/>
            <w:tcBorders>
              <w:top w:val="nil"/>
              <w:left w:val="nil"/>
              <w:bottom w:val="single" w:sz="4" w:space="0" w:color="auto"/>
              <w:right w:val="single" w:sz="4" w:space="0" w:color="auto"/>
            </w:tcBorders>
            <w:noWrap/>
            <w:vAlign w:val="bottom"/>
            <w:hideMark/>
          </w:tcPr>
          <w:p w14:paraId="3969F90A"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Mineirinho</w:t>
            </w:r>
          </w:p>
        </w:tc>
      </w:tr>
      <w:tr w:rsidR="001B52ED" w:rsidRPr="008811F9" w14:paraId="68348948" w14:textId="77777777" w:rsidTr="00BD70F6">
        <w:trPr>
          <w:gridAfter w:val="1"/>
          <w:wAfter w:w="1361" w:type="dxa"/>
          <w:trHeight w:val="315"/>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4A6B6E5"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center"/>
            <w:hideMark/>
          </w:tcPr>
          <w:p w14:paraId="2AC33926"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center"/>
            <w:hideMark/>
          </w:tcPr>
          <w:p w14:paraId="1E7424FF"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vAlign w:val="center"/>
            <w:hideMark/>
          </w:tcPr>
          <w:p w14:paraId="68BC1B55" w14:textId="71BC81FF"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2</w:t>
            </w:r>
            <w:r w:rsidRPr="008811F9">
              <w:rPr>
                <w:rFonts w:ascii="Times New Roman" w:hAnsi="Times New Roman" w:cs="Times New Roman"/>
                <w:color w:val="000000"/>
                <w:sz w:val="24"/>
                <w:szCs w:val="24"/>
              </w:rPr>
              <w:t>4</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13717DC6"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14890940" w14:textId="34443E76" w:rsidR="001B52ED" w:rsidRPr="008811F9" w:rsidRDefault="001B52ED" w:rsidP="001B52ED">
            <w:pPr>
              <w:spacing w:line="276" w:lineRule="auto"/>
              <w:jc w:val="center"/>
              <w:rPr>
                <w:rFonts w:ascii="Times New Roman" w:hAnsi="Times New Roman" w:cs="Times New Roman"/>
                <w:color w:val="000000"/>
                <w:sz w:val="24"/>
                <w:szCs w:val="24"/>
              </w:rPr>
            </w:pPr>
          </w:p>
        </w:tc>
      </w:tr>
      <w:tr w:rsidR="001B52ED" w:rsidRPr="008811F9" w14:paraId="5D43E238"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42836F5D"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14:paraId="47542551" w14:textId="4B46D0AB"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40</w:t>
            </w:r>
          </w:p>
        </w:tc>
        <w:tc>
          <w:tcPr>
            <w:tcW w:w="708" w:type="dxa"/>
            <w:tcBorders>
              <w:top w:val="nil"/>
              <w:left w:val="nil"/>
              <w:bottom w:val="single" w:sz="4" w:space="0" w:color="auto"/>
              <w:right w:val="single" w:sz="4" w:space="0" w:color="auto"/>
            </w:tcBorders>
            <w:vAlign w:val="center"/>
            <w:hideMark/>
          </w:tcPr>
          <w:p w14:paraId="022868CD" w14:textId="4453434E"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8811F9" w:rsidRPr="008811F9">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634921D0" w14:textId="77777777" w:rsidR="001B52ED" w:rsidRPr="008811F9" w:rsidRDefault="001B52ED" w:rsidP="00D3606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Iogurte zero lactose. Embalagem com 170-180 gramas. Validade mínima 15 dias</w:t>
            </w:r>
          </w:p>
        </w:tc>
        <w:tc>
          <w:tcPr>
            <w:tcW w:w="1095" w:type="dxa"/>
            <w:tcBorders>
              <w:top w:val="nil"/>
              <w:left w:val="nil"/>
              <w:bottom w:val="single" w:sz="4" w:space="0" w:color="auto"/>
              <w:right w:val="single" w:sz="4" w:space="0" w:color="auto"/>
            </w:tcBorders>
            <w:noWrap/>
            <w:vAlign w:val="center"/>
            <w:hideMark/>
          </w:tcPr>
          <w:p w14:paraId="07A32241" w14:textId="42C5A34E"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R$ 3,96</w:t>
            </w:r>
          </w:p>
        </w:tc>
        <w:tc>
          <w:tcPr>
            <w:tcW w:w="1222" w:type="dxa"/>
            <w:tcBorders>
              <w:top w:val="nil"/>
              <w:left w:val="nil"/>
              <w:bottom w:val="single" w:sz="4" w:space="0" w:color="auto"/>
              <w:right w:val="single" w:sz="4" w:space="0" w:color="auto"/>
            </w:tcBorders>
            <w:vAlign w:val="center"/>
            <w:hideMark/>
          </w:tcPr>
          <w:p w14:paraId="11C8BE94"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Tirol             Piá</w:t>
            </w:r>
          </w:p>
        </w:tc>
      </w:tr>
      <w:tr w:rsidR="001B52ED" w:rsidRPr="008811F9" w14:paraId="67195DF6"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vAlign w:val="center"/>
            <w:hideMark/>
          </w:tcPr>
          <w:p w14:paraId="104A6FDD"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14:paraId="12B22BE2" w14:textId="084BCC10"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w:t>
            </w:r>
          </w:p>
        </w:tc>
        <w:tc>
          <w:tcPr>
            <w:tcW w:w="708" w:type="dxa"/>
            <w:tcBorders>
              <w:top w:val="nil"/>
              <w:left w:val="nil"/>
              <w:bottom w:val="single" w:sz="4" w:space="0" w:color="auto"/>
              <w:right w:val="single" w:sz="4" w:space="0" w:color="auto"/>
            </w:tcBorders>
            <w:vAlign w:val="center"/>
            <w:hideMark/>
          </w:tcPr>
          <w:p w14:paraId="584A3239" w14:textId="1876D930"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8811F9" w:rsidRPr="008811F9">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3175AC98" w14:textId="77777777" w:rsidR="001B52ED" w:rsidRPr="008811F9" w:rsidRDefault="001B52ED" w:rsidP="00D3606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Iogurte zero lactose. Embalagem com 850 gramas. Validade mínima 15 dias</w:t>
            </w:r>
          </w:p>
        </w:tc>
        <w:tc>
          <w:tcPr>
            <w:tcW w:w="1095" w:type="dxa"/>
            <w:tcBorders>
              <w:top w:val="nil"/>
              <w:left w:val="nil"/>
              <w:bottom w:val="single" w:sz="4" w:space="0" w:color="auto"/>
              <w:right w:val="single" w:sz="4" w:space="0" w:color="auto"/>
            </w:tcBorders>
            <w:noWrap/>
            <w:vAlign w:val="center"/>
            <w:hideMark/>
          </w:tcPr>
          <w:p w14:paraId="0A6B0EAD" w14:textId="388CADA0"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R$ 12,21</w:t>
            </w:r>
          </w:p>
        </w:tc>
        <w:tc>
          <w:tcPr>
            <w:tcW w:w="1222" w:type="dxa"/>
            <w:tcBorders>
              <w:top w:val="nil"/>
              <w:left w:val="nil"/>
              <w:bottom w:val="single" w:sz="4" w:space="0" w:color="auto"/>
              <w:right w:val="single" w:sz="4" w:space="0" w:color="auto"/>
            </w:tcBorders>
            <w:vAlign w:val="center"/>
            <w:hideMark/>
          </w:tcPr>
          <w:p w14:paraId="5CC405A4"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Tirol       Aurora</w:t>
            </w:r>
          </w:p>
        </w:tc>
      </w:tr>
      <w:tr w:rsidR="001B52ED" w:rsidRPr="008811F9" w14:paraId="547B69A3" w14:textId="77777777" w:rsidTr="00BD70F6">
        <w:trPr>
          <w:gridAfter w:val="1"/>
          <w:wAfter w:w="1361" w:type="dxa"/>
          <w:trHeight w:val="1260"/>
        </w:trPr>
        <w:tc>
          <w:tcPr>
            <w:tcW w:w="704" w:type="dxa"/>
            <w:tcBorders>
              <w:top w:val="nil"/>
              <w:left w:val="single" w:sz="4" w:space="0" w:color="auto"/>
              <w:bottom w:val="single" w:sz="4" w:space="0" w:color="auto"/>
              <w:right w:val="single" w:sz="4" w:space="0" w:color="auto"/>
            </w:tcBorders>
            <w:noWrap/>
            <w:vAlign w:val="center"/>
            <w:hideMark/>
          </w:tcPr>
          <w:p w14:paraId="53368A19"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noWrap/>
            <w:vAlign w:val="center"/>
            <w:hideMark/>
          </w:tcPr>
          <w:p w14:paraId="6E5CB1DA" w14:textId="187640FB"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15</w:t>
            </w:r>
          </w:p>
        </w:tc>
        <w:tc>
          <w:tcPr>
            <w:tcW w:w="708" w:type="dxa"/>
            <w:tcBorders>
              <w:top w:val="nil"/>
              <w:left w:val="nil"/>
              <w:bottom w:val="single" w:sz="4" w:space="0" w:color="auto"/>
              <w:right w:val="single" w:sz="4" w:space="0" w:color="auto"/>
            </w:tcBorders>
            <w:noWrap/>
            <w:vAlign w:val="center"/>
            <w:hideMark/>
          </w:tcPr>
          <w:p w14:paraId="751FF10D" w14:textId="1FDA57FC"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8811F9" w:rsidRPr="008811F9">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656F7F79" w14:textId="77777777" w:rsidR="001B52ED" w:rsidRPr="008811F9" w:rsidRDefault="001B52ED" w:rsidP="00D36066">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Manteiga com sal, sem lactose. Embalagem 200 gramas, deve conter dados de identificação, procedência, informações nutricionais, data de fabricação e validade</w:t>
            </w:r>
          </w:p>
        </w:tc>
        <w:tc>
          <w:tcPr>
            <w:tcW w:w="1095" w:type="dxa"/>
            <w:tcBorders>
              <w:top w:val="nil"/>
              <w:left w:val="nil"/>
              <w:bottom w:val="single" w:sz="4" w:space="0" w:color="auto"/>
              <w:right w:val="single" w:sz="4" w:space="0" w:color="auto"/>
            </w:tcBorders>
            <w:noWrap/>
            <w:vAlign w:val="center"/>
            <w:hideMark/>
          </w:tcPr>
          <w:p w14:paraId="017A39A0" w14:textId="67451AF9"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R$ 16,97</w:t>
            </w:r>
          </w:p>
        </w:tc>
        <w:tc>
          <w:tcPr>
            <w:tcW w:w="1222" w:type="dxa"/>
            <w:tcBorders>
              <w:top w:val="nil"/>
              <w:left w:val="nil"/>
              <w:bottom w:val="single" w:sz="4" w:space="0" w:color="auto"/>
              <w:right w:val="single" w:sz="4" w:space="0" w:color="auto"/>
            </w:tcBorders>
            <w:vAlign w:val="center"/>
            <w:hideMark/>
          </w:tcPr>
          <w:p w14:paraId="541F6BE7"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Tirol              Elegê</w:t>
            </w:r>
          </w:p>
        </w:tc>
      </w:tr>
      <w:tr w:rsidR="001B52ED" w:rsidRPr="008811F9" w14:paraId="43B4397C" w14:textId="77777777" w:rsidTr="00BD70F6">
        <w:trPr>
          <w:gridAfter w:val="1"/>
          <w:wAfter w:w="1361" w:type="dxa"/>
          <w:trHeight w:val="930"/>
        </w:trPr>
        <w:tc>
          <w:tcPr>
            <w:tcW w:w="704" w:type="dxa"/>
            <w:tcBorders>
              <w:top w:val="nil"/>
              <w:left w:val="single" w:sz="4" w:space="0" w:color="auto"/>
              <w:bottom w:val="single" w:sz="4" w:space="0" w:color="auto"/>
              <w:right w:val="single" w:sz="4" w:space="0" w:color="auto"/>
            </w:tcBorders>
            <w:noWrap/>
            <w:vAlign w:val="center"/>
            <w:hideMark/>
          </w:tcPr>
          <w:p w14:paraId="1D908190"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noWrap/>
            <w:vAlign w:val="center"/>
            <w:hideMark/>
          </w:tcPr>
          <w:p w14:paraId="4BC721A4" w14:textId="70E311A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15</w:t>
            </w:r>
          </w:p>
        </w:tc>
        <w:tc>
          <w:tcPr>
            <w:tcW w:w="708" w:type="dxa"/>
            <w:tcBorders>
              <w:top w:val="nil"/>
              <w:left w:val="nil"/>
              <w:bottom w:val="single" w:sz="4" w:space="0" w:color="auto"/>
              <w:right w:val="single" w:sz="4" w:space="0" w:color="auto"/>
            </w:tcBorders>
            <w:noWrap/>
            <w:vAlign w:val="center"/>
            <w:hideMark/>
          </w:tcPr>
          <w:p w14:paraId="3162707D" w14:textId="74E29F5C"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w:t>
            </w:r>
            <w:r w:rsidR="008811F9" w:rsidRPr="008811F9">
              <w:rPr>
                <w:rFonts w:ascii="Times New Roman" w:hAnsi="Times New Roman" w:cs="Times New Roman"/>
                <w:color w:val="000000"/>
                <w:sz w:val="24"/>
                <w:szCs w:val="24"/>
              </w:rPr>
              <w:t>N</w:t>
            </w:r>
          </w:p>
        </w:tc>
        <w:tc>
          <w:tcPr>
            <w:tcW w:w="5426" w:type="dxa"/>
            <w:tcBorders>
              <w:top w:val="nil"/>
              <w:left w:val="nil"/>
              <w:bottom w:val="single" w:sz="4" w:space="0" w:color="auto"/>
              <w:right w:val="single" w:sz="4" w:space="0" w:color="auto"/>
            </w:tcBorders>
            <w:vAlign w:val="center"/>
            <w:hideMark/>
          </w:tcPr>
          <w:p w14:paraId="28823212" w14:textId="77777777" w:rsidR="001B52ED" w:rsidRPr="008811F9" w:rsidRDefault="001B52ED" w:rsidP="00EE4649">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Nata zero lactose. Embalagem 200 -260 g, deve conter dados de identificação, procedência, informações nutricionais, data de fabricação e validade</w:t>
            </w:r>
          </w:p>
        </w:tc>
        <w:tc>
          <w:tcPr>
            <w:tcW w:w="1095" w:type="dxa"/>
            <w:tcBorders>
              <w:top w:val="nil"/>
              <w:left w:val="nil"/>
              <w:bottom w:val="single" w:sz="4" w:space="0" w:color="auto"/>
              <w:right w:val="single" w:sz="4" w:space="0" w:color="auto"/>
            </w:tcBorders>
            <w:noWrap/>
            <w:vAlign w:val="center"/>
            <w:hideMark/>
          </w:tcPr>
          <w:p w14:paraId="25C79B08" w14:textId="5722BCF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R$ 10,99</w:t>
            </w:r>
          </w:p>
        </w:tc>
        <w:tc>
          <w:tcPr>
            <w:tcW w:w="1222" w:type="dxa"/>
            <w:tcBorders>
              <w:top w:val="nil"/>
              <w:left w:val="nil"/>
              <w:bottom w:val="single" w:sz="4" w:space="0" w:color="auto"/>
              <w:right w:val="single" w:sz="4" w:space="0" w:color="auto"/>
            </w:tcBorders>
            <w:vAlign w:val="center"/>
            <w:hideMark/>
          </w:tcPr>
          <w:p w14:paraId="2E4261F1"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Verde campo     </w:t>
            </w:r>
            <w:proofErr w:type="spellStart"/>
            <w:r w:rsidRPr="008811F9">
              <w:rPr>
                <w:rFonts w:ascii="Times New Roman" w:hAnsi="Times New Roman" w:cs="Times New Roman"/>
                <w:color w:val="000000"/>
                <w:sz w:val="24"/>
                <w:szCs w:val="24"/>
              </w:rPr>
              <w:t>Lac</w:t>
            </w:r>
            <w:proofErr w:type="spellEnd"/>
            <w:r w:rsidRPr="008811F9">
              <w:rPr>
                <w:rFonts w:ascii="Times New Roman" w:hAnsi="Times New Roman" w:cs="Times New Roman"/>
                <w:color w:val="000000"/>
                <w:sz w:val="24"/>
                <w:szCs w:val="24"/>
              </w:rPr>
              <w:t xml:space="preserve"> lelo</w:t>
            </w:r>
          </w:p>
        </w:tc>
      </w:tr>
      <w:tr w:rsidR="001B52ED" w:rsidRPr="008811F9" w14:paraId="2559B242" w14:textId="77777777" w:rsidTr="00BD70F6">
        <w:trPr>
          <w:gridAfter w:val="1"/>
          <w:wAfter w:w="1361" w:type="dxa"/>
          <w:trHeight w:val="315"/>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0CFA59FD"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7B5B0531"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6DE3112C"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noWrap/>
            <w:vAlign w:val="bottom"/>
            <w:hideMark/>
          </w:tcPr>
          <w:p w14:paraId="3B16C63C" w14:textId="39D14D2A"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2</w:t>
            </w:r>
            <w:r w:rsidRPr="008811F9">
              <w:rPr>
                <w:rFonts w:ascii="Times New Roman" w:hAnsi="Times New Roman" w:cs="Times New Roman"/>
                <w:color w:val="000000"/>
                <w:sz w:val="24"/>
                <w:szCs w:val="24"/>
              </w:rPr>
              <w:t>5</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73BFD25F"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2AAF6245" w14:textId="2B17A3F0" w:rsidR="001B52ED" w:rsidRPr="008811F9" w:rsidRDefault="001B52ED" w:rsidP="001B52ED">
            <w:pPr>
              <w:spacing w:line="276" w:lineRule="auto"/>
              <w:jc w:val="center"/>
              <w:rPr>
                <w:rFonts w:ascii="Times New Roman" w:hAnsi="Times New Roman" w:cs="Times New Roman"/>
                <w:color w:val="000000"/>
                <w:sz w:val="24"/>
                <w:szCs w:val="24"/>
              </w:rPr>
            </w:pPr>
          </w:p>
        </w:tc>
      </w:tr>
      <w:tr w:rsidR="001B52ED" w:rsidRPr="008811F9" w14:paraId="01FBCCD9" w14:textId="77777777" w:rsidTr="00BD70F6">
        <w:trPr>
          <w:gridAfter w:val="1"/>
          <w:wAfter w:w="1361" w:type="dxa"/>
          <w:trHeight w:val="915"/>
        </w:trPr>
        <w:tc>
          <w:tcPr>
            <w:tcW w:w="704" w:type="dxa"/>
            <w:tcBorders>
              <w:top w:val="nil"/>
              <w:left w:val="single" w:sz="4" w:space="0" w:color="auto"/>
              <w:bottom w:val="single" w:sz="4" w:space="0" w:color="auto"/>
              <w:right w:val="single" w:sz="4" w:space="0" w:color="auto"/>
            </w:tcBorders>
            <w:noWrap/>
            <w:vAlign w:val="center"/>
            <w:hideMark/>
          </w:tcPr>
          <w:p w14:paraId="7D18427F"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noWrap/>
            <w:vAlign w:val="center"/>
            <w:hideMark/>
          </w:tcPr>
          <w:p w14:paraId="26BC0F01" w14:textId="5F4F50BD" w:rsidR="001B52ED" w:rsidRPr="008811F9" w:rsidRDefault="00046014"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r w:rsidR="001B52ED" w:rsidRPr="008811F9">
              <w:rPr>
                <w:rFonts w:ascii="Times New Roman" w:hAnsi="Times New Roman" w:cs="Times New Roman"/>
                <w:color w:val="000000"/>
                <w:sz w:val="24"/>
                <w:szCs w:val="24"/>
              </w:rPr>
              <w:t>00</w:t>
            </w:r>
          </w:p>
        </w:tc>
        <w:tc>
          <w:tcPr>
            <w:tcW w:w="708" w:type="dxa"/>
            <w:tcBorders>
              <w:top w:val="nil"/>
              <w:left w:val="nil"/>
              <w:bottom w:val="single" w:sz="4" w:space="0" w:color="auto"/>
              <w:right w:val="single" w:sz="4" w:space="0" w:color="auto"/>
            </w:tcBorders>
            <w:noWrap/>
            <w:vAlign w:val="center"/>
            <w:hideMark/>
          </w:tcPr>
          <w:p w14:paraId="17985F6D"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UN</w:t>
            </w:r>
          </w:p>
        </w:tc>
        <w:tc>
          <w:tcPr>
            <w:tcW w:w="5426" w:type="dxa"/>
            <w:tcBorders>
              <w:top w:val="nil"/>
              <w:left w:val="nil"/>
              <w:bottom w:val="single" w:sz="4" w:space="0" w:color="auto"/>
              <w:right w:val="single" w:sz="4" w:space="0" w:color="auto"/>
            </w:tcBorders>
            <w:vAlign w:val="center"/>
            <w:hideMark/>
          </w:tcPr>
          <w:p w14:paraId="4B9185B4" w14:textId="2738546F" w:rsidR="001B52ED" w:rsidRPr="008811F9" w:rsidRDefault="001B52ED" w:rsidP="00EE4649">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Polpa de fruta, 100% natural. Congelada. Diversos sabores. Embalagem 100 gramas, conter data validade e registro nos </w:t>
            </w:r>
            <w:proofErr w:type="spellStart"/>
            <w:r w:rsidRPr="008811F9">
              <w:rPr>
                <w:rFonts w:ascii="Times New Roman" w:hAnsi="Times New Roman" w:cs="Times New Roman"/>
                <w:color w:val="000000"/>
                <w:sz w:val="24"/>
                <w:szCs w:val="24"/>
              </w:rPr>
              <w:t>orgãos</w:t>
            </w:r>
            <w:proofErr w:type="spellEnd"/>
            <w:r w:rsidRPr="008811F9">
              <w:rPr>
                <w:rFonts w:ascii="Times New Roman" w:hAnsi="Times New Roman" w:cs="Times New Roman"/>
                <w:color w:val="000000"/>
                <w:sz w:val="24"/>
                <w:szCs w:val="24"/>
              </w:rPr>
              <w:t xml:space="preserve"> competentes</w:t>
            </w:r>
          </w:p>
        </w:tc>
        <w:tc>
          <w:tcPr>
            <w:tcW w:w="1095" w:type="dxa"/>
            <w:tcBorders>
              <w:top w:val="nil"/>
              <w:left w:val="nil"/>
              <w:bottom w:val="single" w:sz="4" w:space="0" w:color="auto"/>
              <w:right w:val="single" w:sz="4" w:space="0" w:color="auto"/>
            </w:tcBorders>
            <w:noWrap/>
            <w:vAlign w:val="center"/>
            <w:hideMark/>
          </w:tcPr>
          <w:p w14:paraId="28C33192" w14:textId="5BDE3062"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046014" w:rsidRPr="008811F9">
              <w:rPr>
                <w:rFonts w:ascii="Times New Roman" w:hAnsi="Times New Roman" w:cs="Times New Roman"/>
                <w:color w:val="000000"/>
                <w:sz w:val="24"/>
                <w:szCs w:val="24"/>
              </w:rPr>
              <w:t>3,92</w:t>
            </w:r>
          </w:p>
        </w:tc>
        <w:tc>
          <w:tcPr>
            <w:tcW w:w="1222" w:type="dxa"/>
            <w:tcBorders>
              <w:top w:val="nil"/>
              <w:left w:val="nil"/>
              <w:bottom w:val="single" w:sz="4" w:space="0" w:color="auto"/>
              <w:right w:val="single" w:sz="4" w:space="0" w:color="auto"/>
            </w:tcBorders>
            <w:noWrap/>
            <w:vAlign w:val="center"/>
            <w:hideMark/>
          </w:tcPr>
          <w:p w14:paraId="44C62EBC" w14:textId="44F8E509"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1B52ED" w:rsidRPr="008811F9" w14:paraId="728B3FA7" w14:textId="77777777" w:rsidTr="00BD70F6">
        <w:trPr>
          <w:gridAfter w:val="1"/>
          <w:wAfter w:w="1361" w:type="dxa"/>
          <w:trHeight w:val="300"/>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22D8AB5D"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6D32D1D8"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51A93B1C"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noWrap/>
            <w:vAlign w:val="bottom"/>
            <w:hideMark/>
          </w:tcPr>
          <w:p w14:paraId="644D93E3" w14:textId="4B9A7E3D"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2</w:t>
            </w:r>
            <w:r w:rsidR="00046014" w:rsidRPr="008811F9">
              <w:rPr>
                <w:rFonts w:ascii="Times New Roman" w:hAnsi="Times New Roman" w:cs="Times New Roman"/>
                <w:color w:val="000000"/>
                <w:sz w:val="24"/>
                <w:szCs w:val="24"/>
              </w:rPr>
              <w:t>6</w:t>
            </w:r>
          </w:p>
        </w:tc>
        <w:tc>
          <w:tcPr>
            <w:tcW w:w="1095" w:type="dxa"/>
            <w:tcBorders>
              <w:top w:val="nil"/>
              <w:left w:val="nil"/>
              <w:bottom w:val="single" w:sz="4" w:space="0" w:color="auto"/>
              <w:right w:val="single" w:sz="4" w:space="0" w:color="auto"/>
            </w:tcBorders>
            <w:shd w:val="clear" w:color="auto" w:fill="D0CECE" w:themeFill="background2" w:themeFillShade="E6"/>
            <w:noWrap/>
            <w:vAlign w:val="bottom"/>
            <w:hideMark/>
          </w:tcPr>
          <w:p w14:paraId="0F2F48D4"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223BFDFB" w14:textId="36D5CC18" w:rsidR="001B52ED" w:rsidRPr="008811F9" w:rsidRDefault="001B52ED" w:rsidP="001B52ED">
            <w:pPr>
              <w:spacing w:line="276" w:lineRule="auto"/>
              <w:jc w:val="center"/>
              <w:rPr>
                <w:rFonts w:ascii="Times New Roman" w:hAnsi="Times New Roman" w:cs="Times New Roman"/>
                <w:color w:val="000000"/>
                <w:sz w:val="24"/>
                <w:szCs w:val="24"/>
              </w:rPr>
            </w:pPr>
          </w:p>
        </w:tc>
      </w:tr>
      <w:tr w:rsidR="001B52ED" w:rsidRPr="008811F9" w14:paraId="0632EFD9"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noWrap/>
            <w:vAlign w:val="center"/>
            <w:hideMark/>
          </w:tcPr>
          <w:p w14:paraId="6315CFB8"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noWrap/>
            <w:vAlign w:val="center"/>
            <w:hideMark/>
          </w:tcPr>
          <w:p w14:paraId="56CEAEF8" w14:textId="52ADE474" w:rsidR="001B52ED" w:rsidRPr="008811F9" w:rsidRDefault="00046014"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40</w:t>
            </w:r>
          </w:p>
        </w:tc>
        <w:tc>
          <w:tcPr>
            <w:tcW w:w="708" w:type="dxa"/>
            <w:tcBorders>
              <w:top w:val="nil"/>
              <w:left w:val="nil"/>
              <w:bottom w:val="single" w:sz="4" w:space="0" w:color="auto"/>
              <w:right w:val="single" w:sz="4" w:space="0" w:color="auto"/>
            </w:tcBorders>
            <w:noWrap/>
            <w:vAlign w:val="center"/>
            <w:hideMark/>
          </w:tcPr>
          <w:p w14:paraId="521B33DD"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UN</w:t>
            </w:r>
          </w:p>
        </w:tc>
        <w:tc>
          <w:tcPr>
            <w:tcW w:w="5426" w:type="dxa"/>
            <w:tcBorders>
              <w:top w:val="nil"/>
              <w:left w:val="nil"/>
              <w:bottom w:val="single" w:sz="4" w:space="0" w:color="auto"/>
              <w:right w:val="single" w:sz="4" w:space="0" w:color="auto"/>
            </w:tcBorders>
            <w:vAlign w:val="center"/>
            <w:hideMark/>
          </w:tcPr>
          <w:p w14:paraId="78A181F8" w14:textId="77777777" w:rsidR="001B52ED" w:rsidRPr="008811F9" w:rsidRDefault="001B52ED" w:rsidP="00EE4649">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Filme </w:t>
            </w:r>
            <w:proofErr w:type="spellStart"/>
            <w:r w:rsidRPr="008811F9">
              <w:rPr>
                <w:rFonts w:ascii="Times New Roman" w:hAnsi="Times New Roman" w:cs="Times New Roman"/>
                <w:color w:val="000000"/>
                <w:sz w:val="24"/>
                <w:szCs w:val="24"/>
              </w:rPr>
              <w:t>pvc</w:t>
            </w:r>
            <w:proofErr w:type="spellEnd"/>
            <w:r w:rsidRPr="008811F9">
              <w:rPr>
                <w:rFonts w:ascii="Times New Roman" w:hAnsi="Times New Roman" w:cs="Times New Roman"/>
                <w:color w:val="000000"/>
                <w:sz w:val="24"/>
                <w:szCs w:val="24"/>
              </w:rPr>
              <w:t xml:space="preserve">, </w:t>
            </w:r>
            <w:proofErr w:type="spellStart"/>
            <w:r w:rsidRPr="008811F9">
              <w:rPr>
                <w:rFonts w:ascii="Times New Roman" w:hAnsi="Times New Roman" w:cs="Times New Roman"/>
                <w:color w:val="000000"/>
                <w:sz w:val="24"/>
                <w:szCs w:val="24"/>
              </w:rPr>
              <w:t>esticável</w:t>
            </w:r>
            <w:proofErr w:type="spellEnd"/>
            <w:r w:rsidRPr="008811F9">
              <w:rPr>
                <w:rFonts w:ascii="Times New Roman" w:hAnsi="Times New Roman" w:cs="Times New Roman"/>
                <w:color w:val="000000"/>
                <w:sz w:val="24"/>
                <w:szCs w:val="24"/>
              </w:rPr>
              <w:t>, atóxico, para guardar armazenamento e proteção de alimentos - 30 m</w:t>
            </w:r>
          </w:p>
        </w:tc>
        <w:tc>
          <w:tcPr>
            <w:tcW w:w="1095" w:type="dxa"/>
            <w:tcBorders>
              <w:top w:val="nil"/>
              <w:left w:val="nil"/>
              <w:bottom w:val="single" w:sz="4" w:space="0" w:color="auto"/>
              <w:right w:val="single" w:sz="4" w:space="0" w:color="auto"/>
            </w:tcBorders>
            <w:noWrap/>
            <w:vAlign w:val="center"/>
            <w:hideMark/>
          </w:tcPr>
          <w:p w14:paraId="6703FB61" w14:textId="2E497D35"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046014" w:rsidRPr="008811F9">
              <w:rPr>
                <w:rFonts w:ascii="Times New Roman" w:hAnsi="Times New Roman" w:cs="Times New Roman"/>
                <w:color w:val="000000"/>
                <w:sz w:val="24"/>
                <w:szCs w:val="24"/>
              </w:rPr>
              <w:t>7,92</w:t>
            </w:r>
          </w:p>
        </w:tc>
        <w:tc>
          <w:tcPr>
            <w:tcW w:w="1222" w:type="dxa"/>
            <w:tcBorders>
              <w:top w:val="nil"/>
              <w:left w:val="nil"/>
              <w:bottom w:val="single" w:sz="4" w:space="0" w:color="auto"/>
              <w:right w:val="single" w:sz="4" w:space="0" w:color="auto"/>
            </w:tcBorders>
            <w:noWrap/>
            <w:vAlign w:val="bottom"/>
            <w:hideMark/>
          </w:tcPr>
          <w:p w14:paraId="21599EEF" w14:textId="43037A2D"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1B52ED" w:rsidRPr="008811F9" w14:paraId="6B679E2A"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noWrap/>
            <w:vAlign w:val="center"/>
            <w:hideMark/>
          </w:tcPr>
          <w:p w14:paraId="6B281412"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noWrap/>
            <w:vAlign w:val="center"/>
            <w:hideMark/>
          </w:tcPr>
          <w:p w14:paraId="7B96F83D"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w:t>
            </w:r>
          </w:p>
        </w:tc>
        <w:tc>
          <w:tcPr>
            <w:tcW w:w="708" w:type="dxa"/>
            <w:tcBorders>
              <w:top w:val="nil"/>
              <w:left w:val="nil"/>
              <w:bottom w:val="single" w:sz="4" w:space="0" w:color="auto"/>
              <w:right w:val="single" w:sz="4" w:space="0" w:color="auto"/>
            </w:tcBorders>
            <w:noWrap/>
            <w:vAlign w:val="center"/>
            <w:hideMark/>
          </w:tcPr>
          <w:p w14:paraId="69BE262E"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UN</w:t>
            </w:r>
          </w:p>
        </w:tc>
        <w:tc>
          <w:tcPr>
            <w:tcW w:w="5426" w:type="dxa"/>
            <w:tcBorders>
              <w:top w:val="nil"/>
              <w:left w:val="nil"/>
              <w:bottom w:val="single" w:sz="4" w:space="0" w:color="auto"/>
              <w:right w:val="single" w:sz="4" w:space="0" w:color="auto"/>
            </w:tcBorders>
            <w:vAlign w:val="center"/>
            <w:hideMark/>
          </w:tcPr>
          <w:p w14:paraId="3ECBB3D0" w14:textId="4B99DFC0" w:rsidR="001B52ED" w:rsidRPr="008811F9" w:rsidRDefault="001B52ED" w:rsidP="00EE4649">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Embalagem plástica </w:t>
            </w:r>
            <w:r w:rsidR="002C48B1" w:rsidRPr="008811F9">
              <w:rPr>
                <w:rFonts w:ascii="Times New Roman" w:hAnsi="Times New Roman" w:cs="Times New Roman"/>
                <w:color w:val="000000"/>
                <w:sz w:val="24"/>
                <w:szCs w:val="24"/>
              </w:rPr>
              <w:t>picotada embalagem</w:t>
            </w:r>
            <w:r w:rsidRPr="008811F9">
              <w:rPr>
                <w:rFonts w:ascii="Times New Roman" w:hAnsi="Times New Roman" w:cs="Times New Roman"/>
                <w:color w:val="000000"/>
                <w:sz w:val="24"/>
                <w:szCs w:val="24"/>
              </w:rPr>
              <w:t xml:space="preserve"> 3 k, contendo 100 unidades</w:t>
            </w:r>
          </w:p>
        </w:tc>
        <w:tc>
          <w:tcPr>
            <w:tcW w:w="1095" w:type="dxa"/>
            <w:tcBorders>
              <w:top w:val="nil"/>
              <w:left w:val="nil"/>
              <w:bottom w:val="single" w:sz="4" w:space="0" w:color="auto"/>
              <w:right w:val="single" w:sz="4" w:space="0" w:color="auto"/>
            </w:tcBorders>
            <w:noWrap/>
            <w:vAlign w:val="center"/>
            <w:hideMark/>
          </w:tcPr>
          <w:p w14:paraId="27BE0B21" w14:textId="78DF9B98"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046014" w:rsidRPr="008811F9">
              <w:rPr>
                <w:rFonts w:ascii="Times New Roman" w:hAnsi="Times New Roman" w:cs="Times New Roman"/>
                <w:color w:val="000000"/>
                <w:sz w:val="24"/>
                <w:szCs w:val="24"/>
              </w:rPr>
              <w:t>9,05</w:t>
            </w:r>
          </w:p>
        </w:tc>
        <w:tc>
          <w:tcPr>
            <w:tcW w:w="1222" w:type="dxa"/>
            <w:tcBorders>
              <w:top w:val="nil"/>
              <w:left w:val="nil"/>
              <w:bottom w:val="single" w:sz="4" w:space="0" w:color="auto"/>
              <w:right w:val="single" w:sz="4" w:space="0" w:color="auto"/>
            </w:tcBorders>
            <w:noWrap/>
            <w:vAlign w:val="bottom"/>
            <w:hideMark/>
          </w:tcPr>
          <w:p w14:paraId="4A604C9A" w14:textId="7772F8CB"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1B52ED" w:rsidRPr="008811F9" w14:paraId="69ED1BD9" w14:textId="77777777" w:rsidTr="00EE4649">
        <w:trPr>
          <w:gridAfter w:val="1"/>
          <w:wAfter w:w="1361" w:type="dxa"/>
          <w:trHeight w:val="630"/>
        </w:trPr>
        <w:tc>
          <w:tcPr>
            <w:tcW w:w="704" w:type="dxa"/>
            <w:tcBorders>
              <w:top w:val="nil"/>
              <w:left w:val="single" w:sz="4" w:space="0" w:color="auto"/>
              <w:bottom w:val="single" w:sz="4" w:space="0" w:color="auto"/>
              <w:right w:val="single" w:sz="4" w:space="0" w:color="auto"/>
            </w:tcBorders>
            <w:noWrap/>
            <w:vAlign w:val="center"/>
            <w:hideMark/>
          </w:tcPr>
          <w:p w14:paraId="012B9285"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noWrap/>
            <w:vAlign w:val="center"/>
            <w:hideMark/>
          </w:tcPr>
          <w:p w14:paraId="7FA0A319"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w:t>
            </w:r>
          </w:p>
        </w:tc>
        <w:tc>
          <w:tcPr>
            <w:tcW w:w="708" w:type="dxa"/>
            <w:tcBorders>
              <w:top w:val="nil"/>
              <w:left w:val="nil"/>
              <w:bottom w:val="single" w:sz="4" w:space="0" w:color="auto"/>
              <w:right w:val="single" w:sz="4" w:space="0" w:color="auto"/>
            </w:tcBorders>
            <w:noWrap/>
            <w:vAlign w:val="center"/>
            <w:hideMark/>
          </w:tcPr>
          <w:p w14:paraId="509DEB6C"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UN</w:t>
            </w:r>
          </w:p>
        </w:tc>
        <w:tc>
          <w:tcPr>
            <w:tcW w:w="5426" w:type="dxa"/>
            <w:tcBorders>
              <w:top w:val="nil"/>
              <w:left w:val="nil"/>
              <w:bottom w:val="single" w:sz="4" w:space="0" w:color="auto"/>
              <w:right w:val="single" w:sz="4" w:space="0" w:color="auto"/>
            </w:tcBorders>
            <w:vAlign w:val="center"/>
            <w:hideMark/>
          </w:tcPr>
          <w:p w14:paraId="555D5E7B" w14:textId="00742852" w:rsidR="001B52ED" w:rsidRPr="008811F9" w:rsidRDefault="001B52ED" w:rsidP="00EE4649">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Embalagem plástica </w:t>
            </w:r>
            <w:r w:rsidR="002C48B1" w:rsidRPr="008811F9">
              <w:rPr>
                <w:rFonts w:ascii="Times New Roman" w:hAnsi="Times New Roman" w:cs="Times New Roman"/>
                <w:color w:val="000000"/>
                <w:sz w:val="24"/>
                <w:szCs w:val="24"/>
              </w:rPr>
              <w:t>picotada embalagem</w:t>
            </w:r>
            <w:r w:rsidRPr="008811F9">
              <w:rPr>
                <w:rFonts w:ascii="Times New Roman" w:hAnsi="Times New Roman" w:cs="Times New Roman"/>
                <w:color w:val="000000"/>
                <w:sz w:val="24"/>
                <w:szCs w:val="24"/>
              </w:rPr>
              <w:t xml:space="preserve"> 5 k, contendo 100 unidades</w:t>
            </w:r>
          </w:p>
        </w:tc>
        <w:tc>
          <w:tcPr>
            <w:tcW w:w="1095" w:type="dxa"/>
            <w:tcBorders>
              <w:top w:val="nil"/>
              <w:left w:val="nil"/>
              <w:bottom w:val="single" w:sz="4" w:space="0" w:color="auto"/>
              <w:right w:val="single" w:sz="4" w:space="0" w:color="auto"/>
            </w:tcBorders>
            <w:noWrap/>
            <w:vAlign w:val="center"/>
            <w:hideMark/>
          </w:tcPr>
          <w:p w14:paraId="79FE8320" w14:textId="374CE21B"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046014" w:rsidRPr="008811F9">
              <w:rPr>
                <w:rFonts w:ascii="Times New Roman" w:hAnsi="Times New Roman" w:cs="Times New Roman"/>
                <w:color w:val="000000"/>
                <w:sz w:val="24"/>
                <w:szCs w:val="24"/>
              </w:rPr>
              <w:t>12,38</w:t>
            </w:r>
          </w:p>
        </w:tc>
        <w:tc>
          <w:tcPr>
            <w:tcW w:w="1222" w:type="dxa"/>
            <w:tcBorders>
              <w:top w:val="nil"/>
              <w:left w:val="nil"/>
              <w:bottom w:val="single" w:sz="4" w:space="0" w:color="auto"/>
              <w:right w:val="single" w:sz="4" w:space="0" w:color="auto"/>
            </w:tcBorders>
            <w:noWrap/>
            <w:vAlign w:val="bottom"/>
            <w:hideMark/>
          </w:tcPr>
          <w:p w14:paraId="7FD00217" w14:textId="10BF8BE5"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1B52ED" w:rsidRPr="008811F9" w14:paraId="4309BDBD" w14:textId="77777777" w:rsidTr="00EE4649">
        <w:trPr>
          <w:gridAfter w:val="1"/>
          <w:wAfter w:w="1361" w:type="dxa"/>
          <w:trHeight w:val="63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8523876"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lastRenderedPageBreak/>
              <w:t>4</w:t>
            </w:r>
          </w:p>
        </w:tc>
        <w:tc>
          <w:tcPr>
            <w:tcW w:w="851" w:type="dxa"/>
            <w:tcBorders>
              <w:top w:val="single" w:sz="4" w:space="0" w:color="auto"/>
              <w:left w:val="nil"/>
              <w:bottom w:val="single" w:sz="4" w:space="0" w:color="auto"/>
              <w:right w:val="single" w:sz="4" w:space="0" w:color="auto"/>
            </w:tcBorders>
            <w:noWrap/>
            <w:vAlign w:val="center"/>
            <w:hideMark/>
          </w:tcPr>
          <w:p w14:paraId="154CDE89"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w:t>
            </w:r>
          </w:p>
        </w:tc>
        <w:tc>
          <w:tcPr>
            <w:tcW w:w="708" w:type="dxa"/>
            <w:tcBorders>
              <w:top w:val="single" w:sz="4" w:space="0" w:color="auto"/>
              <w:left w:val="nil"/>
              <w:bottom w:val="single" w:sz="4" w:space="0" w:color="auto"/>
              <w:right w:val="single" w:sz="4" w:space="0" w:color="auto"/>
            </w:tcBorders>
            <w:noWrap/>
            <w:vAlign w:val="center"/>
            <w:hideMark/>
          </w:tcPr>
          <w:p w14:paraId="4101F52D"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UN</w:t>
            </w:r>
          </w:p>
        </w:tc>
        <w:tc>
          <w:tcPr>
            <w:tcW w:w="5426" w:type="dxa"/>
            <w:tcBorders>
              <w:top w:val="single" w:sz="4" w:space="0" w:color="auto"/>
              <w:left w:val="nil"/>
              <w:bottom w:val="single" w:sz="4" w:space="0" w:color="auto"/>
              <w:right w:val="single" w:sz="4" w:space="0" w:color="auto"/>
            </w:tcBorders>
            <w:vAlign w:val="center"/>
            <w:hideMark/>
          </w:tcPr>
          <w:p w14:paraId="03279D29" w14:textId="3C7BE321" w:rsidR="001B52ED" w:rsidRPr="008811F9" w:rsidRDefault="001B52ED" w:rsidP="00EE4649">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Embalagem plástica picotado, embalagem 7</w:t>
            </w:r>
            <w:r w:rsidR="00046014" w:rsidRPr="008811F9">
              <w:rPr>
                <w:rFonts w:ascii="Times New Roman" w:hAnsi="Times New Roman" w:cs="Times New Roman"/>
                <w:color w:val="000000"/>
                <w:sz w:val="24"/>
                <w:szCs w:val="24"/>
              </w:rPr>
              <w:t>-8</w:t>
            </w:r>
            <w:r w:rsidRPr="008811F9">
              <w:rPr>
                <w:rFonts w:ascii="Times New Roman" w:hAnsi="Times New Roman" w:cs="Times New Roman"/>
                <w:color w:val="000000"/>
                <w:sz w:val="24"/>
                <w:szCs w:val="24"/>
              </w:rPr>
              <w:t xml:space="preserve"> k, contendo 100 unidades</w:t>
            </w:r>
          </w:p>
        </w:tc>
        <w:tc>
          <w:tcPr>
            <w:tcW w:w="1095" w:type="dxa"/>
            <w:tcBorders>
              <w:top w:val="single" w:sz="4" w:space="0" w:color="auto"/>
              <w:left w:val="nil"/>
              <w:bottom w:val="single" w:sz="4" w:space="0" w:color="auto"/>
              <w:right w:val="single" w:sz="4" w:space="0" w:color="auto"/>
            </w:tcBorders>
            <w:noWrap/>
            <w:vAlign w:val="center"/>
            <w:hideMark/>
          </w:tcPr>
          <w:p w14:paraId="21C4F142" w14:textId="78D1C745"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R$ 1</w:t>
            </w:r>
            <w:r w:rsidR="00277DB6" w:rsidRPr="008811F9">
              <w:rPr>
                <w:rFonts w:ascii="Times New Roman" w:hAnsi="Times New Roman" w:cs="Times New Roman"/>
                <w:color w:val="000000"/>
                <w:sz w:val="24"/>
                <w:szCs w:val="24"/>
              </w:rPr>
              <w:t>5,72</w:t>
            </w:r>
          </w:p>
        </w:tc>
        <w:tc>
          <w:tcPr>
            <w:tcW w:w="1222" w:type="dxa"/>
            <w:tcBorders>
              <w:top w:val="single" w:sz="4" w:space="0" w:color="auto"/>
              <w:left w:val="nil"/>
              <w:bottom w:val="single" w:sz="4" w:space="0" w:color="auto"/>
              <w:right w:val="single" w:sz="4" w:space="0" w:color="auto"/>
            </w:tcBorders>
            <w:noWrap/>
            <w:vAlign w:val="bottom"/>
            <w:hideMark/>
          </w:tcPr>
          <w:p w14:paraId="06FD6B4B" w14:textId="1F668551"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1B52ED" w:rsidRPr="008811F9" w14:paraId="25B6F02A" w14:textId="77777777" w:rsidTr="00BD70F6">
        <w:trPr>
          <w:gridAfter w:val="1"/>
          <w:wAfter w:w="1361" w:type="dxa"/>
          <w:trHeight w:val="315"/>
        </w:trPr>
        <w:tc>
          <w:tcPr>
            <w:tcW w:w="704" w:type="dxa"/>
            <w:tcBorders>
              <w:top w:val="nil"/>
              <w:left w:val="single" w:sz="4" w:space="0" w:color="auto"/>
              <w:bottom w:val="single" w:sz="4" w:space="0" w:color="auto"/>
              <w:right w:val="single" w:sz="4" w:space="0" w:color="auto"/>
            </w:tcBorders>
            <w:noWrap/>
            <w:vAlign w:val="center"/>
            <w:hideMark/>
          </w:tcPr>
          <w:p w14:paraId="67C0DCEA"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noWrap/>
            <w:vAlign w:val="center"/>
            <w:hideMark/>
          </w:tcPr>
          <w:p w14:paraId="6CE7F45E"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30</w:t>
            </w:r>
          </w:p>
        </w:tc>
        <w:tc>
          <w:tcPr>
            <w:tcW w:w="708" w:type="dxa"/>
            <w:tcBorders>
              <w:top w:val="nil"/>
              <w:left w:val="nil"/>
              <w:bottom w:val="single" w:sz="4" w:space="0" w:color="auto"/>
              <w:right w:val="single" w:sz="4" w:space="0" w:color="auto"/>
            </w:tcBorders>
            <w:noWrap/>
            <w:vAlign w:val="center"/>
            <w:hideMark/>
          </w:tcPr>
          <w:p w14:paraId="1996A18D"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UN</w:t>
            </w:r>
          </w:p>
        </w:tc>
        <w:tc>
          <w:tcPr>
            <w:tcW w:w="5426" w:type="dxa"/>
            <w:tcBorders>
              <w:top w:val="nil"/>
              <w:left w:val="nil"/>
              <w:bottom w:val="single" w:sz="4" w:space="0" w:color="auto"/>
              <w:right w:val="single" w:sz="4" w:space="0" w:color="auto"/>
            </w:tcBorders>
            <w:vAlign w:val="center"/>
            <w:hideMark/>
          </w:tcPr>
          <w:p w14:paraId="42C06B2D"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Papel alumínio 45 cmX7,5 m</w:t>
            </w:r>
          </w:p>
        </w:tc>
        <w:tc>
          <w:tcPr>
            <w:tcW w:w="1095" w:type="dxa"/>
            <w:tcBorders>
              <w:top w:val="nil"/>
              <w:left w:val="nil"/>
              <w:bottom w:val="single" w:sz="4" w:space="0" w:color="auto"/>
              <w:right w:val="single" w:sz="4" w:space="0" w:color="auto"/>
            </w:tcBorders>
            <w:noWrap/>
            <w:vAlign w:val="center"/>
            <w:hideMark/>
          </w:tcPr>
          <w:p w14:paraId="6ADC65BA" w14:textId="283708C2"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277DB6" w:rsidRPr="008811F9">
              <w:rPr>
                <w:rFonts w:ascii="Times New Roman" w:hAnsi="Times New Roman" w:cs="Times New Roman"/>
                <w:color w:val="000000"/>
                <w:sz w:val="24"/>
                <w:szCs w:val="24"/>
              </w:rPr>
              <w:t>9,98</w:t>
            </w:r>
          </w:p>
        </w:tc>
        <w:tc>
          <w:tcPr>
            <w:tcW w:w="1222" w:type="dxa"/>
            <w:tcBorders>
              <w:top w:val="nil"/>
              <w:left w:val="nil"/>
              <w:bottom w:val="single" w:sz="4" w:space="0" w:color="auto"/>
              <w:right w:val="single" w:sz="4" w:space="0" w:color="auto"/>
            </w:tcBorders>
            <w:noWrap/>
            <w:vAlign w:val="bottom"/>
            <w:hideMark/>
          </w:tcPr>
          <w:p w14:paraId="7FA6311C" w14:textId="3B1545F3"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1B52ED" w:rsidRPr="008811F9" w14:paraId="351CACA7" w14:textId="77777777" w:rsidTr="00BD70F6">
        <w:trPr>
          <w:gridAfter w:val="1"/>
          <w:wAfter w:w="1361" w:type="dxa"/>
          <w:trHeight w:val="630"/>
        </w:trPr>
        <w:tc>
          <w:tcPr>
            <w:tcW w:w="704" w:type="dxa"/>
            <w:tcBorders>
              <w:top w:val="nil"/>
              <w:left w:val="single" w:sz="4" w:space="0" w:color="auto"/>
              <w:bottom w:val="single" w:sz="4" w:space="0" w:color="auto"/>
              <w:right w:val="single" w:sz="4" w:space="0" w:color="auto"/>
            </w:tcBorders>
            <w:noWrap/>
            <w:vAlign w:val="center"/>
            <w:hideMark/>
          </w:tcPr>
          <w:p w14:paraId="762851CC"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noWrap/>
            <w:vAlign w:val="center"/>
            <w:hideMark/>
          </w:tcPr>
          <w:p w14:paraId="03D6F773" w14:textId="009D3FC9" w:rsidR="001B52ED" w:rsidRPr="008811F9" w:rsidRDefault="00277DB6"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20</w:t>
            </w:r>
          </w:p>
        </w:tc>
        <w:tc>
          <w:tcPr>
            <w:tcW w:w="708" w:type="dxa"/>
            <w:tcBorders>
              <w:top w:val="nil"/>
              <w:left w:val="nil"/>
              <w:bottom w:val="single" w:sz="4" w:space="0" w:color="auto"/>
              <w:right w:val="single" w:sz="4" w:space="0" w:color="auto"/>
            </w:tcBorders>
            <w:noWrap/>
            <w:vAlign w:val="center"/>
            <w:hideMark/>
          </w:tcPr>
          <w:p w14:paraId="68DF9F76"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UN</w:t>
            </w:r>
          </w:p>
        </w:tc>
        <w:tc>
          <w:tcPr>
            <w:tcW w:w="5426" w:type="dxa"/>
            <w:tcBorders>
              <w:top w:val="nil"/>
              <w:left w:val="nil"/>
              <w:bottom w:val="single" w:sz="4" w:space="0" w:color="auto"/>
              <w:right w:val="single" w:sz="4" w:space="0" w:color="auto"/>
            </w:tcBorders>
            <w:vAlign w:val="center"/>
            <w:hideMark/>
          </w:tcPr>
          <w:p w14:paraId="65F563E8" w14:textId="6810239A" w:rsidR="001B52ED" w:rsidRPr="008811F9" w:rsidRDefault="001B52ED" w:rsidP="00EE4649">
            <w:pPr>
              <w:spacing w:line="276" w:lineRule="auto"/>
              <w:jc w:val="both"/>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Filtro de papel para coar café, tamanho </w:t>
            </w:r>
            <w:r w:rsidR="00277DB6" w:rsidRPr="008811F9">
              <w:rPr>
                <w:rFonts w:ascii="Times New Roman" w:hAnsi="Times New Roman" w:cs="Times New Roman"/>
                <w:color w:val="000000"/>
                <w:sz w:val="24"/>
                <w:szCs w:val="24"/>
              </w:rPr>
              <w:t>103, embalagem</w:t>
            </w:r>
            <w:r w:rsidRPr="008811F9">
              <w:rPr>
                <w:rFonts w:ascii="Times New Roman" w:hAnsi="Times New Roman" w:cs="Times New Roman"/>
                <w:color w:val="000000"/>
                <w:sz w:val="24"/>
                <w:szCs w:val="24"/>
              </w:rPr>
              <w:t xml:space="preserve"> com 30 unidades </w:t>
            </w:r>
          </w:p>
        </w:tc>
        <w:tc>
          <w:tcPr>
            <w:tcW w:w="1095" w:type="dxa"/>
            <w:tcBorders>
              <w:top w:val="nil"/>
              <w:left w:val="nil"/>
              <w:bottom w:val="single" w:sz="4" w:space="0" w:color="auto"/>
              <w:right w:val="single" w:sz="4" w:space="0" w:color="auto"/>
            </w:tcBorders>
            <w:noWrap/>
            <w:vAlign w:val="center"/>
            <w:hideMark/>
          </w:tcPr>
          <w:p w14:paraId="1206A6A8" w14:textId="75119B21"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xml:space="preserve">R$ </w:t>
            </w:r>
            <w:r w:rsidR="00277DB6" w:rsidRPr="008811F9">
              <w:rPr>
                <w:rFonts w:ascii="Times New Roman" w:hAnsi="Times New Roman" w:cs="Times New Roman"/>
                <w:color w:val="000000"/>
                <w:sz w:val="24"/>
                <w:szCs w:val="24"/>
              </w:rPr>
              <w:t>6,42</w:t>
            </w:r>
          </w:p>
        </w:tc>
        <w:tc>
          <w:tcPr>
            <w:tcW w:w="1222" w:type="dxa"/>
            <w:tcBorders>
              <w:top w:val="nil"/>
              <w:left w:val="nil"/>
              <w:bottom w:val="single" w:sz="4" w:space="0" w:color="auto"/>
              <w:right w:val="single" w:sz="4" w:space="0" w:color="auto"/>
            </w:tcBorders>
            <w:noWrap/>
            <w:vAlign w:val="bottom"/>
            <w:hideMark/>
          </w:tcPr>
          <w:p w14:paraId="02954FA2" w14:textId="3A2946BB"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X</w:t>
            </w:r>
          </w:p>
        </w:tc>
      </w:tr>
      <w:tr w:rsidR="001B52ED" w:rsidRPr="008811F9" w14:paraId="377151B2" w14:textId="77777777" w:rsidTr="00BD70F6">
        <w:trPr>
          <w:gridAfter w:val="1"/>
          <w:wAfter w:w="1361" w:type="dxa"/>
          <w:trHeight w:val="315"/>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2818625B"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D0CECE" w:themeFill="background2" w:themeFillShade="E6"/>
            <w:noWrap/>
            <w:vAlign w:val="bottom"/>
            <w:hideMark/>
          </w:tcPr>
          <w:p w14:paraId="4A8205D0"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shd w:val="clear" w:color="auto" w:fill="D0CECE" w:themeFill="background2" w:themeFillShade="E6"/>
            <w:noWrap/>
            <w:vAlign w:val="bottom"/>
            <w:hideMark/>
          </w:tcPr>
          <w:p w14:paraId="7925E4B6"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5426" w:type="dxa"/>
            <w:tcBorders>
              <w:top w:val="nil"/>
              <w:left w:val="nil"/>
              <w:bottom w:val="single" w:sz="4" w:space="0" w:color="auto"/>
              <w:right w:val="single" w:sz="4" w:space="0" w:color="auto"/>
            </w:tcBorders>
            <w:shd w:val="clear" w:color="auto" w:fill="D0CECE" w:themeFill="background2" w:themeFillShade="E6"/>
            <w:vAlign w:val="center"/>
            <w:hideMark/>
          </w:tcPr>
          <w:p w14:paraId="3DC40664" w14:textId="5F2E172B"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highlight w:val="lightGray"/>
              </w:rPr>
              <w:t>LOTE 2</w:t>
            </w:r>
            <w:r w:rsidR="00277DB6" w:rsidRPr="008811F9">
              <w:rPr>
                <w:rFonts w:ascii="Times New Roman" w:hAnsi="Times New Roman" w:cs="Times New Roman"/>
                <w:color w:val="000000"/>
                <w:sz w:val="24"/>
                <w:szCs w:val="24"/>
              </w:rPr>
              <w:t>7</w:t>
            </w:r>
          </w:p>
        </w:tc>
        <w:tc>
          <w:tcPr>
            <w:tcW w:w="1095" w:type="dxa"/>
            <w:tcBorders>
              <w:top w:val="nil"/>
              <w:left w:val="nil"/>
              <w:bottom w:val="single" w:sz="4" w:space="0" w:color="auto"/>
              <w:right w:val="single" w:sz="4" w:space="0" w:color="auto"/>
            </w:tcBorders>
            <w:shd w:val="clear" w:color="auto" w:fill="D0CECE" w:themeFill="background2" w:themeFillShade="E6"/>
            <w:noWrap/>
            <w:vAlign w:val="center"/>
            <w:hideMark/>
          </w:tcPr>
          <w:p w14:paraId="2435EFF0"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 </w:t>
            </w:r>
          </w:p>
        </w:tc>
        <w:tc>
          <w:tcPr>
            <w:tcW w:w="1222" w:type="dxa"/>
            <w:tcBorders>
              <w:top w:val="nil"/>
              <w:left w:val="nil"/>
              <w:bottom w:val="single" w:sz="4" w:space="0" w:color="auto"/>
              <w:right w:val="single" w:sz="4" w:space="0" w:color="auto"/>
            </w:tcBorders>
            <w:shd w:val="clear" w:color="auto" w:fill="D0CECE" w:themeFill="background2" w:themeFillShade="E6"/>
            <w:noWrap/>
            <w:vAlign w:val="bottom"/>
            <w:hideMark/>
          </w:tcPr>
          <w:p w14:paraId="4A22E328" w14:textId="5C8B4A66" w:rsidR="001B52ED" w:rsidRPr="008811F9" w:rsidRDefault="001B52ED" w:rsidP="001B52ED">
            <w:pPr>
              <w:spacing w:line="276" w:lineRule="auto"/>
              <w:jc w:val="center"/>
              <w:rPr>
                <w:rFonts w:ascii="Times New Roman" w:hAnsi="Times New Roman" w:cs="Times New Roman"/>
                <w:color w:val="000000"/>
                <w:sz w:val="24"/>
                <w:szCs w:val="24"/>
              </w:rPr>
            </w:pPr>
          </w:p>
        </w:tc>
      </w:tr>
      <w:tr w:rsidR="001B52ED" w:rsidRPr="008811F9" w14:paraId="7A2D8245" w14:textId="77777777" w:rsidTr="00BD70F6">
        <w:trPr>
          <w:gridAfter w:val="1"/>
          <w:wAfter w:w="1361" w:type="dxa"/>
          <w:trHeight w:val="945"/>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157DD2D"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w:t>
            </w:r>
          </w:p>
        </w:tc>
        <w:tc>
          <w:tcPr>
            <w:tcW w:w="851" w:type="dxa"/>
            <w:tcBorders>
              <w:top w:val="single" w:sz="4" w:space="0" w:color="auto"/>
              <w:left w:val="nil"/>
              <w:bottom w:val="single" w:sz="4" w:space="0" w:color="auto"/>
              <w:right w:val="single" w:sz="4" w:space="0" w:color="auto"/>
            </w:tcBorders>
            <w:noWrap/>
            <w:vAlign w:val="center"/>
            <w:hideMark/>
          </w:tcPr>
          <w:p w14:paraId="72CCD412"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100</w:t>
            </w:r>
          </w:p>
        </w:tc>
        <w:tc>
          <w:tcPr>
            <w:tcW w:w="708" w:type="dxa"/>
            <w:tcBorders>
              <w:top w:val="single" w:sz="4" w:space="0" w:color="auto"/>
              <w:left w:val="nil"/>
              <w:bottom w:val="single" w:sz="4" w:space="0" w:color="auto"/>
              <w:right w:val="single" w:sz="4" w:space="0" w:color="auto"/>
            </w:tcBorders>
            <w:noWrap/>
            <w:vAlign w:val="center"/>
            <w:hideMark/>
          </w:tcPr>
          <w:p w14:paraId="36F0B6BE"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PCT</w:t>
            </w:r>
          </w:p>
        </w:tc>
        <w:tc>
          <w:tcPr>
            <w:tcW w:w="5426" w:type="dxa"/>
            <w:tcBorders>
              <w:top w:val="single" w:sz="4" w:space="0" w:color="auto"/>
              <w:left w:val="nil"/>
              <w:bottom w:val="single" w:sz="4" w:space="0" w:color="auto"/>
              <w:right w:val="single" w:sz="4" w:space="0" w:color="auto"/>
            </w:tcBorders>
            <w:vAlign w:val="center"/>
            <w:hideMark/>
          </w:tcPr>
          <w:p w14:paraId="4B9F68C5" w14:textId="77777777" w:rsidR="001B52ED" w:rsidRPr="008811F9" w:rsidRDefault="001B52ED" w:rsidP="001B52ED">
            <w:pPr>
              <w:spacing w:line="276" w:lineRule="auto"/>
              <w:rPr>
                <w:rFonts w:ascii="Times New Roman" w:hAnsi="Times New Roman" w:cs="Times New Roman"/>
                <w:color w:val="000000"/>
                <w:sz w:val="24"/>
                <w:szCs w:val="24"/>
              </w:rPr>
            </w:pPr>
            <w:r w:rsidRPr="008811F9">
              <w:rPr>
                <w:rFonts w:ascii="Times New Roman" w:hAnsi="Times New Roman" w:cs="Times New Roman"/>
                <w:color w:val="000000"/>
                <w:sz w:val="24"/>
                <w:szCs w:val="24"/>
              </w:rPr>
              <w:t>Pão de queijo para assar. Embalagem 1 k</w:t>
            </w:r>
          </w:p>
        </w:tc>
        <w:tc>
          <w:tcPr>
            <w:tcW w:w="1095" w:type="dxa"/>
            <w:tcBorders>
              <w:top w:val="single" w:sz="4" w:space="0" w:color="auto"/>
              <w:left w:val="nil"/>
              <w:bottom w:val="single" w:sz="4" w:space="0" w:color="auto"/>
              <w:right w:val="single" w:sz="4" w:space="0" w:color="auto"/>
            </w:tcBorders>
            <w:noWrap/>
            <w:vAlign w:val="center"/>
            <w:hideMark/>
          </w:tcPr>
          <w:p w14:paraId="3D832DED" w14:textId="0FA52BBD"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R$ 2</w:t>
            </w:r>
            <w:r w:rsidR="00277DB6" w:rsidRPr="008811F9">
              <w:rPr>
                <w:rFonts w:ascii="Times New Roman" w:hAnsi="Times New Roman" w:cs="Times New Roman"/>
                <w:color w:val="000000"/>
                <w:sz w:val="24"/>
                <w:szCs w:val="24"/>
              </w:rPr>
              <w:t>3,75</w:t>
            </w:r>
          </w:p>
        </w:tc>
        <w:tc>
          <w:tcPr>
            <w:tcW w:w="1222" w:type="dxa"/>
            <w:tcBorders>
              <w:top w:val="nil"/>
              <w:left w:val="nil"/>
              <w:bottom w:val="single" w:sz="4" w:space="0" w:color="auto"/>
              <w:right w:val="single" w:sz="4" w:space="0" w:color="auto"/>
            </w:tcBorders>
            <w:vAlign w:val="bottom"/>
            <w:hideMark/>
          </w:tcPr>
          <w:p w14:paraId="5E6C4204" w14:textId="77777777" w:rsidR="001B52ED" w:rsidRPr="008811F9" w:rsidRDefault="001B52ED" w:rsidP="001B52ED">
            <w:pPr>
              <w:spacing w:line="276" w:lineRule="auto"/>
              <w:jc w:val="center"/>
              <w:rPr>
                <w:rFonts w:ascii="Times New Roman" w:hAnsi="Times New Roman" w:cs="Times New Roman"/>
                <w:color w:val="000000"/>
                <w:sz w:val="24"/>
                <w:szCs w:val="24"/>
              </w:rPr>
            </w:pPr>
            <w:r w:rsidRPr="008811F9">
              <w:rPr>
                <w:rFonts w:ascii="Times New Roman" w:hAnsi="Times New Roman" w:cs="Times New Roman"/>
                <w:color w:val="000000"/>
                <w:sz w:val="24"/>
                <w:szCs w:val="24"/>
              </w:rPr>
              <w:t>Aurora Pinheiro preto</w:t>
            </w:r>
          </w:p>
        </w:tc>
      </w:tr>
    </w:tbl>
    <w:p w14:paraId="6C288D4B" w14:textId="77777777" w:rsidR="00477A38" w:rsidRPr="00CF3CCB" w:rsidRDefault="00477A38" w:rsidP="005E4FCA">
      <w:pPr>
        <w:autoSpaceDE w:val="0"/>
        <w:autoSpaceDN w:val="0"/>
        <w:jc w:val="both"/>
        <w:rPr>
          <w:rFonts w:ascii="Arial" w:hAnsi="Arial" w:cs="Arial"/>
        </w:rPr>
      </w:pPr>
    </w:p>
    <w:p w14:paraId="6AC16E94" w14:textId="77777777" w:rsidR="00101EBA" w:rsidRPr="00241BBC" w:rsidRDefault="004C7992" w:rsidP="00101EBA">
      <w:pPr>
        <w:pStyle w:val="Default"/>
        <w:spacing w:line="276" w:lineRule="auto"/>
        <w:ind w:right="-143"/>
        <w:jc w:val="both"/>
        <w:rPr>
          <w:rFonts w:ascii="Times New Roman" w:hAnsi="Times New Roman" w:cs="Times New Roman"/>
        </w:rPr>
      </w:pPr>
      <w:r w:rsidRPr="00241BBC">
        <w:rPr>
          <w:rFonts w:ascii="Times New Roman" w:hAnsi="Times New Roman" w:cs="Times New Roman"/>
          <w:b/>
        </w:rPr>
        <w:t>1.2.</w:t>
      </w:r>
      <w:r w:rsidR="00101EBA" w:rsidRPr="00241BBC">
        <w:rPr>
          <w:rFonts w:ascii="Times New Roman" w:hAnsi="Times New Roman" w:cs="Times New Roman"/>
        </w:rPr>
        <w:t xml:space="preserve"> </w:t>
      </w:r>
      <w:r w:rsidR="00101EBA" w:rsidRPr="00241BBC">
        <w:rPr>
          <w:rFonts w:ascii="Times New Roman" w:hAnsi="Times New Roman" w:cs="Times New Roman"/>
          <w:b/>
        </w:rPr>
        <w:t xml:space="preserve"> A proponente que cotar acima do preço de referência, será automaticamente desclassificada no referido item.</w:t>
      </w:r>
    </w:p>
    <w:p w14:paraId="19BC192E" w14:textId="77777777" w:rsidR="00101EBA" w:rsidRPr="00241BBC" w:rsidRDefault="00101EBA" w:rsidP="00101EBA">
      <w:pPr>
        <w:pStyle w:val="Default"/>
        <w:spacing w:line="276" w:lineRule="auto"/>
        <w:ind w:right="-143"/>
        <w:jc w:val="both"/>
        <w:rPr>
          <w:rFonts w:ascii="Times New Roman" w:hAnsi="Times New Roman" w:cs="Times New Roman"/>
        </w:rPr>
      </w:pPr>
    </w:p>
    <w:p w14:paraId="601EC563" w14:textId="77777777" w:rsidR="00101EBA" w:rsidRPr="00241BBC" w:rsidRDefault="004C7992"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bCs/>
          <w:sz w:val="24"/>
          <w:szCs w:val="24"/>
        </w:rPr>
        <w:t>1.3.</w:t>
      </w:r>
      <w:r w:rsidR="00101EBA" w:rsidRPr="00241BBC">
        <w:rPr>
          <w:rFonts w:ascii="Times New Roman" w:hAnsi="Times New Roman" w:cs="Times New Roman"/>
          <w:b/>
          <w:bCs/>
          <w:sz w:val="24"/>
          <w:szCs w:val="24"/>
        </w:rPr>
        <w:t xml:space="preserve"> </w:t>
      </w:r>
      <w:r w:rsidR="00101EBA" w:rsidRPr="00241BBC">
        <w:rPr>
          <w:rFonts w:ascii="Times New Roman" w:hAnsi="Times New Roman" w:cs="Times New Roman"/>
          <w:sz w:val="24"/>
          <w:szCs w:val="24"/>
        </w:rPr>
        <w:t>Todos os custos/despesas com transporte, manutenção, operador, combustível e/ou qualquer outro custo, fica sob inteira responsabilidade da contratada, bem como, manter em perfeitas condições de armazenamento no transporte/envio de todos os itens a serem entregues, garantindo a sua total eficiência e qualidade. Os quantitativos indicados são mera expectativa de contratação. O Município de Ibiam reserva-se o direito de solicitar apenas a quantidade necessária para sua demanda. Após decorridos os doze meses, contados da assinatura da ata de registro de preços, os saldos restantes serão desconsiderados.</w:t>
      </w:r>
    </w:p>
    <w:p w14:paraId="17875257" w14:textId="77777777" w:rsidR="004C7992" w:rsidRPr="00241BBC" w:rsidRDefault="004C7992" w:rsidP="004C7992">
      <w:pPr>
        <w:spacing w:line="276" w:lineRule="auto"/>
        <w:ind w:right="-284"/>
        <w:jc w:val="both"/>
        <w:rPr>
          <w:rFonts w:ascii="Times New Roman" w:hAnsi="Times New Roman" w:cs="Times New Roman"/>
          <w:b/>
          <w:bCs/>
          <w:sz w:val="24"/>
          <w:szCs w:val="24"/>
          <w:u w:val="single"/>
        </w:rPr>
      </w:pPr>
      <w:r w:rsidRPr="00241BBC">
        <w:rPr>
          <w:rFonts w:ascii="Times New Roman" w:hAnsi="Times New Roman" w:cs="Times New Roman"/>
          <w:b/>
          <w:bCs/>
          <w:sz w:val="24"/>
          <w:szCs w:val="24"/>
          <w:u w:val="single"/>
        </w:rPr>
        <w:t>1.4 CONDIÇÕES, FORMA DE ENTREGA DOS GÊNEROS ALIMENTÍCIOS E TEMPO MÉDIO PARA ENTREGA.</w:t>
      </w:r>
      <w:r w:rsidRPr="00241BBC">
        <w:rPr>
          <w:rFonts w:ascii="Times New Roman" w:hAnsi="Times New Roman" w:cs="Times New Roman"/>
          <w:bCs/>
          <w:sz w:val="24"/>
          <w:szCs w:val="24"/>
        </w:rPr>
        <w:tab/>
      </w:r>
    </w:p>
    <w:p w14:paraId="3D6E923F" w14:textId="77777777" w:rsidR="004C7992" w:rsidRPr="00241BBC" w:rsidRDefault="004C7992" w:rsidP="004C7992">
      <w:pPr>
        <w:adjustRightInd w:val="0"/>
        <w:spacing w:line="276" w:lineRule="auto"/>
        <w:jc w:val="both"/>
        <w:rPr>
          <w:rFonts w:ascii="Times New Roman" w:hAnsi="Times New Roman" w:cs="Times New Roman"/>
          <w:sz w:val="24"/>
          <w:szCs w:val="24"/>
        </w:rPr>
      </w:pPr>
      <w:r w:rsidRPr="00241BBC">
        <w:rPr>
          <w:rFonts w:ascii="Times New Roman" w:hAnsi="Times New Roman" w:cs="Times New Roman"/>
          <w:bCs/>
          <w:sz w:val="24"/>
          <w:szCs w:val="24"/>
        </w:rPr>
        <w:t>1.4.1</w:t>
      </w:r>
      <w:r w:rsidR="009032BD" w:rsidRPr="00241BBC">
        <w:rPr>
          <w:rFonts w:ascii="Times New Roman" w:hAnsi="Times New Roman" w:cs="Times New Roman"/>
          <w:bCs/>
          <w:sz w:val="24"/>
          <w:szCs w:val="24"/>
        </w:rPr>
        <w:t>.</w:t>
      </w:r>
      <w:r w:rsidRPr="00241BBC">
        <w:rPr>
          <w:rFonts w:ascii="Times New Roman" w:hAnsi="Times New Roman" w:cs="Times New Roman"/>
          <w:bCs/>
          <w:sz w:val="24"/>
          <w:szCs w:val="24"/>
        </w:rPr>
        <w:t xml:space="preserve"> </w:t>
      </w:r>
      <w:r w:rsidRPr="00241BBC">
        <w:rPr>
          <w:rFonts w:ascii="Times New Roman" w:hAnsi="Times New Roman" w:cs="Times New Roman"/>
          <w:sz w:val="24"/>
          <w:szCs w:val="24"/>
        </w:rPr>
        <w:t>Todas as despesas com a entrega e descarregamento correrão por conta da proponente.</w:t>
      </w:r>
    </w:p>
    <w:p w14:paraId="55ED4F08" w14:textId="77777777" w:rsidR="004C7992" w:rsidRPr="00241BBC" w:rsidRDefault="009032BD" w:rsidP="004C7992">
      <w:pPr>
        <w:adjustRightInd w:val="0"/>
        <w:spacing w:line="276" w:lineRule="auto"/>
        <w:jc w:val="both"/>
        <w:rPr>
          <w:rFonts w:ascii="Times New Roman" w:hAnsi="Times New Roman" w:cs="Times New Roman"/>
          <w:sz w:val="24"/>
          <w:szCs w:val="24"/>
        </w:rPr>
      </w:pPr>
      <w:r w:rsidRPr="00241BBC">
        <w:rPr>
          <w:rFonts w:ascii="Times New Roman" w:hAnsi="Times New Roman" w:cs="Times New Roman"/>
          <w:sz w:val="24"/>
          <w:szCs w:val="24"/>
        </w:rPr>
        <w:t>1.4.2. Os</w:t>
      </w:r>
      <w:r w:rsidR="004C7992" w:rsidRPr="00241BBC">
        <w:rPr>
          <w:rFonts w:ascii="Times New Roman" w:hAnsi="Times New Roman" w:cs="Times New Roman"/>
          <w:sz w:val="24"/>
          <w:szCs w:val="24"/>
        </w:rPr>
        <w:t xml:space="preserve"> produtos cotados deverão atender as normas estabelecidas pela Agência Nacional de Vigilância Sanitária, inclusive quanto às embalagens e rótulos, na forma da legislação em vigor.</w:t>
      </w:r>
    </w:p>
    <w:p w14:paraId="0BFDBF13" w14:textId="77777777" w:rsidR="004C7992" w:rsidRPr="00241BBC" w:rsidRDefault="009032BD" w:rsidP="004C7992">
      <w:pPr>
        <w:adjustRightInd w:val="0"/>
        <w:spacing w:line="276" w:lineRule="auto"/>
        <w:jc w:val="both"/>
        <w:rPr>
          <w:rFonts w:ascii="Times New Roman" w:hAnsi="Times New Roman" w:cs="Times New Roman"/>
          <w:sz w:val="24"/>
          <w:szCs w:val="24"/>
        </w:rPr>
      </w:pPr>
      <w:r w:rsidRPr="00241BBC">
        <w:rPr>
          <w:rFonts w:ascii="Times New Roman" w:hAnsi="Times New Roman" w:cs="Times New Roman"/>
          <w:sz w:val="24"/>
          <w:szCs w:val="24"/>
        </w:rPr>
        <w:t>1.4.3. Deverá</w:t>
      </w:r>
      <w:r w:rsidR="004C7992" w:rsidRPr="00241BBC">
        <w:rPr>
          <w:rFonts w:ascii="Times New Roman" w:hAnsi="Times New Roman" w:cs="Times New Roman"/>
          <w:sz w:val="24"/>
          <w:szCs w:val="24"/>
        </w:rPr>
        <w:t xml:space="preserve"> ser cumprido, impreterivelmente, as descrições dos produtos de acordo com o Edital</w:t>
      </w:r>
      <w:r w:rsidRPr="00241BBC">
        <w:rPr>
          <w:rFonts w:ascii="Times New Roman" w:hAnsi="Times New Roman" w:cs="Times New Roman"/>
          <w:sz w:val="24"/>
          <w:szCs w:val="24"/>
        </w:rPr>
        <w:t xml:space="preserve"> e Termo de Referência</w:t>
      </w:r>
      <w:r w:rsidR="004C7992" w:rsidRPr="00241BBC">
        <w:rPr>
          <w:rFonts w:ascii="Times New Roman" w:hAnsi="Times New Roman" w:cs="Times New Roman"/>
          <w:sz w:val="24"/>
          <w:szCs w:val="24"/>
        </w:rPr>
        <w:t>.</w:t>
      </w:r>
    </w:p>
    <w:p w14:paraId="2097F53A" w14:textId="77777777" w:rsidR="004C7992" w:rsidRPr="00241BBC" w:rsidRDefault="009032BD" w:rsidP="004C7992">
      <w:pPr>
        <w:adjustRightInd w:val="0"/>
        <w:spacing w:line="276" w:lineRule="auto"/>
        <w:jc w:val="both"/>
        <w:rPr>
          <w:rFonts w:ascii="Times New Roman" w:hAnsi="Times New Roman" w:cs="Times New Roman"/>
          <w:sz w:val="24"/>
          <w:szCs w:val="24"/>
        </w:rPr>
      </w:pPr>
      <w:r w:rsidRPr="00241BBC">
        <w:rPr>
          <w:rFonts w:ascii="Times New Roman" w:hAnsi="Times New Roman" w:cs="Times New Roman"/>
          <w:sz w:val="24"/>
          <w:szCs w:val="24"/>
        </w:rPr>
        <w:t>1.4.4. Haverá</w:t>
      </w:r>
      <w:r w:rsidR="004C7992" w:rsidRPr="00241BBC">
        <w:rPr>
          <w:rFonts w:ascii="Times New Roman" w:hAnsi="Times New Roman" w:cs="Times New Roman"/>
          <w:sz w:val="24"/>
          <w:szCs w:val="24"/>
        </w:rPr>
        <w:t xml:space="preserve"> estruturação de dois pedidos: </w:t>
      </w:r>
      <w:r w:rsidR="004C7992" w:rsidRPr="00241BBC">
        <w:rPr>
          <w:rFonts w:ascii="Times New Roman" w:hAnsi="Times New Roman" w:cs="Times New Roman"/>
          <w:sz w:val="24"/>
          <w:szCs w:val="24"/>
          <w:u w:val="single"/>
        </w:rPr>
        <w:t>mensais</w:t>
      </w:r>
      <w:r w:rsidR="004C7992" w:rsidRPr="00241BBC">
        <w:rPr>
          <w:rFonts w:ascii="Times New Roman" w:hAnsi="Times New Roman" w:cs="Times New Roman"/>
          <w:sz w:val="24"/>
          <w:szCs w:val="24"/>
        </w:rPr>
        <w:t xml:space="preserve"> (gêneros alimentícios </w:t>
      </w:r>
      <w:proofErr w:type="spellStart"/>
      <w:r w:rsidR="004C7992" w:rsidRPr="00241BBC">
        <w:rPr>
          <w:rFonts w:ascii="Times New Roman" w:hAnsi="Times New Roman" w:cs="Times New Roman"/>
          <w:sz w:val="24"/>
          <w:szCs w:val="24"/>
        </w:rPr>
        <w:t>semi-perecíveis</w:t>
      </w:r>
      <w:proofErr w:type="spellEnd"/>
      <w:r w:rsidR="004C7992" w:rsidRPr="00241BBC">
        <w:rPr>
          <w:rFonts w:ascii="Times New Roman" w:hAnsi="Times New Roman" w:cs="Times New Roman"/>
          <w:sz w:val="24"/>
          <w:szCs w:val="24"/>
        </w:rPr>
        <w:t xml:space="preserve">) e </w:t>
      </w:r>
      <w:r w:rsidR="004C7992" w:rsidRPr="00241BBC">
        <w:rPr>
          <w:rFonts w:ascii="Times New Roman" w:hAnsi="Times New Roman" w:cs="Times New Roman"/>
          <w:sz w:val="24"/>
          <w:szCs w:val="24"/>
          <w:u w:val="single"/>
        </w:rPr>
        <w:t>semanais/diário</w:t>
      </w:r>
      <w:r w:rsidR="004C7992" w:rsidRPr="00241BBC">
        <w:rPr>
          <w:rFonts w:ascii="Times New Roman" w:hAnsi="Times New Roman" w:cs="Times New Roman"/>
          <w:sz w:val="24"/>
          <w:szCs w:val="24"/>
        </w:rPr>
        <w:t xml:space="preserve"> (gêneros alimentícios perecíveis do grupo das frutas, </w:t>
      </w:r>
      <w:r w:rsidR="004C7992" w:rsidRPr="00241BBC">
        <w:rPr>
          <w:rFonts w:ascii="Times New Roman" w:hAnsi="Times New Roman" w:cs="Times New Roman"/>
          <w:sz w:val="24"/>
          <w:szCs w:val="24"/>
        </w:rPr>
        <w:lastRenderedPageBreak/>
        <w:t xml:space="preserve">verduras, </w:t>
      </w:r>
      <w:r w:rsidR="00EF5427" w:rsidRPr="00241BBC">
        <w:rPr>
          <w:rFonts w:ascii="Times New Roman" w:hAnsi="Times New Roman" w:cs="Times New Roman"/>
          <w:sz w:val="24"/>
          <w:szCs w:val="24"/>
        </w:rPr>
        <w:t>pães, ovos, leites e derivados)</w:t>
      </w:r>
      <w:r w:rsidR="004C7992" w:rsidRPr="00241BBC">
        <w:rPr>
          <w:rFonts w:ascii="Times New Roman" w:hAnsi="Times New Roman" w:cs="Times New Roman"/>
          <w:sz w:val="24"/>
          <w:szCs w:val="24"/>
        </w:rPr>
        <w:t>. Os gêneros alimentícios deverão ser entregues na escola</w:t>
      </w:r>
      <w:r w:rsidR="00D06BF4" w:rsidRPr="00241BBC">
        <w:rPr>
          <w:rFonts w:ascii="Times New Roman" w:hAnsi="Times New Roman" w:cs="Times New Roman"/>
          <w:sz w:val="24"/>
          <w:szCs w:val="24"/>
        </w:rPr>
        <w:t xml:space="preserve"> Centro Educacional </w:t>
      </w:r>
      <w:proofErr w:type="spellStart"/>
      <w:r w:rsidR="00D06BF4" w:rsidRPr="00241BBC">
        <w:rPr>
          <w:rFonts w:ascii="Times New Roman" w:hAnsi="Times New Roman" w:cs="Times New Roman"/>
          <w:sz w:val="24"/>
          <w:szCs w:val="24"/>
        </w:rPr>
        <w:t>Eliziane</w:t>
      </w:r>
      <w:proofErr w:type="spellEnd"/>
      <w:r w:rsidR="00D06BF4" w:rsidRPr="00241BBC">
        <w:rPr>
          <w:rFonts w:ascii="Times New Roman" w:hAnsi="Times New Roman" w:cs="Times New Roman"/>
          <w:sz w:val="24"/>
          <w:szCs w:val="24"/>
        </w:rPr>
        <w:t xml:space="preserve"> </w:t>
      </w:r>
      <w:proofErr w:type="spellStart"/>
      <w:r w:rsidR="00D06BF4" w:rsidRPr="00241BBC">
        <w:rPr>
          <w:rFonts w:ascii="Times New Roman" w:hAnsi="Times New Roman" w:cs="Times New Roman"/>
          <w:sz w:val="24"/>
          <w:szCs w:val="24"/>
        </w:rPr>
        <w:t>Titon</w:t>
      </w:r>
      <w:proofErr w:type="spellEnd"/>
      <w:r w:rsidR="00D06BF4" w:rsidRPr="00241BBC">
        <w:rPr>
          <w:rFonts w:ascii="Times New Roman" w:hAnsi="Times New Roman" w:cs="Times New Roman"/>
          <w:sz w:val="24"/>
          <w:szCs w:val="24"/>
        </w:rPr>
        <w:t>, Rua Sete de Setembro, 539</w:t>
      </w:r>
      <w:r w:rsidR="004C7992" w:rsidRPr="00241BBC">
        <w:rPr>
          <w:rFonts w:ascii="Times New Roman" w:hAnsi="Times New Roman" w:cs="Times New Roman"/>
          <w:sz w:val="24"/>
          <w:szCs w:val="24"/>
        </w:rPr>
        <w:t xml:space="preserve"> e creche municipal</w:t>
      </w:r>
      <w:r w:rsidR="00D06BF4" w:rsidRPr="00241BBC">
        <w:rPr>
          <w:rFonts w:ascii="Times New Roman" w:hAnsi="Times New Roman" w:cs="Times New Roman"/>
          <w:sz w:val="24"/>
          <w:szCs w:val="24"/>
        </w:rPr>
        <w:t xml:space="preserve"> Centro de Educação Infantil José Atílio Grassi, Rua Vilson Kleinubing, s/n</w:t>
      </w:r>
      <w:r w:rsidR="004C7992" w:rsidRPr="00241BBC">
        <w:rPr>
          <w:rFonts w:ascii="Times New Roman" w:hAnsi="Times New Roman" w:cs="Times New Roman"/>
          <w:sz w:val="24"/>
          <w:szCs w:val="24"/>
        </w:rPr>
        <w:t xml:space="preserve"> localizadas no centro da cidade, </w:t>
      </w:r>
      <w:r w:rsidR="004C7992" w:rsidRPr="00241BBC">
        <w:rPr>
          <w:rFonts w:ascii="Times New Roman" w:hAnsi="Times New Roman" w:cs="Times New Roman"/>
          <w:i/>
          <w:sz w:val="24"/>
          <w:szCs w:val="24"/>
          <w:u w:val="single"/>
        </w:rPr>
        <w:t>de forma parcelada</w:t>
      </w:r>
      <w:r w:rsidR="004C7992" w:rsidRPr="00241BBC">
        <w:rPr>
          <w:rFonts w:ascii="Times New Roman" w:hAnsi="Times New Roman" w:cs="Times New Roman"/>
          <w:sz w:val="24"/>
          <w:szCs w:val="24"/>
        </w:rPr>
        <w:t xml:space="preserve"> e de acordo com o cronograma fornecido pela Nutricionista, de forma que sejam entregues nas segundas e terças feiras de cada semana. </w:t>
      </w:r>
    </w:p>
    <w:p w14:paraId="00A763D4" w14:textId="77777777" w:rsidR="004C7992" w:rsidRPr="00241BBC" w:rsidRDefault="009032BD" w:rsidP="004C7992">
      <w:pPr>
        <w:spacing w:line="276" w:lineRule="auto"/>
        <w:jc w:val="both"/>
        <w:rPr>
          <w:rFonts w:ascii="Times New Roman" w:hAnsi="Times New Roman" w:cs="Times New Roman"/>
          <w:sz w:val="24"/>
          <w:szCs w:val="24"/>
        </w:rPr>
      </w:pPr>
      <w:r w:rsidRPr="00241BBC">
        <w:rPr>
          <w:rFonts w:ascii="Times New Roman" w:hAnsi="Times New Roman" w:cs="Times New Roman"/>
          <w:sz w:val="24"/>
          <w:szCs w:val="24"/>
        </w:rPr>
        <w:t>1.4.5. Os</w:t>
      </w:r>
      <w:r w:rsidR="004C7992" w:rsidRPr="00241BBC">
        <w:rPr>
          <w:rFonts w:ascii="Times New Roman" w:hAnsi="Times New Roman" w:cs="Times New Roman"/>
          <w:sz w:val="24"/>
          <w:szCs w:val="24"/>
        </w:rPr>
        <w:t xml:space="preserve"> gêneros alimentícios deverão ser </w:t>
      </w:r>
      <w:r w:rsidR="004C7992" w:rsidRPr="00241BBC">
        <w:rPr>
          <w:rFonts w:ascii="Times New Roman" w:hAnsi="Times New Roman" w:cs="Times New Roman"/>
          <w:sz w:val="24"/>
          <w:szCs w:val="24"/>
          <w:u w:val="single"/>
        </w:rPr>
        <w:t>cuidadosamente selecionados e embalados</w:t>
      </w:r>
      <w:r w:rsidR="004C7992" w:rsidRPr="00241BBC">
        <w:rPr>
          <w:rFonts w:ascii="Times New Roman" w:hAnsi="Times New Roman" w:cs="Times New Roman"/>
          <w:sz w:val="24"/>
          <w:szCs w:val="24"/>
        </w:rPr>
        <w:t>. Os responsáveis pela manipulação da alimentação escolar estão autorizados a não aceitar produtos que não cumpram estas exigências. Persistindo esta prática, o contrato poderá ser rescindido nos termos da Lei n</w:t>
      </w:r>
      <w:r w:rsidR="004C7992" w:rsidRPr="00241BBC">
        <w:rPr>
          <w:rFonts w:ascii="Times New Roman" w:hAnsi="Times New Roman" w:cs="Times New Roman"/>
          <w:sz w:val="24"/>
          <w:szCs w:val="24"/>
          <w:vertAlign w:val="superscript"/>
        </w:rPr>
        <w:t>o</w:t>
      </w:r>
      <w:r w:rsidR="004C7992" w:rsidRPr="00241BBC">
        <w:rPr>
          <w:rFonts w:ascii="Times New Roman" w:hAnsi="Times New Roman" w:cs="Times New Roman"/>
          <w:sz w:val="24"/>
          <w:szCs w:val="24"/>
        </w:rPr>
        <w:t>. 8.666/1993, atualizada.</w:t>
      </w:r>
    </w:p>
    <w:p w14:paraId="30AD6082" w14:textId="77777777" w:rsidR="004C7992" w:rsidRPr="00241BBC" w:rsidRDefault="009032BD" w:rsidP="004C7992">
      <w:pPr>
        <w:adjustRightInd w:val="0"/>
        <w:spacing w:line="276" w:lineRule="auto"/>
        <w:jc w:val="both"/>
        <w:rPr>
          <w:rFonts w:ascii="Times New Roman" w:hAnsi="Times New Roman" w:cs="Times New Roman"/>
          <w:sz w:val="24"/>
          <w:szCs w:val="24"/>
        </w:rPr>
      </w:pPr>
      <w:r w:rsidRPr="00241BBC">
        <w:rPr>
          <w:rFonts w:ascii="Times New Roman" w:hAnsi="Times New Roman" w:cs="Times New Roman"/>
          <w:sz w:val="24"/>
          <w:szCs w:val="24"/>
        </w:rPr>
        <w:t>1.4.6. Os</w:t>
      </w:r>
      <w:r w:rsidR="004C7992" w:rsidRPr="00241BBC">
        <w:rPr>
          <w:rFonts w:ascii="Times New Roman" w:hAnsi="Times New Roman" w:cs="Times New Roman"/>
          <w:sz w:val="24"/>
          <w:szCs w:val="24"/>
        </w:rPr>
        <w:t xml:space="preserve"> gêneros alimentícios </w:t>
      </w:r>
      <w:proofErr w:type="spellStart"/>
      <w:r w:rsidR="004C7992" w:rsidRPr="00241BBC">
        <w:rPr>
          <w:rFonts w:ascii="Times New Roman" w:hAnsi="Times New Roman" w:cs="Times New Roman"/>
          <w:sz w:val="24"/>
          <w:szCs w:val="24"/>
        </w:rPr>
        <w:t>semi</w:t>
      </w:r>
      <w:proofErr w:type="spellEnd"/>
      <w:r w:rsidR="004C7992" w:rsidRPr="00241BBC">
        <w:rPr>
          <w:rFonts w:ascii="Times New Roman" w:hAnsi="Times New Roman" w:cs="Times New Roman"/>
          <w:sz w:val="24"/>
          <w:szCs w:val="24"/>
        </w:rPr>
        <w:t xml:space="preserve"> perecíveis não poderão ser entregues com prazo de validade inferior a 5 (cinco) meses</w:t>
      </w:r>
      <w:r w:rsidR="00A81E55" w:rsidRPr="00241BBC">
        <w:rPr>
          <w:rFonts w:ascii="Times New Roman" w:hAnsi="Times New Roman" w:cs="Times New Roman"/>
          <w:sz w:val="24"/>
          <w:szCs w:val="24"/>
        </w:rPr>
        <w:t xml:space="preserve"> ou de ac</w:t>
      </w:r>
      <w:r w:rsidRPr="00241BBC">
        <w:rPr>
          <w:rFonts w:ascii="Times New Roman" w:hAnsi="Times New Roman" w:cs="Times New Roman"/>
          <w:sz w:val="24"/>
          <w:szCs w:val="24"/>
        </w:rPr>
        <w:t>ordo com a descrição no termo de referência.</w:t>
      </w:r>
    </w:p>
    <w:p w14:paraId="065C2051" w14:textId="77777777" w:rsidR="004C7992" w:rsidRPr="00241BBC" w:rsidRDefault="004C7992" w:rsidP="004C7992">
      <w:pPr>
        <w:adjustRightInd w:val="0"/>
        <w:spacing w:line="276" w:lineRule="auto"/>
        <w:jc w:val="both"/>
        <w:rPr>
          <w:rFonts w:ascii="Times New Roman" w:hAnsi="Times New Roman" w:cs="Times New Roman"/>
          <w:sz w:val="24"/>
          <w:szCs w:val="24"/>
        </w:rPr>
      </w:pPr>
      <w:r w:rsidRPr="00241BBC">
        <w:rPr>
          <w:rFonts w:ascii="Times New Roman" w:hAnsi="Times New Roman" w:cs="Times New Roman"/>
          <w:sz w:val="24"/>
          <w:szCs w:val="24"/>
        </w:rPr>
        <w:t>1.4.7 Como os Supermercados são considerados por lei como “</w:t>
      </w:r>
      <w:r w:rsidRPr="00241BBC">
        <w:rPr>
          <w:rFonts w:ascii="Times New Roman" w:hAnsi="Times New Roman" w:cs="Times New Roman"/>
          <w:i/>
          <w:sz w:val="24"/>
          <w:szCs w:val="24"/>
        </w:rPr>
        <w:t>estabelecimento onde o alimento é manipulado, preparado, armazenado e ou exposto à venda, podendo ou não ser consumido no local”</w:t>
      </w:r>
      <w:r w:rsidRPr="00241BBC">
        <w:rPr>
          <w:rFonts w:ascii="Times New Roman" w:hAnsi="Times New Roman" w:cs="Times New Roman"/>
          <w:sz w:val="24"/>
          <w:szCs w:val="24"/>
        </w:rPr>
        <w:t xml:space="preserve">, é essencial que o mesmo se organize de acordo das </w:t>
      </w:r>
      <w:r w:rsidRPr="00241BBC">
        <w:rPr>
          <w:rFonts w:ascii="Times New Roman" w:hAnsi="Times New Roman" w:cs="Times New Roman"/>
          <w:sz w:val="24"/>
          <w:szCs w:val="24"/>
          <w:u w:val="single"/>
        </w:rPr>
        <w:t>Boas Práticas para os Serviços de Alimentação</w:t>
      </w:r>
      <w:r w:rsidRPr="00241BBC">
        <w:rPr>
          <w:rFonts w:ascii="Times New Roman" w:hAnsi="Times New Roman" w:cs="Times New Roman"/>
          <w:sz w:val="24"/>
          <w:szCs w:val="24"/>
        </w:rPr>
        <w:t>, de acordo com legislação vigente (Resolução RDC nº 216).</w:t>
      </w:r>
    </w:p>
    <w:p w14:paraId="17506E2D" w14:textId="77777777" w:rsidR="004C7992" w:rsidRPr="00241BBC" w:rsidRDefault="004C7992" w:rsidP="004C7992">
      <w:pPr>
        <w:adjustRightInd w:val="0"/>
        <w:spacing w:line="276" w:lineRule="auto"/>
        <w:jc w:val="both"/>
        <w:rPr>
          <w:rFonts w:ascii="Times New Roman" w:hAnsi="Times New Roman" w:cs="Times New Roman"/>
          <w:sz w:val="24"/>
          <w:szCs w:val="24"/>
        </w:rPr>
      </w:pPr>
      <w:r w:rsidRPr="00241BBC">
        <w:rPr>
          <w:rFonts w:ascii="Times New Roman" w:hAnsi="Times New Roman" w:cs="Times New Roman"/>
          <w:sz w:val="24"/>
          <w:szCs w:val="24"/>
        </w:rPr>
        <w:t>1.4.8 Todos os produtos não “</w:t>
      </w:r>
      <w:r w:rsidRPr="00241BBC">
        <w:rPr>
          <w:rFonts w:ascii="Times New Roman" w:hAnsi="Times New Roman" w:cs="Times New Roman"/>
          <w:i/>
          <w:sz w:val="24"/>
          <w:szCs w:val="24"/>
        </w:rPr>
        <w:t>in natura”</w:t>
      </w:r>
      <w:r w:rsidRPr="00241BBC">
        <w:rPr>
          <w:rFonts w:ascii="Times New Roman" w:hAnsi="Times New Roman" w:cs="Times New Roman"/>
          <w:sz w:val="24"/>
          <w:szCs w:val="24"/>
        </w:rPr>
        <w:t>/industrializados devem apresentar a Informação Nutricional e orientações de prazo de validade e data de fabricação.</w:t>
      </w:r>
      <w:r w:rsidRPr="00241BBC">
        <w:rPr>
          <w:rFonts w:ascii="Times New Roman" w:hAnsi="Times New Roman" w:cs="Times New Roman"/>
          <w:sz w:val="24"/>
          <w:szCs w:val="24"/>
        </w:rPr>
        <w:tab/>
      </w:r>
    </w:p>
    <w:p w14:paraId="039F6CA9" w14:textId="77777777" w:rsidR="004C7992" w:rsidRPr="00241BBC" w:rsidRDefault="004C7992" w:rsidP="004C7992">
      <w:pPr>
        <w:adjustRightInd w:val="0"/>
        <w:spacing w:line="276" w:lineRule="auto"/>
        <w:jc w:val="both"/>
        <w:rPr>
          <w:rFonts w:ascii="Times New Roman" w:hAnsi="Times New Roman" w:cs="Times New Roman"/>
          <w:sz w:val="24"/>
          <w:szCs w:val="24"/>
        </w:rPr>
      </w:pPr>
      <w:r w:rsidRPr="00241BBC">
        <w:rPr>
          <w:rFonts w:ascii="Times New Roman" w:hAnsi="Times New Roman" w:cs="Times New Roman"/>
          <w:sz w:val="24"/>
          <w:szCs w:val="24"/>
        </w:rPr>
        <w:t>1.4.9 A entrega de produto que não atendam as normas deste edital e ou normas legais aplicáveis à espécie, será devolvido, devendo o contratante efetuar a imediata substituição.</w:t>
      </w:r>
      <w:r w:rsidRPr="00241BBC">
        <w:rPr>
          <w:rFonts w:ascii="Times New Roman" w:hAnsi="Times New Roman" w:cs="Times New Roman"/>
          <w:color w:val="00B0F0"/>
          <w:sz w:val="24"/>
          <w:szCs w:val="24"/>
        </w:rPr>
        <w:tab/>
      </w:r>
      <w:r w:rsidRPr="00241BBC">
        <w:rPr>
          <w:rFonts w:ascii="Times New Roman" w:hAnsi="Times New Roman" w:cs="Times New Roman"/>
          <w:sz w:val="24"/>
          <w:szCs w:val="24"/>
        </w:rPr>
        <w:tab/>
      </w:r>
    </w:p>
    <w:p w14:paraId="161842FC" w14:textId="77777777" w:rsidR="004C7992" w:rsidRPr="00241BBC" w:rsidRDefault="004C7992" w:rsidP="004C7992">
      <w:pPr>
        <w:adjustRightInd w:val="0"/>
        <w:spacing w:line="276" w:lineRule="auto"/>
        <w:jc w:val="both"/>
        <w:rPr>
          <w:rFonts w:ascii="Times New Roman" w:hAnsi="Times New Roman" w:cs="Times New Roman"/>
          <w:b/>
          <w:color w:val="FF0000"/>
          <w:sz w:val="24"/>
          <w:szCs w:val="24"/>
        </w:rPr>
      </w:pPr>
      <w:r w:rsidRPr="00241BBC">
        <w:rPr>
          <w:rFonts w:ascii="Times New Roman" w:hAnsi="Times New Roman" w:cs="Times New Roman"/>
          <w:sz w:val="24"/>
          <w:szCs w:val="24"/>
        </w:rPr>
        <w:t>1.4</w:t>
      </w:r>
      <w:r w:rsidR="00A81E55" w:rsidRPr="00241BBC">
        <w:rPr>
          <w:rFonts w:ascii="Times New Roman" w:hAnsi="Times New Roman" w:cs="Times New Roman"/>
          <w:sz w:val="24"/>
          <w:szCs w:val="24"/>
        </w:rPr>
        <w:t>.10</w:t>
      </w:r>
      <w:r w:rsidRPr="00241BBC">
        <w:rPr>
          <w:rFonts w:ascii="Times New Roman" w:hAnsi="Times New Roman" w:cs="Times New Roman"/>
          <w:b/>
          <w:sz w:val="24"/>
          <w:szCs w:val="24"/>
        </w:rPr>
        <w:t xml:space="preserve"> </w:t>
      </w:r>
      <w:r w:rsidRPr="00241BBC">
        <w:rPr>
          <w:rFonts w:ascii="Times New Roman" w:hAnsi="Times New Roman" w:cs="Times New Roman"/>
          <w:snapToGrid w:val="0"/>
          <w:sz w:val="24"/>
          <w:szCs w:val="24"/>
        </w:rPr>
        <w:t>O Sistema de Registro de Preços não obriga a compra, nem mesmo nas quantidades indicadas nos itens deste edital, podendo a Administração promover a aquisição em unidades de acordo com suas necessidades.</w:t>
      </w:r>
    </w:p>
    <w:p w14:paraId="3BCE867D" w14:textId="77777777" w:rsidR="004C7992" w:rsidRPr="00241BBC" w:rsidRDefault="004C7992" w:rsidP="004C7992">
      <w:pPr>
        <w:pStyle w:val="Textopadro1"/>
        <w:tabs>
          <w:tab w:val="left" w:pos="0"/>
        </w:tabs>
        <w:spacing w:line="276" w:lineRule="auto"/>
        <w:jc w:val="both"/>
        <w:rPr>
          <w:szCs w:val="24"/>
          <w:lang w:val="pt-BR"/>
        </w:rPr>
      </w:pPr>
      <w:r w:rsidRPr="00241BBC">
        <w:rPr>
          <w:snapToGrid w:val="0"/>
          <w:szCs w:val="24"/>
          <w:lang w:val="pt-BR"/>
        </w:rPr>
        <w:t>1.4.13</w:t>
      </w:r>
      <w:r w:rsidRPr="00241BBC">
        <w:rPr>
          <w:szCs w:val="24"/>
          <w:lang w:val="pt-BR"/>
        </w:rPr>
        <w:t xml:space="preserve"> O Município de Ibiam reserva-se o direito de solicitar apenas a quantidade necessária para sua demanda. Após decorridos os doze meses, contados da assinatura da ata de registro de preços, os saldos restantes serão desconsiderados. </w:t>
      </w:r>
    </w:p>
    <w:p w14:paraId="7D0A4FCC" w14:textId="77777777" w:rsidR="004C7992" w:rsidRPr="00241BBC" w:rsidRDefault="004C7992" w:rsidP="004C7992">
      <w:pPr>
        <w:pStyle w:val="Textopadro1"/>
        <w:tabs>
          <w:tab w:val="left" w:pos="0"/>
        </w:tabs>
        <w:spacing w:line="276" w:lineRule="auto"/>
        <w:jc w:val="both"/>
        <w:rPr>
          <w:szCs w:val="24"/>
          <w:lang w:val="pt-BR"/>
        </w:rPr>
      </w:pPr>
    </w:p>
    <w:p w14:paraId="0FA43A4D" w14:textId="77777777" w:rsidR="004C7992" w:rsidRPr="00241BBC" w:rsidRDefault="004C7992" w:rsidP="004C7992">
      <w:pPr>
        <w:pStyle w:val="Textopadro1"/>
        <w:tabs>
          <w:tab w:val="left" w:pos="0"/>
        </w:tabs>
        <w:spacing w:line="276" w:lineRule="auto"/>
        <w:jc w:val="both"/>
        <w:rPr>
          <w:szCs w:val="24"/>
          <w:lang w:val="pt-BR"/>
        </w:rPr>
      </w:pPr>
      <w:r w:rsidRPr="00241BBC">
        <w:rPr>
          <w:szCs w:val="24"/>
          <w:lang w:val="pt-BR"/>
        </w:rPr>
        <w:t>1.4.14 A proponente vencedora não poderá transferir a terceiros, em todo ou em parte, o objeto da presente licitação.</w:t>
      </w:r>
    </w:p>
    <w:p w14:paraId="2A5D52BF" w14:textId="77777777" w:rsidR="004C7992" w:rsidRPr="00241BBC" w:rsidRDefault="004C7992" w:rsidP="004C7992">
      <w:pPr>
        <w:pStyle w:val="Textopadro1"/>
        <w:tabs>
          <w:tab w:val="left" w:pos="0"/>
        </w:tabs>
        <w:spacing w:line="276" w:lineRule="auto"/>
        <w:jc w:val="both"/>
        <w:rPr>
          <w:snapToGrid w:val="0"/>
          <w:szCs w:val="24"/>
          <w:lang w:val="pt-BR"/>
        </w:rPr>
      </w:pPr>
    </w:p>
    <w:p w14:paraId="593C3AC2" w14:textId="77777777" w:rsidR="004C7992" w:rsidRPr="00241BBC" w:rsidRDefault="004C7992" w:rsidP="004C7992">
      <w:pPr>
        <w:adjustRightInd w:val="0"/>
        <w:spacing w:line="276" w:lineRule="auto"/>
        <w:jc w:val="both"/>
        <w:rPr>
          <w:rFonts w:ascii="Times New Roman" w:hAnsi="Times New Roman" w:cs="Times New Roman"/>
          <w:sz w:val="24"/>
          <w:szCs w:val="24"/>
        </w:rPr>
      </w:pPr>
      <w:r w:rsidRPr="00241BBC">
        <w:rPr>
          <w:rFonts w:ascii="Times New Roman" w:hAnsi="Times New Roman" w:cs="Times New Roman"/>
          <w:b/>
          <w:sz w:val="24"/>
          <w:szCs w:val="24"/>
        </w:rPr>
        <w:t>Parágrafo único.</w:t>
      </w:r>
      <w:r w:rsidRPr="00241BBC">
        <w:rPr>
          <w:rFonts w:ascii="Times New Roman" w:hAnsi="Times New Roman" w:cs="Times New Roman"/>
          <w:sz w:val="24"/>
          <w:szCs w:val="24"/>
        </w:rPr>
        <w:t xml:space="preserve"> A nutricionista buscará, dentro do possível, acompanhar todos os passos quanto ao recebimento dos produtos.</w:t>
      </w:r>
    </w:p>
    <w:p w14:paraId="76A7085A" w14:textId="77777777" w:rsidR="004C7992" w:rsidRPr="00241BBC" w:rsidRDefault="004C7992" w:rsidP="00E61FD9">
      <w:pPr>
        <w:pStyle w:val="Corpodetexto"/>
        <w:spacing w:line="276" w:lineRule="auto"/>
        <w:rPr>
          <w:rFonts w:ascii="Times New Roman" w:hAnsi="Times New Roman"/>
          <w:b/>
          <w:bCs/>
          <w:sz w:val="24"/>
          <w:szCs w:val="24"/>
        </w:rPr>
      </w:pPr>
      <w:r w:rsidRPr="00241BBC">
        <w:rPr>
          <w:rFonts w:ascii="Times New Roman" w:hAnsi="Times New Roman"/>
          <w:b/>
          <w:bCs/>
          <w:sz w:val="24"/>
          <w:szCs w:val="24"/>
        </w:rPr>
        <w:lastRenderedPageBreak/>
        <w:t xml:space="preserve">1.5. </w:t>
      </w:r>
      <w:r w:rsidR="00E61FD9" w:rsidRPr="00241BBC">
        <w:rPr>
          <w:rFonts w:ascii="Times New Roman" w:hAnsi="Times New Roman"/>
          <w:b/>
          <w:bCs/>
          <w:sz w:val="24"/>
          <w:szCs w:val="24"/>
        </w:rPr>
        <w:t>DAS AMOSTRAS</w:t>
      </w:r>
    </w:p>
    <w:p w14:paraId="00F869C6" w14:textId="77777777" w:rsidR="00E61FD9" w:rsidRPr="00241BBC" w:rsidRDefault="00E61FD9" w:rsidP="00E61FD9">
      <w:pPr>
        <w:pStyle w:val="Corpodetexto"/>
        <w:spacing w:line="276" w:lineRule="auto"/>
        <w:rPr>
          <w:rFonts w:ascii="Times New Roman" w:hAnsi="Times New Roman"/>
          <w:b/>
          <w:bCs/>
          <w:sz w:val="24"/>
          <w:szCs w:val="24"/>
        </w:rPr>
      </w:pPr>
    </w:p>
    <w:p w14:paraId="54FE74D2" w14:textId="77777777" w:rsidR="004C7992" w:rsidRPr="00241BBC" w:rsidRDefault="004C7992" w:rsidP="00712F96">
      <w:pPr>
        <w:spacing w:line="276" w:lineRule="auto"/>
        <w:jc w:val="both"/>
        <w:rPr>
          <w:rFonts w:ascii="Times New Roman" w:hAnsi="Times New Roman" w:cs="Times New Roman"/>
          <w:sz w:val="24"/>
          <w:szCs w:val="24"/>
        </w:rPr>
      </w:pPr>
      <w:r w:rsidRPr="00241BBC">
        <w:rPr>
          <w:rFonts w:ascii="Times New Roman" w:hAnsi="Times New Roman" w:cs="Times New Roman"/>
          <w:sz w:val="24"/>
          <w:szCs w:val="24"/>
        </w:rPr>
        <w:t>1.5.1</w:t>
      </w:r>
      <w:r w:rsidR="00E61FD9" w:rsidRPr="00241BBC">
        <w:rPr>
          <w:rFonts w:ascii="Times New Roman" w:hAnsi="Times New Roman" w:cs="Times New Roman"/>
          <w:sz w:val="24"/>
          <w:szCs w:val="24"/>
        </w:rPr>
        <w:t xml:space="preserve"> </w:t>
      </w:r>
      <w:r w:rsidR="004451E2" w:rsidRPr="00241BBC">
        <w:rPr>
          <w:rFonts w:ascii="Times New Roman" w:hAnsi="Times New Roman" w:cs="Times New Roman"/>
          <w:sz w:val="24"/>
          <w:szCs w:val="24"/>
        </w:rPr>
        <w:t>–</w:t>
      </w:r>
      <w:r w:rsidR="00E61FD9" w:rsidRPr="00241BBC">
        <w:rPr>
          <w:rFonts w:ascii="Times New Roman" w:hAnsi="Times New Roman" w:cs="Times New Roman"/>
          <w:sz w:val="24"/>
          <w:szCs w:val="24"/>
        </w:rPr>
        <w:t xml:space="preserve"> A</w:t>
      </w:r>
      <w:r w:rsidRPr="00241BBC">
        <w:rPr>
          <w:rFonts w:ascii="Times New Roman" w:hAnsi="Times New Roman" w:cs="Times New Roman"/>
          <w:sz w:val="24"/>
          <w:szCs w:val="24"/>
        </w:rPr>
        <w:t xml:space="preserve">s proponentes deverão apresentar </w:t>
      </w:r>
      <w:r w:rsidRPr="00241BBC">
        <w:rPr>
          <w:rFonts w:ascii="Times New Roman" w:hAnsi="Times New Roman" w:cs="Times New Roman"/>
          <w:b/>
          <w:bCs/>
          <w:sz w:val="24"/>
          <w:szCs w:val="24"/>
        </w:rPr>
        <w:t>amostra, com exceção dos pré-aprovados, dos itens assinalad</w:t>
      </w:r>
      <w:r w:rsidR="00110932" w:rsidRPr="00241BBC">
        <w:rPr>
          <w:rFonts w:ascii="Times New Roman" w:hAnsi="Times New Roman" w:cs="Times New Roman"/>
          <w:b/>
          <w:bCs/>
          <w:sz w:val="24"/>
          <w:szCs w:val="24"/>
        </w:rPr>
        <w:t>os com “X”, na forma do item 1.5.2 e 1.5.3</w:t>
      </w:r>
      <w:r w:rsidRPr="00241BBC">
        <w:rPr>
          <w:rFonts w:ascii="Times New Roman" w:hAnsi="Times New Roman" w:cs="Times New Roman"/>
          <w:b/>
          <w:bCs/>
          <w:sz w:val="24"/>
          <w:szCs w:val="24"/>
        </w:rPr>
        <w:t xml:space="preserve"> deste edital.</w:t>
      </w:r>
    </w:p>
    <w:p w14:paraId="40D4765B" w14:textId="77777777" w:rsidR="004C7992" w:rsidRPr="00241BBC" w:rsidRDefault="004C7992" w:rsidP="004C7992">
      <w:pPr>
        <w:pStyle w:val="Corpodetexto"/>
        <w:spacing w:line="276" w:lineRule="auto"/>
        <w:rPr>
          <w:rFonts w:ascii="Times New Roman" w:hAnsi="Times New Roman"/>
          <w:sz w:val="24"/>
          <w:szCs w:val="24"/>
        </w:rPr>
      </w:pPr>
      <w:r w:rsidRPr="00241BBC">
        <w:rPr>
          <w:rFonts w:ascii="Times New Roman" w:hAnsi="Times New Roman"/>
          <w:sz w:val="24"/>
          <w:szCs w:val="24"/>
        </w:rPr>
        <w:t>1.5.2 - Os proponentes deverão encaminhar amostras de boa qualidade e com prazo de validade de no mínimo 05 (cinco) meses quando não tiver outro prazo estabelecido na descrição do produto. Os proponentes vencedores deverão entregar produtos com a mesma qualidade e marca apresentada nas amostras aprovadas, podendo ser em embalagens menores</w:t>
      </w:r>
      <w:r w:rsidR="00287E3A" w:rsidRPr="00241BBC">
        <w:rPr>
          <w:rFonts w:ascii="Times New Roman" w:hAnsi="Times New Roman"/>
          <w:sz w:val="24"/>
          <w:szCs w:val="24"/>
        </w:rPr>
        <w:t>.</w:t>
      </w:r>
    </w:p>
    <w:p w14:paraId="31CD4CBD" w14:textId="77777777" w:rsidR="00287E3A" w:rsidRPr="00241BBC" w:rsidRDefault="00287E3A" w:rsidP="004C7992">
      <w:pPr>
        <w:pStyle w:val="Corpodetexto"/>
        <w:spacing w:line="276" w:lineRule="auto"/>
        <w:rPr>
          <w:rFonts w:ascii="Times New Roman" w:hAnsi="Times New Roman"/>
          <w:sz w:val="24"/>
          <w:szCs w:val="24"/>
        </w:rPr>
      </w:pPr>
    </w:p>
    <w:p w14:paraId="2C05B3AC" w14:textId="77777777" w:rsidR="004C7992" w:rsidRPr="00241BBC" w:rsidRDefault="004C7992" w:rsidP="004C7992">
      <w:pPr>
        <w:pStyle w:val="Corpodetexto"/>
        <w:spacing w:line="276" w:lineRule="auto"/>
        <w:rPr>
          <w:rFonts w:ascii="Times New Roman" w:hAnsi="Times New Roman"/>
          <w:b/>
          <w:i/>
          <w:sz w:val="24"/>
          <w:szCs w:val="24"/>
          <w:u w:val="single"/>
        </w:rPr>
      </w:pPr>
      <w:r w:rsidRPr="00241BBC">
        <w:rPr>
          <w:rFonts w:ascii="Times New Roman" w:hAnsi="Times New Roman"/>
          <w:b/>
          <w:i/>
          <w:sz w:val="24"/>
          <w:szCs w:val="24"/>
          <w:u w:val="single"/>
        </w:rPr>
        <w:t>1.5.3</w:t>
      </w:r>
      <w:r w:rsidRPr="00241BBC">
        <w:rPr>
          <w:rFonts w:ascii="Times New Roman" w:hAnsi="Times New Roman"/>
          <w:b/>
          <w:bCs/>
          <w:i/>
          <w:sz w:val="24"/>
          <w:szCs w:val="24"/>
          <w:u w:val="single"/>
        </w:rPr>
        <w:t xml:space="preserve"> – </w:t>
      </w:r>
      <w:r w:rsidRPr="00241BBC">
        <w:rPr>
          <w:rFonts w:ascii="Times New Roman" w:hAnsi="Times New Roman"/>
          <w:b/>
          <w:i/>
          <w:sz w:val="24"/>
          <w:szCs w:val="24"/>
          <w:u w:val="single"/>
        </w:rPr>
        <w:t>Para a vencedora do certame, as amostras deverão ser entregues, sendo para novas marcas, no terceiro dia subsequente a licitação. No caso de ser marca do produto pré-aprovada, fica dispensável a apresentação.</w:t>
      </w:r>
    </w:p>
    <w:p w14:paraId="71CA8C1F" w14:textId="77777777" w:rsidR="004C7992" w:rsidRPr="00241BBC" w:rsidRDefault="004C7992" w:rsidP="004C7992">
      <w:pPr>
        <w:pStyle w:val="Corpodetexto"/>
        <w:spacing w:line="276" w:lineRule="auto"/>
        <w:rPr>
          <w:rFonts w:ascii="Times New Roman" w:hAnsi="Times New Roman"/>
          <w:sz w:val="24"/>
          <w:szCs w:val="24"/>
        </w:rPr>
      </w:pPr>
    </w:p>
    <w:p w14:paraId="026E7BC6" w14:textId="77777777" w:rsidR="004C7992" w:rsidRPr="00241BBC" w:rsidRDefault="004C7992" w:rsidP="004C7992">
      <w:pPr>
        <w:spacing w:line="276" w:lineRule="auto"/>
        <w:jc w:val="both"/>
        <w:rPr>
          <w:rFonts w:ascii="Times New Roman" w:hAnsi="Times New Roman" w:cs="Times New Roman"/>
          <w:sz w:val="24"/>
          <w:szCs w:val="24"/>
        </w:rPr>
      </w:pPr>
      <w:r w:rsidRPr="00241BBC">
        <w:rPr>
          <w:rFonts w:ascii="Times New Roman" w:hAnsi="Times New Roman" w:cs="Times New Roman"/>
          <w:sz w:val="24"/>
          <w:szCs w:val="24"/>
        </w:rPr>
        <w:t>1.5.4 - As marcas apresentadas como amostra deverão ser as marcas a serem entregues. Não serão admitidas substituições de marcas, exceto em situações ocasionais e com a autorização da nutricionista.</w:t>
      </w:r>
    </w:p>
    <w:p w14:paraId="638F0DCE" w14:textId="77777777" w:rsidR="004C7992" w:rsidRPr="00241BBC" w:rsidRDefault="004C7992" w:rsidP="004C7992">
      <w:pPr>
        <w:pStyle w:val="Corpodetexto26"/>
        <w:spacing w:line="276" w:lineRule="auto"/>
        <w:rPr>
          <w:rFonts w:ascii="Times New Roman" w:hAnsi="Times New Roman"/>
          <w:color w:val="FF0000"/>
          <w:szCs w:val="24"/>
        </w:rPr>
      </w:pPr>
    </w:p>
    <w:p w14:paraId="02117E7F" w14:textId="77777777" w:rsidR="004C7992" w:rsidRPr="00241BBC" w:rsidRDefault="004C7992" w:rsidP="003B740E">
      <w:pPr>
        <w:pStyle w:val="Corpodetexto"/>
        <w:spacing w:line="276" w:lineRule="auto"/>
        <w:rPr>
          <w:rFonts w:ascii="Times New Roman" w:hAnsi="Times New Roman"/>
          <w:sz w:val="24"/>
          <w:szCs w:val="24"/>
        </w:rPr>
      </w:pPr>
      <w:r w:rsidRPr="00241BBC">
        <w:rPr>
          <w:rFonts w:ascii="Times New Roman" w:hAnsi="Times New Roman"/>
          <w:sz w:val="24"/>
          <w:szCs w:val="24"/>
        </w:rPr>
        <w:t>1.5.5.- As amostras apresentadas para análise não serão devolvidas aos proponentes, quando possível, não cabendo indenização, podendo ser entregue apenas uma embalagem de cada produto</w:t>
      </w:r>
      <w:r w:rsidR="00287E3A" w:rsidRPr="00241BBC">
        <w:rPr>
          <w:rFonts w:ascii="Times New Roman" w:hAnsi="Times New Roman"/>
          <w:sz w:val="24"/>
          <w:szCs w:val="24"/>
        </w:rPr>
        <w:t>, e</w:t>
      </w:r>
      <w:r w:rsidRPr="00241BBC">
        <w:rPr>
          <w:rFonts w:ascii="Times New Roman" w:hAnsi="Times New Roman"/>
          <w:sz w:val="24"/>
          <w:szCs w:val="24"/>
        </w:rPr>
        <w:t xml:space="preserve"> com pesos e medidas inferiores e ou menores que às exigidas para entrega. </w:t>
      </w:r>
    </w:p>
    <w:p w14:paraId="742E6C68" w14:textId="77777777" w:rsidR="003B740E" w:rsidRPr="00241BBC" w:rsidRDefault="003B740E" w:rsidP="003B740E">
      <w:pPr>
        <w:pStyle w:val="Corpodetexto"/>
        <w:spacing w:line="276" w:lineRule="auto"/>
        <w:rPr>
          <w:rFonts w:ascii="Times New Roman" w:hAnsi="Times New Roman"/>
          <w:sz w:val="24"/>
          <w:szCs w:val="24"/>
        </w:rPr>
      </w:pPr>
    </w:p>
    <w:p w14:paraId="3401BA4F" w14:textId="77777777" w:rsidR="004C7992" w:rsidRPr="00241BBC" w:rsidRDefault="004C7992" w:rsidP="004C7992">
      <w:pPr>
        <w:pStyle w:val="Corpodetexto"/>
        <w:spacing w:line="276" w:lineRule="auto"/>
        <w:rPr>
          <w:rFonts w:ascii="Times New Roman" w:hAnsi="Times New Roman"/>
          <w:sz w:val="24"/>
          <w:szCs w:val="24"/>
        </w:rPr>
      </w:pPr>
      <w:r w:rsidRPr="00241BBC">
        <w:rPr>
          <w:rFonts w:ascii="Times New Roman" w:hAnsi="Times New Roman"/>
          <w:sz w:val="24"/>
          <w:szCs w:val="24"/>
        </w:rPr>
        <w:t>1.5.6 –</w:t>
      </w:r>
      <w:r w:rsidRPr="00241BBC">
        <w:rPr>
          <w:rFonts w:ascii="Times New Roman" w:hAnsi="Times New Roman"/>
          <w:b/>
          <w:sz w:val="24"/>
          <w:szCs w:val="24"/>
        </w:rPr>
        <w:t xml:space="preserve"> </w:t>
      </w:r>
      <w:r w:rsidRPr="00241BBC">
        <w:rPr>
          <w:rFonts w:ascii="Times New Roman" w:hAnsi="Times New Roman"/>
          <w:sz w:val="24"/>
          <w:szCs w:val="24"/>
        </w:rPr>
        <w:t xml:space="preserve">As amostras serão analisadas, </w:t>
      </w:r>
      <w:r w:rsidRPr="00241BBC">
        <w:rPr>
          <w:rFonts w:ascii="Times New Roman" w:hAnsi="Times New Roman"/>
          <w:b/>
          <w:sz w:val="24"/>
          <w:szCs w:val="24"/>
          <w:u w:val="single"/>
        </w:rPr>
        <w:t>avaliando critérios de palatabilidade, aroma, rendimento, consistência, textura, cozimento</w:t>
      </w:r>
      <w:r w:rsidRPr="00241BBC">
        <w:rPr>
          <w:rFonts w:ascii="Times New Roman" w:hAnsi="Times New Roman"/>
          <w:sz w:val="24"/>
          <w:szCs w:val="24"/>
          <w:u w:val="single"/>
        </w:rPr>
        <w:t xml:space="preserve">. </w:t>
      </w:r>
      <w:r w:rsidRPr="00241BBC">
        <w:rPr>
          <w:rFonts w:ascii="Times New Roman" w:hAnsi="Times New Roman"/>
          <w:sz w:val="24"/>
          <w:szCs w:val="24"/>
        </w:rPr>
        <w:t xml:space="preserve">Aprovadas as amostras pelo Órgão Municipal será emitido o </w:t>
      </w:r>
      <w:r w:rsidRPr="00241BBC">
        <w:rPr>
          <w:rFonts w:ascii="Times New Roman" w:hAnsi="Times New Roman"/>
          <w:b/>
          <w:sz w:val="24"/>
          <w:szCs w:val="24"/>
        </w:rPr>
        <w:t>Certificado de Aprovação</w:t>
      </w:r>
      <w:r w:rsidRPr="00241BBC">
        <w:rPr>
          <w:rFonts w:ascii="Times New Roman" w:hAnsi="Times New Roman"/>
          <w:sz w:val="24"/>
          <w:szCs w:val="24"/>
        </w:rPr>
        <w:t xml:space="preserve">, que estará à disposição dos proponentes </w:t>
      </w:r>
      <w:r w:rsidRPr="00241BBC">
        <w:rPr>
          <w:rFonts w:ascii="Times New Roman" w:hAnsi="Times New Roman"/>
          <w:b/>
          <w:sz w:val="24"/>
          <w:szCs w:val="24"/>
        </w:rPr>
        <w:t>na Prefeitura</w:t>
      </w:r>
      <w:r w:rsidRPr="00241BBC">
        <w:rPr>
          <w:rFonts w:ascii="Times New Roman" w:hAnsi="Times New Roman"/>
          <w:sz w:val="24"/>
          <w:szCs w:val="24"/>
        </w:rPr>
        <w:t>, para que a proponente possa analisar o documento e se for o caso apresentar novo produto/ marca ou na data de abertura do certame.</w:t>
      </w:r>
    </w:p>
    <w:p w14:paraId="41554217" w14:textId="77777777" w:rsidR="004C7992" w:rsidRPr="00241BBC" w:rsidRDefault="004C7992" w:rsidP="004C7992">
      <w:pPr>
        <w:pStyle w:val="Corpodetexto"/>
        <w:spacing w:line="276" w:lineRule="auto"/>
        <w:rPr>
          <w:rFonts w:ascii="Times New Roman" w:hAnsi="Times New Roman"/>
          <w:sz w:val="24"/>
          <w:szCs w:val="24"/>
        </w:rPr>
      </w:pPr>
    </w:p>
    <w:p w14:paraId="7ED53A94" w14:textId="77777777" w:rsidR="004C7992" w:rsidRDefault="004C7992" w:rsidP="004C7992">
      <w:pPr>
        <w:pStyle w:val="Corpodetexto"/>
        <w:spacing w:line="276" w:lineRule="auto"/>
        <w:rPr>
          <w:rFonts w:ascii="Arial" w:hAnsi="Arial" w:cs="Arial"/>
          <w:sz w:val="22"/>
          <w:szCs w:val="22"/>
        </w:rPr>
      </w:pPr>
      <w:r w:rsidRPr="00241BBC">
        <w:rPr>
          <w:rFonts w:ascii="Times New Roman" w:hAnsi="Times New Roman"/>
          <w:sz w:val="24"/>
          <w:szCs w:val="24"/>
        </w:rPr>
        <w:t>1.5.7 - A Comissão de Análise será composta pelos membros do CAE – Conselho de Alimentação Escolar e outros designados pela Secretaria de Educação</w:t>
      </w:r>
      <w:r w:rsidRPr="00676D97">
        <w:rPr>
          <w:rFonts w:ascii="Arial" w:hAnsi="Arial" w:cs="Arial"/>
          <w:sz w:val="22"/>
          <w:szCs w:val="22"/>
        </w:rPr>
        <w:t>.</w:t>
      </w:r>
    </w:p>
    <w:p w14:paraId="553531E1" w14:textId="77777777" w:rsidR="004C7992" w:rsidRPr="004C7992" w:rsidRDefault="004C7992" w:rsidP="004C7992">
      <w:pPr>
        <w:pStyle w:val="Corpodetexto"/>
        <w:spacing w:line="276" w:lineRule="auto"/>
        <w:rPr>
          <w:rFonts w:ascii="Arial" w:hAnsi="Arial" w:cs="Arial"/>
          <w:sz w:val="22"/>
          <w:szCs w:val="22"/>
        </w:rPr>
      </w:pPr>
    </w:p>
    <w:p w14:paraId="74C77727" w14:textId="77777777" w:rsidR="00101EBA" w:rsidRPr="00241BBC" w:rsidRDefault="00101EBA" w:rsidP="00101EBA">
      <w:pPr>
        <w:spacing w:line="276" w:lineRule="auto"/>
        <w:ind w:right="-143"/>
        <w:rPr>
          <w:rFonts w:ascii="Times New Roman" w:hAnsi="Times New Roman" w:cs="Times New Roman"/>
          <w:b/>
          <w:bCs/>
          <w:sz w:val="24"/>
          <w:szCs w:val="24"/>
        </w:rPr>
      </w:pPr>
      <w:r w:rsidRPr="00241BBC">
        <w:rPr>
          <w:rFonts w:ascii="Times New Roman" w:hAnsi="Times New Roman" w:cs="Times New Roman"/>
          <w:b/>
          <w:bCs/>
          <w:sz w:val="24"/>
          <w:szCs w:val="24"/>
        </w:rPr>
        <w:t>2 - DAS CONDIÇÕES DE PARTICIPAÇÃO</w:t>
      </w:r>
    </w:p>
    <w:p w14:paraId="2332FB05"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 xml:space="preserve">2.1. Poderão participar desta Licitação todas e quaisquer empresas ou sociedades, regularmente estabelecidas no País, que sejam especializadas e credenciadas no objeto desta Licitação e que satisfaçam todas as exigências, especificações e normas contidas </w:t>
      </w:r>
      <w:r w:rsidRPr="00241BBC">
        <w:rPr>
          <w:rFonts w:ascii="Times New Roman" w:hAnsi="Times New Roman" w:cs="Times New Roman"/>
          <w:sz w:val="24"/>
          <w:szCs w:val="24"/>
        </w:rPr>
        <w:lastRenderedPageBreak/>
        <w:t>neste Edital, seus Anexos e nos demais regramentos/normativos existentes no Brasil sobre a área de fornecimento.</w:t>
      </w:r>
    </w:p>
    <w:p w14:paraId="75D4BF5D"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 xml:space="preserve"> 2.2. Poderão participar deste Pregão Eletrônico as empresas que apresentarem toda a documentação por ela exigida para respectivo cadastramento junto ao Portal de Compras Públicas. </w:t>
      </w:r>
    </w:p>
    <w:p w14:paraId="7DBE36BC"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2.3. É vedada a participação de empresa em forma de consórcios ou grupos de empresas.</w:t>
      </w:r>
    </w:p>
    <w:p w14:paraId="0546D67E"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2.4. Não poderá participar da Licitação a empresa que estiver sob falência, concordata, concurso de credores, dissolução, liquidação ou que tenha sido declarada inidônea pela Administração Pública ou impedida legalmente, ou, ainda, Suspensa de Participar de Licitação.</w:t>
      </w:r>
    </w:p>
    <w:p w14:paraId="099F4D8F"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 xml:space="preserve"> 2.5. A Licitante deverá ter feito a adesão ao Portal de Compras Públicas, sendo sua a responsabilidade pela tramitação prévia neste sentido.</w:t>
      </w:r>
    </w:p>
    <w:p w14:paraId="3F6F19C0"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2.6. Em obediência ao artigo 47 da Lei Complementar n. 123, de 14 de dezembro de 2006, atualizada, este certame destina-se, exclusivamente, a interessadas que façam prova do enquadramento como Microempresa (ME) ou Empresa de pequeno Porte (EPP).</w:t>
      </w:r>
    </w:p>
    <w:p w14:paraId="243BBA6F"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 xml:space="preserve">2.7.    Considerando-se que o Município licitante não possui legislação própria sobre o assunto, aplica-se a Federal, incluindo o Decreto n. 8.538, de 06 de outubro de 2015. </w:t>
      </w:r>
    </w:p>
    <w:p w14:paraId="226C0C71"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2.8. Para todos os efeitos, não havendo definição legal, considera-se:</w:t>
      </w:r>
    </w:p>
    <w:p w14:paraId="262615E8" w14:textId="77777777" w:rsidR="00101EBA" w:rsidRPr="00241BBC" w:rsidRDefault="00101EBA" w:rsidP="00101EBA">
      <w:pPr>
        <w:pStyle w:val="PargrafodaLista"/>
        <w:numPr>
          <w:ilvl w:val="0"/>
          <w:numId w:val="9"/>
        </w:numPr>
        <w:spacing w:after="0" w:line="276" w:lineRule="auto"/>
        <w:ind w:right="-143"/>
        <w:jc w:val="both"/>
        <w:rPr>
          <w:rFonts w:ascii="Times New Roman" w:hAnsi="Times New Roman" w:cs="Times New Roman"/>
          <w:sz w:val="24"/>
          <w:szCs w:val="24"/>
        </w:rPr>
      </w:pPr>
      <w:proofErr w:type="spellStart"/>
      <w:r w:rsidRPr="00241BBC">
        <w:rPr>
          <w:rFonts w:ascii="Times New Roman" w:hAnsi="Times New Roman" w:cs="Times New Roman"/>
          <w:sz w:val="24"/>
          <w:szCs w:val="24"/>
        </w:rPr>
        <w:t>ME’s</w:t>
      </w:r>
      <w:proofErr w:type="spellEnd"/>
      <w:r w:rsidRPr="00241BBC">
        <w:rPr>
          <w:rFonts w:ascii="Times New Roman" w:hAnsi="Times New Roman" w:cs="Times New Roman"/>
          <w:sz w:val="24"/>
          <w:szCs w:val="24"/>
        </w:rPr>
        <w:t xml:space="preserve"> ou </w:t>
      </w:r>
      <w:proofErr w:type="spellStart"/>
      <w:r w:rsidRPr="00241BBC">
        <w:rPr>
          <w:rFonts w:ascii="Times New Roman" w:hAnsi="Times New Roman" w:cs="Times New Roman"/>
          <w:sz w:val="24"/>
          <w:szCs w:val="24"/>
        </w:rPr>
        <w:t>EPP’s</w:t>
      </w:r>
      <w:proofErr w:type="spellEnd"/>
      <w:r w:rsidRPr="00241BBC">
        <w:rPr>
          <w:rFonts w:ascii="Times New Roman" w:hAnsi="Times New Roman" w:cs="Times New Roman"/>
          <w:sz w:val="24"/>
          <w:szCs w:val="24"/>
        </w:rPr>
        <w:t xml:space="preserve"> locais: àquelas com sede em Ibiam – SC; e</w:t>
      </w:r>
    </w:p>
    <w:p w14:paraId="1E232A5E" w14:textId="77777777" w:rsidR="00101EBA" w:rsidRPr="00CF3CCB" w:rsidRDefault="00101EBA" w:rsidP="00101EBA">
      <w:pPr>
        <w:pStyle w:val="PargrafodaLista"/>
        <w:numPr>
          <w:ilvl w:val="0"/>
          <w:numId w:val="9"/>
        </w:numPr>
        <w:spacing w:after="0" w:line="276" w:lineRule="auto"/>
        <w:ind w:right="-143"/>
        <w:jc w:val="both"/>
        <w:rPr>
          <w:rFonts w:ascii="Arial" w:hAnsi="Arial" w:cs="Arial"/>
        </w:rPr>
      </w:pPr>
      <w:proofErr w:type="spellStart"/>
      <w:r w:rsidRPr="00241BBC">
        <w:rPr>
          <w:rFonts w:ascii="Times New Roman" w:hAnsi="Times New Roman" w:cs="Times New Roman"/>
          <w:sz w:val="24"/>
          <w:szCs w:val="24"/>
        </w:rPr>
        <w:t>ME’s</w:t>
      </w:r>
      <w:proofErr w:type="spellEnd"/>
      <w:r w:rsidRPr="00241BBC">
        <w:rPr>
          <w:rFonts w:ascii="Times New Roman" w:hAnsi="Times New Roman" w:cs="Times New Roman"/>
          <w:sz w:val="24"/>
          <w:szCs w:val="24"/>
        </w:rPr>
        <w:t xml:space="preserve"> ou </w:t>
      </w:r>
      <w:proofErr w:type="spellStart"/>
      <w:r w:rsidRPr="00241BBC">
        <w:rPr>
          <w:rFonts w:ascii="Times New Roman" w:hAnsi="Times New Roman" w:cs="Times New Roman"/>
          <w:sz w:val="24"/>
          <w:szCs w:val="24"/>
        </w:rPr>
        <w:t>EPP’s</w:t>
      </w:r>
      <w:proofErr w:type="spellEnd"/>
      <w:r w:rsidRPr="00241BBC">
        <w:rPr>
          <w:rFonts w:ascii="Times New Roman" w:hAnsi="Times New Roman" w:cs="Times New Roman"/>
          <w:sz w:val="24"/>
          <w:szCs w:val="24"/>
        </w:rPr>
        <w:t xml:space="preserve"> regionais: àquelas com sede no Estado de Santa Catarina</w:t>
      </w:r>
      <w:r w:rsidRPr="00CF3CCB">
        <w:rPr>
          <w:rFonts w:ascii="Arial" w:hAnsi="Arial" w:cs="Arial"/>
        </w:rPr>
        <w:t>.</w:t>
      </w:r>
    </w:p>
    <w:p w14:paraId="461D1DC2" w14:textId="77777777" w:rsidR="00101EBA" w:rsidRPr="00CF3CCB" w:rsidRDefault="00101EBA" w:rsidP="00101EBA">
      <w:pPr>
        <w:spacing w:line="276" w:lineRule="auto"/>
        <w:ind w:right="-143"/>
        <w:rPr>
          <w:rFonts w:ascii="Arial" w:hAnsi="Arial" w:cs="Arial"/>
          <w:b/>
        </w:rPr>
      </w:pPr>
    </w:p>
    <w:p w14:paraId="660B6B7F" w14:textId="77777777" w:rsidR="00101EBA" w:rsidRPr="00241BBC" w:rsidRDefault="00101EBA" w:rsidP="00101EBA">
      <w:pPr>
        <w:spacing w:line="276" w:lineRule="auto"/>
        <w:ind w:right="-143"/>
        <w:rPr>
          <w:rFonts w:ascii="Times New Roman" w:hAnsi="Times New Roman" w:cs="Times New Roman"/>
          <w:sz w:val="24"/>
          <w:szCs w:val="24"/>
        </w:rPr>
      </w:pPr>
      <w:r w:rsidRPr="00241BBC">
        <w:rPr>
          <w:rFonts w:ascii="Times New Roman" w:hAnsi="Times New Roman" w:cs="Times New Roman"/>
          <w:b/>
          <w:sz w:val="24"/>
          <w:szCs w:val="24"/>
        </w:rPr>
        <w:t>3.</w:t>
      </w:r>
      <w:r w:rsidRPr="00241BBC">
        <w:rPr>
          <w:rFonts w:ascii="Times New Roman" w:hAnsi="Times New Roman" w:cs="Times New Roman"/>
          <w:sz w:val="24"/>
          <w:szCs w:val="24"/>
        </w:rPr>
        <w:t xml:space="preserve"> </w:t>
      </w:r>
      <w:r w:rsidRPr="00241BBC">
        <w:rPr>
          <w:rFonts w:ascii="Times New Roman" w:hAnsi="Times New Roman" w:cs="Times New Roman"/>
          <w:b/>
          <w:sz w:val="24"/>
          <w:szCs w:val="24"/>
        </w:rPr>
        <w:t>RECEBIMENTO DAS PROPOSTAS E DATA DO PREGÃO</w:t>
      </w:r>
    </w:p>
    <w:p w14:paraId="5F27E70A" w14:textId="68CFEF30"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 xml:space="preserve"> 3.1. O interessado deverá observar as datas e os horários limites previstos, atentando também para a data e horário para início da disputa, no sítio</w:t>
      </w:r>
      <w:r w:rsidR="00241BBC">
        <w:rPr>
          <w:rFonts w:ascii="Times New Roman" w:hAnsi="Times New Roman" w:cs="Times New Roman"/>
          <w:sz w:val="24"/>
          <w:szCs w:val="24"/>
        </w:rPr>
        <w:t xml:space="preserve"> </w:t>
      </w:r>
      <w:r w:rsidRPr="00241BBC">
        <w:rPr>
          <w:rFonts w:ascii="Times New Roman" w:hAnsi="Times New Roman" w:cs="Times New Roman"/>
          <w:sz w:val="24"/>
          <w:szCs w:val="24"/>
        </w:rPr>
        <w:t xml:space="preserve">www.portaldecompraspublicas.com.br. </w:t>
      </w:r>
    </w:p>
    <w:p w14:paraId="18D746CC"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 xml:space="preserve">3.2. As propostas deverão ser cadastradas no sistema eletrônico (www.portaldecompraspublicas.com.br), podendo ser enviadas, substituídas e excluídas até a data e hora previstas para seu recebimento. </w:t>
      </w:r>
    </w:p>
    <w:p w14:paraId="15C3C39F"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3.3. O acompanhamento do Sistema Eletrônico é responsabilidade do interessado para todas as fases do presente Procedimento Administrativo.</w:t>
      </w:r>
    </w:p>
    <w:p w14:paraId="1234777E" w14:textId="77777777" w:rsidR="00101EBA" w:rsidRPr="00241BBC" w:rsidRDefault="00101EBA" w:rsidP="00101EBA">
      <w:pPr>
        <w:spacing w:line="276" w:lineRule="auto"/>
        <w:ind w:right="-143"/>
        <w:rPr>
          <w:rFonts w:ascii="Times New Roman" w:hAnsi="Times New Roman" w:cs="Times New Roman"/>
          <w:b/>
          <w:sz w:val="24"/>
          <w:szCs w:val="24"/>
        </w:rPr>
      </w:pPr>
      <w:r w:rsidRPr="00241BBC">
        <w:rPr>
          <w:rFonts w:ascii="Times New Roman" w:hAnsi="Times New Roman" w:cs="Times New Roman"/>
          <w:b/>
          <w:sz w:val="24"/>
          <w:szCs w:val="24"/>
        </w:rPr>
        <w:t>4. REGULAMENTO OPERACIONAL DO CERTAME</w:t>
      </w:r>
    </w:p>
    <w:p w14:paraId="01D8D041" w14:textId="77777777" w:rsidR="00101EBA" w:rsidRPr="00241BBC" w:rsidRDefault="00101EBA" w:rsidP="00101EBA">
      <w:pPr>
        <w:spacing w:line="276" w:lineRule="auto"/>
        <w:ind w:right="-143"/>
        <w:rPr>
          <w:rFonts w:ascii="Times New Roman" w:hAnsi="Times New Roman" w:cs="Times New Roman"/>
          <w:sz w:val="24"/>
          <w:szCs w:val="24"/>
        </w:rPr>
      </w:pPr>
      <w:r w:rsidRPr="00241BBC">
        <w:rPr>
          <w:rFonts w:ascii="Times New Roman" w:hAnsi="Times New Roman" w:cs="Times New Roman"/>
          <w:sz w:val="24"/>
          <w:szCs w:val="24"/>
        </w:rPr>
        <w:lastRenderedPageBreak/>
        <w:t xml:space="preserve">4.1. O Certame será conduzido pelo(a) Pregoeiro(a), com o auxílio da equipe de apoio, que terá, em especial, as seguintes atribuições: </w:t>
      </w:r>
    </w:p>
    <w:p w14:paraId="75B9F8EB" w14:textId="77777777" w:rsidR="00101EBA" w:rsidRPr="00241BBC" w:rsidRDefault="00101EBA" w:rsidP="00101EBA">
      <w:pPr>
        <w:spacing w:line="276" w:lineRule="auto"/>
        <w:ind w:right="-143"/>
        <w:rPr>
          <w:rFonts w:ascii="Times New Roman" w:hAnsi="Times New Roman" w:cs="Times New Roman"/>
          <w:sz w:val="24"/>
          <w:szCs w:val="24"/>
        </w:rPr>
      </w:pPr>
      <w:r w:rsidRPr="00241BBC">
        <w:rPr>
          <w:rFonts w:ascii="Times New Roman" w:hAnsi="Times New Roman" w:cs="Times New Roman"/>
          <w:sz w:val="24"/>
          <w:szCs w:val="24"/>
        </w:rPr>
        <w:t>I. acompanhar os trabalhos da equipe de apoio;</w:t>
      </w:r>
    </w:p>
    <w:p w14:paraId="7A8F4F1F" w14:textId="77777777" w:rsidR="00101EBA" w:rsidRPr="00241BBC" w:rsidRDefault="00101EBA" w:rsidP="00101EBA">
      <w:pPr>
        <w:spacing w:line="276" w:lineRule="auto"/>
        <w:ind w:right="-143"/>
        <w:rPr>
          <w:rFonts w:ascii="Times New Roman" w:hAnsi="Times New Roman" w:cs="Times New Roman"/>
          <w:sz w:val="24"/>
          <w:szCs w:val="24"/>
        </w:rPr>
      </w:pPr>
      <w:r w:rsidRPr="00241BBC">
        <w:rPr>
          <w:rFonts w:ascii="Times New Roman" w:hAnsi="Times New Roman" w:cs="Times New Roman"/>
          <w:sz w:val="24"/>
          <w:szCs w:val="24"/>
        </w:rPr>
        <w:t>II. responder as questões formuladas pelos Fornecedores, relativas ao Certame;</w:t>
      </w:r>
    </w:p>
    <w:p w14:paraId="66DB63DA" w14:textId="77777777" w:rsidR="00101EBA" w:rsidRPr="00241BBC" w:rsidRDefault="00101EBA" w:rsidP="00101EBA">
      <w:pPr>
        <w:spacing w:line="276" w:lineRule="auto"/>
        <w:ind w:right="-143"/>
        <w:rPr>
          <w:rFonts w:ascii="Times New Roman" w:hAnsi="Times New Roman" w:cs="Times New Roman"/>
          <w:sz w:val="24"/>
          <w:szCs w:val="24"/>
        </w:rPr>
      </w:pPr>
      <w:r w:rsidRPr="00241BBC">
        <w:rPr>
          <w:rFonts w:ascii="Times New Roman" w:hAnsi="Times New Roman" w:cs="Times New Roman"/>
          <w:sz w:val="24"/>
          <w:szCs w:val="24"/>
        </w:rPr>
        <w:t xml:space="preserve">III. acessar as propostas de preços; </w:t>
      </w:r>
    </w:p>
    <w:p w14:paraId="09928B53" w14:textId="77777777" w:rsidR="00101EBA" w:rsidRPr="00241BBC" w:rsidRDefault="00101EBA" w:rsidP="00101EBA">
      <w:pPr>
        <w:spacing w:line="276" w:lineRule="auto"/>
        <w:ind w:right="-143"/>
        <w:rPr>
          <w:rFonts w:ascii="Times New Roman" w:hAnsi="Times New Roman" w:cs="Times New Roman"/>
          <w:sz w:val="24"/>
          <w:szCs w:val="24"/>
        </w:rPr>
      </w:pPr>
      <w:r w:rsidRPr="00241BBC">
        <w:rPr>
          <w:rFonts w:ascii="Times New Roman" w:hAnsi="Times New Roman" w:cs="Times New Roman"/>
          <w:sz w:val="24"/>
          <w:szCs w:val="24"/>
        </w:rPr>
        <w:t xml:space="preserve">IV. analisar a aceitabilidade das propostas; </w:t>
      </w:r>
    </w:p>
    <w:p w14:paraId="55F79C8F" w14:textId="77777777" w:rsidR="00101EBA" w:rsidRPr="00241BBC" w:rsidRDefault="00101EBA" w:rsidP="00101EBA">
      <w:pPr>
        <w:spacing w:line="276" w:lineRule="auto"/>
        <w:ind w:right="-143"/>
        <w:rPr>
          <w:rFonts w:ascii="Times New Roman" w:hAnsi="Times New Roman" w:cs="Times New Roman"/>
          <w:sz w:val="24"/>
          <w:szCs w:val="24"/>
        </w:rPr>
      </w:pPr>
      <w:r w:rsidRPr="00241BBC">
        <w:rPr>
          <w:rFonts w:ascii="Times New Roman" w:hAnsi="Times New Roman" w:cs="Times New Roman"/>
          <w:sz w:val="24"/>
          <w:szCs w:val="24"/>
        </w:rPr>
        <w:t>V. desclassificar propostas, indicando os motivos;</w:t>
      </w:r>
    </w:p>
    <w:p w14:paraId="173DF6A3" w14:textId="77777777" w:rsidR="00101EBA" w:rsidRPr="00241BBC" w:rsidRDefault="00101EBA" w:rsidP="00101EBA">
      <w:pPr>
        <w:spacing w:line="276" w:lineRule="auto"/>
        <w:ind w:right="-143"/>
        <w:rPr>
          <w:rFonts w:ascii="Times New Roman" w:hAnsi="Times New Roman" w:cs="Times New Roman"/>
          <w:sz w:val="24"/>
          <w:szCs w:val="24"/>
        </w:rPr>
      </w:pPr>
      <w:r w:rsidRPr="00241BBC">
        <w:rPr>
          <w:rFonts w:ascii="Times New Roman" w:hAnsi="Times New Roman" w:cs="Times New Roman"/>
          <w:sz w:val="24"/>
          <w:szCs w:val="24"/>
        </w:rPr>
        <w:t xml:space="preserve">VI. conduzir os procedimentos relativos aos lances e à escolha da proposta do lance de menor preço; </w:t>
      </w:r>
    </w:p>
    <w:p w14:paraId="3F2B9924" w14:textId="77777777" w:rsidR="00101EBA" w:rsidRPr="00241BBC" w:rsidRDefault="00101EBA" w:rsidP="00101EBA">
      <w:pPr>
        <w:spacing w:line="276" w:lineRule="auto"/>
        <w:ind w:right="-143"/>
        <w:rPr>
          <w:rFonts w:ascii="Times New Roman" w:hAnsi="Times New Roman" w:cs="Times New Roman"/>
          <w:sz w:val="24"/>
          <w:szCs w:val="24"/>
        </w:rPr>
      </w:pPr>
      <w:r w:rsidRPr="00241BBC">
        <w:rPr>
          <w:rFonts w:ascii="Times New Roman" w:hAnsi="Times New Roman" w:cs="Times New Roman"/>
          <w:sz w:val="24"/>
          <w:szCs w:val="24"/>
        </w:rPr>
        <w:t xml:space="preserve">VII. verificar a habilitação do proponente classificado em primeiro lugar; </w:t>
      </w:r>
    </w:p>
    <w:p w14:paraId="069ED053" w14:textId="77777777" w:rsidR="00101EBA" w:rsidRPr="00241BBC" w:rsidRDefault="00101EBA" w:rsidP="00101EBA">
      <w:pPr>
        <w:spacing w:line="276" w:lineRule="auto"/>
        <w:ind w:right="-143"/>
        <w:rPr>
          <w:rFonts w:ascii="Times New Roman" w:hAnsi="Times New Roman" w:cs="Times New Roman"/>
          <w:sz w:val="24"/>
          <w:szCs w:val="24"/>
        </w:rPr>
      </w:pPr>
      <w:r w:rsidRPr="00241BBC">
        <w:rPr>
          <w:rFonts w:ascii="Times New Roman" w:hAnsi="Times New Roman" w:cs="Times New Roman"/>
          <w:sz w:val="24"/>
          <w:szCs w:val="24"/>
        </w:rPr>
        <w:t xml:space="preserve">VIII. declarar o vencedor; </w:t>
      </w:r>
    </w:p>
    <w:p w14:paraId="15AAB641" w14:textId="77777777" w:rsidR="00101EBA" w:rsidRPr="00241BBC" w:rsidRDefault="00101EBA" w:rsidP="00101EBA">
      <w:pPr>
        <w:spacing w:line="276" w:lineRule="auto"/>
        <w:ind w:right="-143"/>
        <w:rPr>
          <w:rFonts w:ascii="Times New Roman" w:hAnsi="Times New Roman" w:cs="Times New Roman"/>
          <w:sz w:val="24"/>
          <w:szCs w:val="24"/>
        </w:rPr>
      </w:pPr>
      <w:r w:rsidRPr="00241BBC">
        <w:rPr>
          <w:rFonts w:ascii="Times New Roman" w:hAnsi="Times New Roman" w:cs="Times New Roman"/>
          <w:sz w:val="24"/>
          <w:szCs w:val="24"/>
        </w:rPr>
        <w:t xml:space="preserve">IX. receber, examinar e decidir sobre a pertinência dos Recursos; </w:t>
      </w:r>
    </w:p>
    <w:p w14:paraId="511E94A2" w14:textId="77777777" w:rsidR="00101EBA" w:rsidRPr="00241BBC" w:rsidRDefault="00101EBA" w:rsidP="00101EBA">
      <w:pPr>
        <w:spacing w:line="276" w:lineRule="auto"/>
        <w:ind w:right="-143"/>
        <w:rPr>
          <w:rFonts w:ascii="Times New Roman" w:hAnsi="Times New Roman" w:cs="Times New Roman"/>
          <w:sz w:val="24"/>
          <w:szCs w:val="24"/>
        </w:rPr>
      </w:pPr>
      <w:r w:rsidRPr="00241BBC">
        <w:rPr>
          <w:rFonts w:ascii="Times New Roman" w:hAnsi="Times New Roman" w:cs="Times New Roman"/>
          <w:sz w:val="24"/>
          <w:szCs w:val="24"/>
        </w:rPr>
        <w:t>X. elaborar a Ata da sessão;</w:t>
      </w:r>
    </w:p>
    <w:p w14:paraId="1D38ED76" w14:textId="77777777" w:rsidR="00101EBA" w:rsidRPr="00241BBC" w:rsidRDefault="00101EBA" w:rsidP="00101EBA">
      <w:pPr>
        <w:spacing w:line="276" w:lineRule="auto"/>
        <w:ind w:right="-143"/>
        <w:rPr>
          <w:rFonts w:ascii="Times New Roman" w:hAnsi="Times New Roman" w:cs="Times New Roman"/>
          <w:sz w:val="24"/>
          <w:szCs w:val="24"/>
        </w:rPr>
      </w:pPr>
      <w:r w:rsidRPr="00241BBC">
        <w:rPr>
          <w:rFonts w:ascii="Times New Roman" w:hAnsi="Times New Roman" w:cs="Times New Roman"/>
          <w:sz w:val="24"/>
          <w:szCs w:val="24"/>
        </w:rPr>
        <w:t>XI. encaminhar o processo à autoridade superior para homologação.</w:t>
      </w:r>
    </w:p>
    <w:p w14:paraId="2BFA7CD8" w14:textId="77777777" w:rsidR="00101EBA" w:rsidRPr="00241BBC" w:rsidRDefault="00101EBA" w:rsidP="00101EBA">
      <w:pPr>
        <w:spacing w:line="276" w:lineRule="auto"/>
        <w:ind w:right="-143"/>
        <w:rPr>
          <w:rFonts w:ascii="Times New Roman" w:hAnsi="Times New Roman" w:cs="Times New Roman"/>
          <w:b/>
          <w:sz w:val="24"/>
          <w:szCs w:val="24"/>
        </w:rPr>
      </w:pPr>
      <w:r w:rsidRPr="00241BBC">
        <w:rPr>
          <w:rFonts w:ascii="Times New Roman" w:hAnsi="Times New Roman" w:cs="Times New Roman"/>
          <w:b/>
          <w:sz w:val="24"/>
          <w:szCs w:val="24"/>
        </w:rPr>
        <w:t>5. CREDENCIAMENTO NO SISTEMA ELETRÔNICO:</w:t>
      </w:r>
    </w:p>
    <w:p w14:paraId="43942E0E"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 xml:space="preserve">5.1. Para acesso ao sistema eletrônico, os interessados em participar do Pregão Eletrônico deverão dispor de chave de identificação e senha pessoal, ambas intransferíveis e de responsabilidade única do Usuário, obtidas junto ao Portal de Compras Públicas. </w:t>
      </w:r>
    </w:p>
    <w:p w14:paraId="26B7A2C8"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5.2. A chave de identificação e a senha dos operadores poderão ser utilizadas em qualquer pregão eletrônico, salvo quando canceladas por solicitação do Usuário ou por iniciativa do Portal de Compras Públicas.</w:t>
      </w:r>
    </w:p>
    <w:p w14:paraId="6DECA85F"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 xml:space="preserve">5.3. É de exclusiva responsabilidade do Usuário o sigilo da senha, bem como seu uso em qualquer transação efetuada diretamente ou por seu representante, não cabendo ao Portal de Compras Públicas ou ao Município de Ibiam a responsabilidade por eventuais danos decorrentes de uso indevido da senha, ainda que por terceiros. </w:t>
      </w:r>
    </w:p>
    <w:p w14:paraId="2B043CEC"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 xml:space="preserve">5.4. O credenciamento do Fornecedor e de seu representante legal junto ao sistema eletrônico implica a responsabilidade legal pelos atos praticados, a presunção de capacidade técnica para realização das transações inerentes ao pregão eletrônico, bem como a aceitabilidade no que se refere às regras dos editais eletrônicos que escolher participar. </w:t>
      </w:r>
    </w:p>
    <w:p w14:paraId="5CA1FFAD"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b/>
          <w:color w:val="00000A"/>
          <w:sz w:val="24"/>
          <w:szCs w:val="24"/>
        </w:rPr>
      </w:pPr>
      <w:r w:rsidRPr="00241BBC">
        <w:rPr>
          <w:rFonts w:ascii="Times New Roman" w:hAnsi="Times New Roman" w:cs="Times New Roman"/>
          <w:b/>
          <w:sz w:val="24"/>
          <w:szCs w:val="24"/>
        </w:rPr>
        <w:lastRenderedPageBreak/>
        <w:t xml:space="preserve">6. </w:t>
      </w:r>
      <w:r w:rsidRPr="00241BBC">
        <w:rPr>
          <w:rFonts w:ascii="Times New Roman" w:hAnsi="Times New Roman" w:cs="Times New Roman"/>
          <w:b/>
          <w:color w:val="00000A"/>
          <w:sz w:val="24"/>
          <w:szCs w:val="24"/>
        </w:rPr>
        <w:t>DA APRESENTAÇÃO DA PROPOSTA E DOS DOCUMENTOS DE HABILITAÇÃO:</w:t>
      </w:r>
    </w:p>
    <w:p w14:paraId="4DDA76CC"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6.1. As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510C5FFA"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p>
    <w:p w14:paraId="62CADAED"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6.2. O envio da proposta, acompanhada dos documentos de habilitação exigidos neste Edital, ocorrerá por meio de chave de acesso e senha.</w:t>
      </w:r>
    </w:p>
    <w:p w14:paraId="1B3D9F86"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261DA0F6"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6.3. As Microempresas e Empresas de Pequeno Porte deverão encaminhar a documentação de habilitação, ainda que haja alguma restrição de regularidade fiscal e trabalhista, nos termos do art. 43, § 1º da LC nº 123, de 2006.</w:t>
      </w:r>
    </w:p>
    <w:p w14:paraId="59B4C991"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07A5B578"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6.4. Incumbirá a licitante acompanhar as operações no sistema eletrônico durante a sessão pública do Pregão, ficando responsável pelo ônus decorrente da perda de negócios, diante da inobservância de quaisquer mensagens emitidas pelo sistema ou de sua desconexão.</w:t>
      </w:r>
    </w:p>
    <w:p w14:paraId="7B2F5E62"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p>
    <w:p w14:paraId="6344D2BB" w14:textId="77777777" w:rsidR="00101EBA" w:rsidRPr="00241BBC" w:rsidRDefault="00101EBA" w:rsidP="00AC6C91">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6.5. Até a abertura da sessão pública, as licitantes poderão retirar ou substituir</w:t>
      </w:r>
      <w:r w:rsidR="00AC6C91" w:rsidRPr="00241BBC">
        <w:rPr>
          <w:rFonts w:ascii="Times New Roman" w:hAnsi="Times New Roman" w:cs="Times New Roman"/>
          <w:color w:val="00000A"/>
          <w:sz w:val="24"/>
          <w:szCs w:val="24"/>
        </w:rPr>
        <w:t xml:space="preserve"> </w:t>
      </w:r>
      <w:r w:rsidRPr="00241BBC">
        <w:rPr>
          <w:rFonts w:ascii="Times New Roman" w:hAnsi="Times New Roman" w:cs="Times New Roman"/>
          <w:color w:val="00000A"/>
          <w:sz w:val="24"/>
          <w:szCs w:val="24"/>
        </w:rPr>
        <w:t>a proposta e os documentos de habilitação anteriormente inseridos no sistema;</w:t>
      </w:r>
    </w:p>
    <w:p w14:paraId="625536F5" w14:textId="77777777" w:rsidR="00101EBA" w:rsidRPr="00241BBC" w:rsidRDefault="00101EBA" w:rsidP="00AC6C91">
      <w:pPr>
        <w:autoSpaceDE w:val="0"/>
        <w:autoSpaceDN w:val="0"/>
        <w:adjustRightInd w:val="0"/>
        <w:spacing w:after="0" w:line="276" w:lineRule="auto"/>
        <w:ind w:right="-143"/>
        <w:rPr>
          <w:rFonts w:ascii="Times New Roman" w:hAnsi="Times New Roman" w:cs="Times New Roman"/>
          <w:color w:val="00000A"/>
          <w:sz w:val="24"/>
          <w:szCs w:val="24"/>
        </w:rPr>
      </w:pPr>
    </w:p>
    <w:p w14:paraId="7A2A4BD6"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6.6. Não será estabelecida, nessa etapa do certame, ordem de classificação entre as propostas apresentadas, o que somente ocorrerá após a realização dos procedimentos de negociação e julgamento da proposta.</w:t>
      </w:r>
    </w:p>
    <w:p w14:paraId="43AC5417"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4522E03B"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6.7. Os documentos que compõem a proposta e a habilitação da licitante melhor classificada somente serão disponibilizados para avaliação do Pregoeiro e para acesso público após o encerramento do envio de lances.</w:t>
      </w:r>
    </w:p>
    <w:p w14:paraId="66010428" w14:textId="77777777" w:rsidR="00101EBA" w:rsidRPr="00CF3CCB" w:rsidRDefault="00101EBA" w:rsidP="00101EBA">
      <w:pPr>
        <w:autoSpaceDE w:val="0"/>
        <w:autoSpaceDN w:val="0"/>
        <w:adjustRightInd w:val="0"/>
        <w:spacing w:after="0" w:line="276" w:lineRule="auto"/>
        <w:ind w:right="-143"/>
        <w:jc w:val="both"/>
        <w:rPr>
          <w:rFonts w:ascii="Arial" w:hAnsi="Arial" w:cs="Arial"/>
          <w:color w:val="00000A"/>
        </w:rPr>
      </w:pPr>
    </w:p>
    <w:p w14:paraId="500972BC"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b/>
          <w:color w:val="00000A"/>
          <w:sz w:val="24"/>
          <w:szCs w:val="24"/>
        </w:rPr>
      </w:pPr>
      <w:r w:rsidRPr="00241BBC">
        <w:rPr>
          <w:rFonts w:ascii="Times New Roman" w:hAnsi="Times New Roman" w:cs="Times New Roman"/>
          <w:b/>
          <w:color w:val="00000A"/>
          <w:sz w:val="24"/>
          <w:szCs w:val="24"/>
        </w:rPr>
        <w:t>7 – DO PREENCHIMENTO DA PROPOSTA</w:t>
      </w:r>
    </w:p>
    <w:p w14:paraId="158367F9"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7.1. A licitante deverá enviar sua proposta mediante o preenchimento, no Sistema eletrônico, dos seguintes campos:</w:t>
      </w:r>
    </w:p>
    <w:p w14:paraId="6D386E7B"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28F35946"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7.1.1. PREÇO POR ITEM e TOTAL POR ITEM.</w:t>
      </w:r>
    </w:p>
    <w:p w14:paraId="1AB49E2F" w14:textId="77777777" w:rsidR="00AC6C91" w:rsidRPr="00241BBC" w:rsidRDefault="00AC6C91"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1E253D0E"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7.1.2. Marca do produto ofertado (somente uma marca por item);</w:t>
      </w:r>
    </w:p>
    <w:p w14:paraId="15A3FC9C"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4F1E9AD4"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lastRenderedPageBreak/>
        <w:t>7.1.3. Descrição detalhada do objeto, contendo as informações similares à especificação do Termo de Referência: indicando, no que for aplicável: modelo, prazo de validade ou de garantia; e número do registro ou inscrição do bem no órgão competente, quando for o caso;</w:t>
      </w:r>
    </w:p>
    <w:p w14:paraId="64268CA8"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35EEFA79"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7.2. A proposta deverá conter PREÇO UNITÁRIO e POR ITEM, ou seja, a multiplicação da quantidade estimada do item pelo respectivo preço unitário (conforme a unidade e a quantidade mencionada abaixo), expresso em reais, sendo o total com 02 (duas) casas decimais, válido para ser praticado desde a data da apresentação da proposta até o efetivo pagamento.</w:t>
      </w:r>
    </w:p>
    <w:p w14:paraId="2C0BCDF3"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5BE89C85"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7.3. Serão considerados, para fins de julgamento, os valores constantes nos preços totais ofertados até, no máximo, duas casas decimais após a vírgula.</w:t>
      </w:r>
    </w:p>
    <w:p w14:paraId="05C991D5"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20EC40FE"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7.4. A licitante deverá considerar, para formulação de sua proposta, as seguintes condições:</w:t>
      </w:r>
    </w:p>
    <w:p w14:paraId="228614FC"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0CDFD0AE"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7.5. Todas as especificações do objeto contidas na proposta vinculam à Contratada.</w:t>
      </w:r>
    </w:p>
    <w:p w14:paraId="0155617B"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43895CFD"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7.6. Nos valores propostos estarão inclusos todos os custos operacionais, encargos previdenciários, trabalhistas, tributários, comerciais e quaisquer outros que incidam direta ou indiretamente no fornecimento dos bens ou serviços.</w:t>
      </w:r>
    </w:p>
    <w:p w14:paraId="07C11D52"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168E95B4"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7.7. Os preços ofertados, tanto na proposta inicial, quanto na etapa de lances, serão de exclusiva responsabilidade da licitante, não lhe assistindo o direito de pleitear qualquer alteração sob alegação de erro, omissão ou qualquer outro pretexto.</w:t>
      </w:r>
    </w:p>
    <w:p w14:paraId="7711D5BB"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024161BF"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7.8. O prazo de validade da proposta é fixado em 60 (sessenta) dias, a contar da data de sua apresentação.</w:t>
      </w:r>
    </w:p>
    <w:p w14:paraId="214F84C6"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02A5761B"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b/>
          <w:color w:val="00000A"/>
          <w:sz w:val="24"/>
          <w:szCs w:val="24"/>
        </w:rPr>
      </w:pPr>
      <w:r w:rsidRPr="00241BBC">
        <w:rPr>
          <w:rFonts w:ascii="Times New Roman" w:hAnsi="Times New Roman" w:cs="Times New Roman"/>
          <w:b/>
          <w:color w:val="00000A"/>
          <w:sz w:val="24"/>
          <w:szCs w:val="24"/>
        </w:rPr>
        <w:t>8 –</w:t>
      </w:r>
      <w:r w:rsidRPr="00241BBC">
        <w:rPr>
          <w:rFonts w:ascii="Times New Roman" w:hAnsi="Times New Roman" w:cs="Times New Roman"/>
          <w:color w:val="00000A"/>
          <w:sz w:val="24"/>
          <w:szCs w:val="24"/>
        </w:rPr>
        <w:t xml:space="preserve"> </w:t>
      </w:r>
      <w:r w:rsidRPr="00241BBC">
        <w:rPr>
          <w:rFonts w:ascii="Times New Roman" w:hAnsi="Times New Roman" w:cs="Times New Roman"/>
          <w:b/>
          <w:color w:val="00000A"/>
          <w:sz w:val="24"/>
          <w:szCs w:val="24"/>
        </w:rPr>
        <w:t>DA ABERTURA DA SESSÃO, CLASSIFICAÇÃO DAS PROPOSTAS E FORMULAÇÃO DE LANCES</w:t>
      </w:r>
    </w:p>
    <w:p w14:paraId="20B08995"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8.1. A abertura da presente licitação dar-se-á em sessão pública, por meio de sistema eletrônico, na data, horário e local indicados neste Edital.</w:t>
      </w:r>
    </w:p>
    <w:p w14:paraId="2F9ACD35"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60BF3DF2"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8.2. O Pregoeiro verificará as propostas apresentadas, desclassificando desde logo aquelas que não estejam em conformidade com os requisitos estabelecidos neste Edital, contenham vícios insanáveis ou não apresentem as especificações técnicas exigidas no Termo de Referência.</w:t>
      </w:r>
    </w:p>
    <w:p w14:paraId="23B868FF"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74A0D0AE"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8.3. Também será desclassificada a proposta que identifique a licitante.</w:t>
      </w:r>
    </w:p>
    <w:p w14:paraId="58729F71"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405B922F"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8.4. A desclassificação será sempre fundamentada e registrada no sistema, com acompanhamento em tempo real por todos os participantes.</w:t>
      </w:r>
    </w:p>
    <w:p w14:paraId="1403F0A4"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763375B4"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8.5. A não desclassificação da proposta não impede o seu julgamento definitivo em sentido contrário, levado a efeito na fase de aceitação.</w:t>
      </w:r>
    </w:p>
    <w:p w14:paraId="2F376816"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7BA0EAD5"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8.6. O sistema ordenará automaticamente as propostas classificadas, sendo que somente estas participarão da fase de lances.</w:t>
      </w:r>
    </w:p>
    <w:p w14:paraId="675DDB39"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16AFFEA3"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8.7. Iniciada a etapa competitiva, as licitantes deverão encaminhar lances exclusivamente por meio do sistema eletrônico, sendo imediatamente informados do seu recebimento e do valor consignado no registro.</w:t>
      </w:r>
    </w:p>
    <w:p w14:paraId="78C88063"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3EF2599D"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8.8. O lance deverá ser ofertado de acordo com o tipo de licitação indicada no preâmbulo.</w:t>
      </w:r>
    </w:p>
    <w:p w14:paraId="7264BB6B"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1D76DA7B"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8.9. As licitantes poderão oferecer lances sucessivos, observando o horário fixado para abertura da sessão e as regras estabelecidas no Edital.</w:t>
      </w:r>
    </w:p>
    <w:p w14:paraId="73A855A8"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1BEAF7FB"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8.10. A licitante somente poderá oferecer lance de valor inferior ou percentual de desconto superior ao último por ele ofertado e registrado pelo sistema.</w:t>
      </w:r>
    </w:p>
    <w:p w14:paraId="20382C08"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25FDEC33"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8.11. Será adotado para o envio de lances no pregão eletrônico o modo de disputa “aberto”, em que as licitantes apresentarão lances públicos e sucessivos, com prorrogações.</w:t>
      </w:r>
    </w:p>
    <w:p w14:paraId="195B2A56"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5973D57F"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8.12. A etapa de lances da sessão pública terá duração de 10 (dez) minutos e, após isso, será prorrogada automaticamente pelo sistema quando houver lance ofertado nos últimos dois minutos do período de duração da sessão pública.</w:t>
      </w:r>
    </w:p>
    <w:p w14:paraId="4BD24214"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5C3DC40B"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8.13. A prorrogação automática da etapa de lances, de que trata o item anterior, será de 02 (dois) minutos e ocorrerá sucessivamente sempre que houver lances enviados nesse período de prorrogação, inclusive no caso de lances intermediários.</w:t>
      </w:r>
    </w:p>
    <w:p w14:paraId="4896BE7A"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5A16180C"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8.14. Não havendo novos lances na forma estabelecida nos itens anteriores, a</w:t>
      </w:r>
      <w:r w:rsidR="00AC6C91" w:rsidRPr="00241BBC">
        <w:rPr>
          <w:rFonts w:ascii="Times New Roman" w:hAnsi="Times New Roman" w:cs="Times New Roman"/>
          <w:color w:val="00000A"/>
          <w:sz w:val="24"/>
          <w:szCs w:val="24"/>
        </w:rPr>
        <w:t xml:space="preserve"> </w:t>
      </w:r>
      <w:r w:rsidRPr="00241BBC">
        <w:rPr>
          <w:rFonts w:ascii="Times New Roman" w:hAnsi="Times New Roman" w:cs="Times New Roman"/>
          <w:color w:val="00000A"/>
          <w:sz w:val="24"/>
          <w:szCs w:val="24"/>
        </w:rPr>
        <w:t>sessão pública encerrar-se-á automaticamente.</w:t>
      </w:r>
    </w:p>
    <w:p w14:paraId="1CA57A60"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13546B93"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lastRenderedPageBreak/>
        <w:t>8.15. Encerrada a fase competitiva sem que haja a prorrogação automática pelo sistema, poderá o Pregoeiro, assessorado pela equipe de apoio, justificadamente, admitir o reinício da sessão pública de lances, em prol da consecução do melhor preço.</w:t>
      </w:r>
    </w:p>
    <w:p w14:paraId="28AFB0CF"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771EB6D5"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8.16. Em caso de falha no sistema, os lances em desacordo com os subitens anteriores deverão ser desconsiderados pelo Pregoeiro.</w:t>
      </w:r>
    </w:p>
    <w:p w14:paraId="70590E13"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237DE31E"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8.17. Não serão aceitos dois ou mais lances de mesmo valor, prevalecendo aquele que for recebido e registrado primeiro.</w:t>
      </w:r>
    </w:p>
    <w:p w14:paraId="2F7EC540"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2D61E970"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8.18. Durante o transcurso da sessão pública, as licitantes serão informadas, em tempo real, do valor do menor lance registrado, vedada a identificação da licitante.</w:t>
      </w:r>
    </w:p>
    <w:p w14:paraId="20454894"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1CFE15E8"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8.19. No caso de desconexão com o Pregoeiro, no decorrer da etapa competitiva do Pregão, o sistema eletrônico poderá permanecer acessível aos licitantes para a recepção dos lances.</w:t>
      </w:r>
    </w:p>
    <w:p w14:paraId="5A9B2B57"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0DDA7C14"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8.20.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11D6CC15"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785FF9AC"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8.21. Caso a licitante não apresente lances, concorrerá com o valor de sua proposta.</w:t>
      </w:r>
    </w:p>
    <w:p w14:paraId="14FA3698"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5E0D297A"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8.22. Caso a Microempresa ou a Empresa de Pequeno Porte melhor classificada desista ou não se manifeste no prazo estabelecido, serão convocadas as demais licitantes Microempresas e Empresas de Pequeno Porte que se encontrem naquele intervalo de 5% (cinco por cento), na ordem desclassificação, para o exercício do mesmo direito, no prazo estabelecido de 5 (cinco) minutos.</w:t>
      </w:r>
    </w:p>
    <w:p w14:paraId="39FD195E"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3DC30224"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8.23.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D35F47E"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19F188AD"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8.24.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21514E9"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sz w:val="24"/>
          <w:szCs w:val="24"/>
        </w:rPr>
      </w:pPr>
    </w:p>
    <w:p w14:paraId="5DD01419"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lastRenderedPageBreak/>
        <w:t>8.25. Havendo eventual empate entre propostas ou lances, o critério de desempate será aquele previsto no art. 3º, § 2º, da Lei nº 8.666, de 1993, assegurando-se a preferência, sucessivamente, aos bens e serviços:</w:t>
      </w:r>
    </w:p>
    <w:p w14:paraId="129FDAAD"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sz w:val="24"/>
          <w:szCs w:val="24"/>
        </w:rPr>
      </w:pPr>
    </w:p>
    <w:p w14:paraId="1994DF4A"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8.25.1. Produzidos no País;</w:t>
      </w:r>
    </w:p>
    <w:p w14:paraId="7F46D573"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sz w:val="24"/>
          <w:szCs w:val="24"/>
        </w:rPr>
      </w:pPr>
    </w:p>
    <w:p w14:paraId="5B778620"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sz w:val="24"/>
          <w:szCs w:val="24"/>
        </w:rPr>
      </w:pPr>
      <w:r w:rsidRPr="00241BBC">
        <w:rPr>
          <w:rFonts w:ascii="Times New Roman" w:hAnsi="Times New Roman" w:cs="Times New Roman"/>
          <w:sz w:val="24"/>
          <w:szCs w:val="24"/>
        </w:rPr>
        <w:t>8.25.2. Produzidos ou prestados por empresas brasileiras;</w:t>
      </w:r>
    </w:p>
    <w:p w14:paraId="13616274"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sz w:val="24"/>
          <w:szCs w:val="24"/>
        </w:rPr>
      </w:pPr>
    </w:p>
    <w:p w14:paraId="1A0AB40A"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sz w:val="24"/>
          <w:szCs w:val="24"/>
        </w:rPr>
        <w:t xml:space="preserve">8.25.3. Produzidos ou prestados por empresas que invistam </w:t>
      </w:r>
      <w:r w:rsidRPr="00241BBC">
        <w:rPr>
          <w:rFonts w:ascii="Times New Roman" w:hAnsi="Times New Roman" w:cs="Times New Roman"/>
          <w:color w:val="00000A"/>
          <w:sz w:val="24"/>
          <w:szCs w:val="24"/>
        </w:rPr>
        <w:t>em pesquisa e no desenvolvimento de tecnologia no País;</w:t>
      </w:r>
    </w:p>
    <w:p w14:paraId="27A9AA71"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32FC7D7B"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8.25.4. Produzidos ou prestados por empresas que comprovem cumprimento de reserva de cargos prevista em lei para pessoa com deficiência ou para reabilitado da Previdência Social e que atendam às regras de acessibilidade previstas na legislação.</w:t>
      </w:r>
    </w:p>
    <w:p w14:paraId="1B6695A7"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4987E376"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8.26. Persistindo o empate, a proposta vencedora será sorteada pelo sistema eletrônico dentre as propostas empatadas.</w:t>
      </w:r>
    </w:p>
    <w:p w14:paraId="7D2DFDC1"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686CD7C9"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8.27. A negociação será realizada por meio do sistema, podendo ser acompanhada pelos demais licitantes.</w:t>
      </w:r>
    </w:p>
    <w:p w14:paraId="329F31D5"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20477CDE"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8.28. O Pregoeiro solicitará a licitante melhor classificada que, no prazo de 24(vinte e quatro) horas, envie a proposta adequada ao último lance ofertado após a negociação realizada, acompanhada, se for o caso, dos documentos complementares, quando necessários à confirmação daqueles exigidos neste Edital e já apresentados.</w:t>
      </w:r>
    </w:p>
    <w:p w14:paraId="718E04DF"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705DD000"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8.29. Após a negociação do preço, o Pregoeiro iniciará a fase de aceitação e julgamento da proposta.</w:t>
      </w:r>
    </w:p>
    <w:p w14:paraId="5A018CE7"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b/>
          <w:color w:val="00000A"/>
          <w:sz w:val="24"/>
          <w:szCs w:val="24"/>
        </w:rPr>
      </w:pPr>
      <w:r w:rsidRPr="00241BBC">
        <w:rPr>
          <w:rFonts w:ascii="Times New Roman" w:hAnsi="Times New Roman" w:cs="Times New Roman"/>
          <w:b/>
          <w:color w:val="00000A"/>
          <w:sz w:val="24"/>
          <w:szCs w:val="24"/>
        </w:rPr>
        <w:t>9 – DA ACEITABILIDADE DA PROPOSTA VENCEDORA</w:t>
      </w:r>
    </w:p>
    <w:p w14:paraId="08877255"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b/>
          <w:color w:val="00000A"/>
          <w:sz w:val="24"/>
          <w:szCs w:val="24"/>
        </w:rPr>
      </w:pPr>
    </w:p>
    <w:p w14:paraId="4F39D662" w14:textId="77777777" w:rsidR="00101EBA" w:rsidRPr="00241BBC" w:rsidRDefault="00101EBA" w:rsidP="00241BBC">
      <w:pPr>
        <w:pStyle w:val="PargrafodaLista"/>
        <w:numPr>
          <w:ilvl w:val="0"/>
          <w:numId w:val="10"/>
        </w:numPr>
        <w:autoSpaceDE w:val="0"/>
        <w:autoSpaceDN w:val="0"/>
        <w:adjustRightInd w:val="0"/>
        <w:spacing w:after="0" w:line="276" w:lineRule="auto"/>
        <w:ind w:right="-143"/>
        <w:jc w:val="both"/>
        <w:rPr>
          <w:rFonts w:ascii="Times New Roman" w:hAnsi="Times New Roman" w:cs="Times New Roman"/>
          <w:b/>
          <w:color w:val="00000A"/>
          <w:sz w:val="24"/>
          <w:szCs w:val="24"/>
        </w:rPr>
      </w:pPr>
      <w:r w:rsidRPr="00241BBC">
        <w:rPr>
          <w:rFonts w:ascii="Times New Roman" w:hAnsi="Times New Roman" w:cs="Times New Roman"/>
          <w:b/>
          <w:color w:val="00000A"/>
          <w:sz w:val="24"/>
          <w:szCs w:val="24"/>
        </w:rPr>
        <w:t>Encerrada a fase de lances, o Pregoeiro verificará se a titular da proposta vencedora é classificada como regional ou local.</w:t>
      </w:r>
    </w:p>
    <w:p w14:paraId="78E24D95" w14:textId="77777777" w:rsidR="00101EBA" w:rsidRPr="00241BBC" w:rsidRDefault="00101EBA" w:rsidP="00241BBC">
      <w:pPr>
        <w:pStyle w:val="PargrafodaLista"/>
        <w:numPr>
          <w:ilvl w:val="0"/>
          <w:numId w:val="10"/>
        </w:numPr>
        <w:autoSpaceDE w:val="0"/>
        <w:autoSpaceDN w:val="0"/>
        <w:adjustRightInd w:val="0"/>
        <w:spacing w:after="0" w:line="276" w:lineRule="auto"/>
        <w:ind w:right="-143"/>
        <w:jc w:val="both"/>
        <w:rPr>
          <w:rFonts w:ascii="Times New Roman" w:hAnsi="Times New Roman" w:cs="Times New Roman"/>
          <w:b/>
          <w:color w:val="00000A"/>
          <w:sz w:val="24"/>
          <w:szCs w:val="24"/>
        </w:rPr>
      </w:pPr>
      <w:r w:rsidRPr="00241BBC">
        <w:rPr>
          <w:rFonts w:ascii="Times New Roman" w:hAnsi="Times New Roman" w:cs="Times New Roman"/>
          <w:b/>
          <w:color w:val="00000A"/>
          <w:sz w:val="24"/>
          <w:szCs w:val="24"/>
        </w:rPr>
        <w:t xml:space="preserve">Se não for e se, entre as proponentes, houver propostas de locais ou regionais na faixa de diferença, da vencedora, até 10% (dez por cento). </w:t>
      </w:r>
    </w:p>
    <w:p w14:paraId="1CC7411F" w14:textId="77777777" w:rsidR="00101EBA" w:rsidRPr="00241BBC" w:rsidRDefault="00101EBA" w:rsidP="00241BBC">
      <w:pPr>
        <w:pStyle w:val="PargrafodaLista"/>
        <w:numPr>
          <w:ilvl w:val="0"/>
          <w:numId w:val="10"/>
        </w:numPr>
        <w:autoSpaceDE w:val="0"/>
        <w:autoSpaceDN w:val="0"/>
        <w:adjustRightInd w:val="0"/>
        <w:spacing w:after="0" w:line="276" w:lineRule="auto"/>
        <w:ind w:right="-143"/>
        <w:jc w:val="both"/>
        <w:rPr>
          <w:rFonts w:ascii="Times New Roman" w:hAnsi="Times New Roman" w:cs="Times New Roman"/>
          <w:b/>
          <w:color w:val="00000A"/>
          <w:sz w:val="24"/>
          <w:szCs w:val="24"/>
        </w:rPr>
      </w:pPr>
      <w:r w:rsidRPr="00241BBC">
        <w:rPr>
          <w:rFonts w:ascii="Times New Roman" w:hAnsi="Times New Roman" w:cs="Times New Roman"/>
          <w:b/>
          <w:color w:val="00000A"/>
          <w:sz w:val="24"/>
          <w:szCs w:val="24"/>
        </w:rPr>
        <w:t>Se houver, em ordem crescente, até que uma faça a opção, terão a oportunidade de, em cinco minutos, ofertarem proposta menor da vencedora, quando será a titular declarada vencedora.</w:t>
      </w:r>
    </w:p>
    <w:p w14:paraId="2319FCA2"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b/>
          <w:color w:val="00000A"/>
          <w:sz w:val="24"/>
          <w:szCs w:val="24"/>
        </w:rPr>
      </w:pPr>
    </w:p>
    <w:p w14:paraId="36FD996F"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lastRenderedPageBreak/>
        <w:t>9.1.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art.7º e no § 9º do art. 26 do Decreto nº 10.024/2019.</w:t>
      </w:r>
    </w:p>
    <w:p w14:paraId="39F41536"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63DE82F2"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9.2. Será desclassificada a proposta ou o lance vencedor, que apresentar preço final superior ao preço máximo fixado, ou que apresentar preço manifestamente inexequível.</w:t>
      </w:r>
    </w:p>
    <w:p w14:paraId="6A525EF2"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75114C5E"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9.3. Qualquer interessado poderá requerer que se realizem diligências para aferir a exequibilidade e a legalidade das propostas, devendo apresentar as provas ou os indícios que fundamentam a suspeita.</w:t>
      </w:r>
    </w:p>
    <w:p w14:paraId="33ABA5EA"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5B08CDE9"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9.4. 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7BD03D8E"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7ED66F96"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9.5. O Pregoeiro poderá convocar a licitante para enviar documento digital complementar, por meio de funcionalidade disponível no sistema, no prazo de24 (vinte e quatro) horas, sob pena de não aceitação da proposta.</w:t>
      </w:r>
    </w:p>
    <w:p w14:paraId="0383C934"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71CA7F2B"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9.6. O prazo estabelecido poderá ser prorrogado pelo Pregoeiro por solicitação escrita e justificada da licitante, formulada antes de findo o prazo, e formalmente aceita pelo Pregoeiro.</w:t>
      </w:r>
    </w:p>
    <w:p w14:paraId="007D8611"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6A8CEDF3"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9.7. Dentre os documentos passíveis de solicitação pelo Pregoeiro, destacam 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3B9170D3"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55A22305"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9.8. Caso a compatibilidade com as especificações demandadas, sobre tudo quanto a padrões de qualidade e desempenho, não possa ser aferida pelos meios previstos nos itens acima, o Pregoeiro exigirá que a licitante classificada em primeiro lugar apresente amostra, sob pena de não aceitação da proposta, no local a ser indicado e dentro de 10 (dez) dias úteis contados da solicitação.</w:t>
      </w:r>
    </w:p>
    <w:p w14:paraId="482664E3"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03F92BCA"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lastRenderedPageBreak/>
        <w:t>9.9. Por meio de mensagem no sistema, será divulgado o local e horário de realização do procedimento para a avaliação das amostras, cuja presença será facultada a todos os interessados, incluindo as demais licitantes.</w:t>
      </w:r>
    </w:p>
    <w:p w14:paraId="09119743"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02E4A5A2"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9.10. Os resultados das avaliações serão divulgados por meio de mensagem no sistema.</w:t>
      </w:r>
    </w:p>
    <w:p w14:paraId="18B2E57C"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221A9148"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9.11. No caso de não haver entrega da amostra ou ocorrer atraso na entrega, sem justificativa aceita pelo Pregoeiro, ou havendo entrega de amostra fora das especificações previstas neste Edital, a proposta da licitante será recusada.</w:t>
      </w:r>
    </w:p>
    <w:p w14:paraId="7044295B"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01F37CBA"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9.12. Se a(s) amostra(s) apresentada(s) pelo primeiro classificado não for(em)aceita(s),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75049800"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4C482D31"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9.13. Os exemplares colocados à disposição da Administração serão tratados como protótipos, podendo ser manuseados e desmontados pela equipe técnica responsável pela análise, não gerando direito a ressarcimento.</w:t>
      </w:r>
    </w:p>
    <w:p w14:paraId="07FA7EA8"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2FD99BF2"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9.14. Após a divulgação do resultado da homologação, as amostras entregues deverão ser recolhidas pelas licitantes no prazo de 10 (dez) dias contados da data de homologação do certame, após os produtos/materiais poderão ser descartadas pela Administração, sem direito a ressarcimento.</w:t>
      </w:r>
    </w:p>
    <w:p w14:paraId="4A404D22"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1FDBF05D"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9.15. As licitantes deverão colocar à disposição da Administração todas as condições indispensáveis à realização de testes e fornecer, sem ônus, os manuais impressos em língua portuguesa, necessários ao seu perfeito manuseio, quando for o caso.</w:t>
      </w:r>
    </w:p>
    <w:p w14:paraId="53A0DF8C"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5DACEDCD"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9.16. Se a proposta ou lance vencedor for desclassificado, o Pregoeiro examinará a proposta ou lance subsequente, e, assim sucessivamente, na ordem de classificação.</w:t>
      </w:r>
    </w:p>
    <w:p w14:paraId="4E2BB98C"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7E7A1529"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 xml:space="preserve">9.17. Havendo necessidade, o Pregoeiro suspenderá a sessão, informando </w:t>
      </w:r>
      <w:proofErr w:type="spellStart"/>
      <w:r w:rsidRPr="00241BBC">
        <w:rPr>
          <w:rFonts w:ascii="Times New Roman" w:hAnsi="Times New Roman" w:cs="Times New Roman"/>
          <w:color w:val="00000A"/>
          <w:sz w:val="24"/>
          <w:szCs w:val="24"/>
        </w:rPr>
        <w:t>no“chat</w:t>
      </w:r>
      <w:proofErr w:type="spellEnd"/>
      <w:r w:rsidRPr="00241BBC">
        <w:rPr>
          <w:rFonts w:ascii="Times New Roman" w:hAnsi="Times New Roman" w:cs="Times New Roman"/>
          <w:color w:val="00000A"/>
          <w:sz w:val="24"/>
          <w:szCs w:val="24"/>
        </w:rPr>
        <w:t>” a nova data e horário para a sua continuidade.</w:t>
      </w:r>
    </w:p>
    <w:p w14:paraId="2C8AB5EA"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60719AC3"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9.18. O Pregoeiro poderá encaminhar, por meio do sistema eletrônico, contraproposta a licitante que apresentou o lance mais vantajoso, com o fim de negociar a obtenção de melhor preço, vedada a negociação em condições diversas das previstas neste Edital.</w:t>
      </w:r>
    </w:p>
    <w:p w14:paraId="014B12FF"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3824602F"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lastRenderedPageBreak/>
        <w:t>9.19. Também nas hipóteses em que o Pregoeiro não aceitar a proposta e passar à subsequente, poderá negociar com a licitante para que seja obtido preço melhor.</w:t>
      </w:r>
    </w:p>
    <w:p w14:paraId="668AB09B"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p>
    <w:p w14:paraId="71A62530" w14:textId="77777777" w:rsidR="00101EBA" w:rsidRPr="00241BBC" w:rsidRDefault="00101EBA" w:rsidP="00241BBC">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9.20. A negociação será realizada por meio do sistema, podendo ser acompanhada pelos demais licitantes.</w:t>
      </w:r>
    </w:p>
    <w:p w14:paraId="0DED9E72" w14:textId="77777777" w:rsidR="00101EBA" w:rsidRPr="00CF3CCB" w:rsidRDefault="00101EBA" w:rsidP="00101EBA">
      <w:pPr>
        <w:autoSpaceDE w:val="0"/>
        <w:autoSpaceDN w:val="0"/>
        <w:adjustRightInd w:val="0"/>
        <w:spacing w:after="0" w:line="276" w:lineRule="auto"/>
        <w:ind w:right="-143"/>
        <w:rPr>
          <w:rFonts w:ascii="Arial" w:hAnsi="Arial" w:cs="Arial"/>
          <w:color w:val="00000A"/>
        </w:rPr>
      </w:pPr>
    </w:p>
    <w:p w14:paraId="6FE44691"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b/>
          <w:color w:val="00000A"/>
          <w:sz w:val="24"/>
          <w:szCs w:val="24"/>
        </w:rPr>
      </w:pPr>
      <w:r w:rsidRPr="00241BBC">
        <w:rPr>
          <w:rFonts w:ascii="Times New Roman" w:hAnsi="Times New Roman" w:cs="Times New Roman"/>
          <w:b/>
          <w:color w:val="00000A"/>
          <w:sz w:val="24"/>
          <w:szCs w:val="24"/>
        </w:rPr>
        <w:t>10 – DO RECEBIMENTO DOS DOCUMENTOS</w:t>
      </w:r>
    </w:p>
    <w:p w14:paraId="237409A3" w14:textId="77777777" w:rsidR="009B19E4" w:rsidRPr="00241BBC" w:rsidRDefault="009B19E4" w:rsidP="009B19E4">
      <w:pPr>
        <w:autoSpaceDE w:val="0"/>
        <w:autoSpaceDN w:val="0"/>
        <w:adjustRightInd w:val="0"/>
        <w:spacing w:after="0" w:line="240" w:lineRule="auto"/>
        <w:jc w:val="both"/>
        <w:rPr>
          <w:rFonts w:ascii="Times New Roman" w:hAnsi="Times New Roman" w:cs="Times New Roman"/>
          <w:color w:val="00000A"/>
          <w:sz w:val="24"/>
          <w:szCs w:val="24"/>
        </w:rPr>
      </w:pPr>
    </w:p>
    <w:p w14:paraId="35A2677D" w14:textId="77777777" w:rsidR="009B19E4" w:rsidRPr="00241BBC" w:rsidRDefault="009B19E4" w:rsidP="009B19E4">
      <w:pPr>
        <w:autoSpaceDE w:val="0"/>
        <w:autoSpaceDN w:val="0"/>
        <w:adjustRightInd w:val="0"/>
        <w:spacing w:after="0" w:line="240" w:lineRule="auto"/>
        <w:jc w:val="both"/>
        <w:rPr>
          <w:rFonts w:ascii="Times New Roman" w:hAnsi="Times New Roman" w:cs="Times New Roman"/>
          <w:sz w:val="24"/>
          <w:szCs w:val="24"/>
        </w:rPr>
      </w:pPr>
      <w:r w:rsidRPr="00241BBC">
        <w:rPr>
          <w:rFonts w:ascii="Times New Roman" w:hAnsi="Times New Roman" w:cs="Times New Roman"/>
          <w:color w:val="00000A"/>
          <w:sz w:val="24"/>
          <w:szCs w:val="24"/>
        </w:rPr>
        <w:t xml:space="preserve">10.1. </w:t>
      </w:r>
      <w:r w:rsidRPr="00241BBC">
        <w:rPr>
          <w:rFonts w:ascii="Times New Roman" w:hAnsi="Times New Roman" w:cs="Times New Roman"/>
          <w:sz w:val="24"/>
          <w:szCs w:val="24"/>
        </w:rPr>
        <w:t xml:space="preserve">Para habilitação, as empresas interessadas em participar do pregão deverão anexar na página do Portal de Compras Públicas (www.portaldecompraspublicas.com.br), em local próprio para documentos, toda a documentação de habilitação. Sendo que a documentação anexada evitará a necessidade de envio da mesma por e-mail, bem como trará agilidade na verificação de habilitação das empresas vencedoras. </w:t>
      </w:r>
    </w:p>
    <w:p w14:paraId="326905DF" w14:textId="77777777" w:rsidR="009B19E4" w:rsidRPr="00241BBC" w:rsidRDefault="009B19E4" w:rsidP="009B19E4">
      <w:pPr>
        <w:autoSpaceDE w:val="0"/>
        <w:autoSpaceDN w:val="0"/>
        <w:adjustRightInd w:val="0"/>
        <w:spacing w:after="0" w:line="240" w:lineRule="auto"/>
        <w:jc w:val="both"/>
        <w:rPr>
          <w:rFonts w:ascii="Times New Roman" w:hAnsi="Times New Roman" w:cs="Times New Roman"/>
          <w:sz w:val="24"/>
          <w:szCs w:val="24"/>
        </w:rPr>
      </w:pPr>
    </w:p>
    <w:p w14:paraId="0212FF3A" w14:textId="77777777" w:rsidR="009B19E4" w:rsidRPr="00241BBC" w:rsidRDefault="009B19E4" w:rsidP="009B19E4">
      <w:pPr>
        <w:autoSpaceDE w:val="0"/>
        <w:autoSpaceDN w:val="0"/>
        <w:adjustRightInd w:val="0"/>
        <w:spacing w:after="0" w:line="240" w:lineRule="auto"/>
        <w:jc w:val="both"/>
        <w:rPr>
          <w:rFonts w:ascii="Times New Roman" w:hAnsi="Times New Roman" w:cs="Times New Roman"/>
          <w:sz w:val="24"/>
          <w:szCs w:val="24"/>
        </w:rPr>
      </w:pPr>
      <w:r w:rsidRPr="00241BBC">
        <w:rPr>
          <w:rFonts w:ascii="Times New Roman" w:hAnsi="Times New Roman" w:cs="Times New Roman"/>
          <w:sz w:val="24"/>
          <w:szCs w:val="24"/>
        </w:rPr>
        <w:t xml:space="preserve">10.2. Os documentos na forma prevista neste Edital deverão ser inseridos no sistema do Portal de Compras Públicas (www.portaldecompraspublicas.com.br), juntamente com a proposta. </w:t>
      </w:r>
    </w:p>
    <w:p w14:paraId="2DD604ED" w14:textId="77777777" w:rsidR="009B19E4" w:rsidRPr="00241BBC" w:rsidRDefault="009B19E4" w:rsidP="009B19E4">
      <w:pPr>
        <w:autoSpaceDE w:val="0"/>
        <w:autoSpaceDN w:val="0"/>
        <w:adjustRightInd w:val="0"/>
        <w:spacing w:after="0" w:line="240" w:lineRule="auto"/>
        <w:jc w:val="both"/>
        <w:rPr>
          <w:rFonts w:ascii="Times New Roman" w:hAnsi="Times New Roman" w:cs="Times New Roman"/>
          <w:sz w:val="24"/>
          <w:szCs w:val="24"/>
        </w:rPr>
      </w:pPr>
    </w:p>
    <w:p w14:paraId="0687BC10" w14:textId="77777777" w:rsidR="009B19E4" w:rsidRPr="00241BBC" w:rsidRDefault="009B19E4" w:rsidP="009B19E4">
      <w:pPr>
        <w:autoSpaceDE w:val="0"/>
        <w:autoSpaceDN w:val="0"/>
        <w:adjustRightInd w:val="0"/>
        <w:spacing w:after="0" w:line="240" w:lineRule="auto"/>
        <w:jc w:val="both"/>
        <w:rPr>
          <w:rFonts w:ascii="Times New Roman" w:hAnsi="Times New Roman" w:cs="Times New Roman"/>
          <w:sz w:val="24"/>
          <w:szCs w:val="24"/>
        </w:rPr>
      </w:pPr>
      <w:r w:rsidRPr="00241BBC">
        <w:rPr>
          <w:rFonts w:ascii="Times New Roman" w:hAnsi="Times New Roman" w:cs="Times New Roman"/>
          <w:sz w:val="24"/>
          <w:szCs w:val="24"/>
        </w:rPr>
        <w:t xml:space="preserve">10.3. Não serão aceitos documentos com prazo de validade vencido. </w:t>
      </w:r>
    </w:p>
    <w:p w14:paraId="204672A1" w14:textId="77777777" w:rsidR="009B19E4" w:rsidRPr="00241BBC" w:rsidRDefault="009B19E4" w:rsidP="009B19E4">
      <w:pPr>
        <w:autoSpaceDE w:val="0"/>
        <w:autoSpaceDN w:val="0"/>
        <w:adjustRightInd w:val="0"/>
        <w:spacing w:after="0" w:line="240" w:lineRule="auto"/>
        <w:jc w:val="both"/>
        <w:rPr>
          <w:rFonts w:ascii="Times New Roman" w:hAnsi="Times New Roman" w:cs="Times New Roman"/>
          <w:sz w:val="24"/>
          <w:szCs w:val="24"/>
        </w:rPr>
      </w:pPr>
    </w:p>
    <w:p w14:paraId="49A84289" w14:textId="77777777" w:rsidR="009B19E4" w:rsidRPr="00241BBC" w:rsidRDefault="009B19E4" w:rsidP="009B19E4">
      <w:pPr>
        <w:autoSpaceDE w:val="0"/>
        <w:autoSpaceDN w:val="0"/>
        <w:adjustRightInd w:val="0"/>
        <w:spacing w:after="0" w:line="240" w:lineRule="auto"/>
        <w:jc w:val="both"/>
        <w:rPr>
          <w:rFonts w:ascii="Times New Roman" w:hAnsi="Times New Roman" w:cs="Times New Roman"/>
          <w:sz w:val="24"/>
          <w:szCs w:val="24"/>
        </w:rPr>
      </w:pPr>
      <w:r w:rsidRPr="00241BBC">
        <w:rPr>
          <w:rFonts w:ascii="Times New Roman" w:hAnsi="Times New Roman" w:cs="Times New Roman"/>
          <w:sz w:val="24"/>
          <w:szCs w:val="24"/>
        </w:rPr>
        <w:t>10.4. Todos os documentos exigidos para habilitação deverão estar no prazo de validade. Caso o órgão emissor não declare a validade do documento, esta será de 90 (noventa) dias contados a partir da data de emissão.</w:t>
      </w:r>
    </w:p>
    <w:p w14:paraId="570D5683" w14:textId="77777777" w:rsidR="009B19E4" w:rsidRPr="00241BBC" w:rsidRDefault="009B19E4" w:rsidP="009B19E4">
      <w:pPr>
        <w:autoSpaceDE w:val="0"/>
        <w:autoSpaceDN w:val="0"/>
        <w:adjustRightInd w:val="0"/>
        <w:spacing w:after="0" w:line="240" w:lineRule="auto"/>
        <w:jc w:val="both"/>
        <w:rPr>
          <w:rFonts w:ascii="Times New Roman" w:hAnsi="Times New Roman" w:cs="Times New Roman"/>
          <w:color w:val="00000A"/>
          <w:sz w:val="24"/>
          <w:szCs w:val="24"/>
        </w:rPr>
      </w:pPr>
    </w:p>
    <w:p w14:paraId="35BCCA24" w14:textId="77777777" w:rsidR="009B19E4" w:rsidRPr="00241BBC" w:rsidRDefault="009B19E4" w:rsidP="00241BBC">
      <w:pPr>
        <w:shd w:val="clear" w:color="auto" w:fill="D0CECE" w:themeFill="background2" w:themeFillShade="E6"/>
        <w:autoSpaceDE w:val="0"/>
        <w:autoSpaceDN w:val="0"/>
        <w:adjustRightInd w:val="0"/>
        <w:spacing w:after="0" w:line="240" w:lineRule="auto"/>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10.5. As declarações que necessitarem de assinaturas deverão ser realizadas preferencialmente na forma digital.</w:t>
      </w:r>
    </w:p>
    <w:p w14:paraId="26A385CC" w14:textId="77777777" w:rsidR="009B19E4" w:rsidRPr="00241BBC" w:rsidRDefault="009B19E4" w:rsidP="009B19E4">
      <w:pPr>
        <w:autoSpaceDE w:val="0"/>
        <w:autoSpaceDN w:val="0"/>
        <w:adjustRightInd w:val="0"/>
        <w:spacing w:after="0" w:line="240" w:lineRule="auto"/>
        <w:jc w:val="both"/>
        <w:rPr>
          <w:rFonts w:ascii="Times New Roman" w:hAnsi="Times New Roman" w:cs="Times New Roman"/>
          <w:sz w:val="24"/>
          <w:szCs w:val="24"/>
        </w:rPr>
      </w:pPr>
    </w:p>
    <w:p w14:paraId="6A5097DB" w14:textId="77777777" w:rsidR="00101EBA" w:rsidRPr="00241BBC" w:rsidRDefault="009B19E4" w:rsidP="009B19E4">
      <w:pPr>
        <w:jc w:val="both"/>
        <w:rPr>
          <w:rFonts w:ascii="Times New Roman" w:hAnsi="Times New Roman" w:cs="Times New Roman"/>
          <w:sz w:val="24"/>
          <w:szCs w:val="24"/>
        </w:rPr>
      </w:pPr>
      <w:r w:rsidRPr="00241BBC">
        <w:rPr>
          <w:rFonts w:ascii="Times New Roman" w:hAnsi="Times New Roman" w:cs="Times New Roman"/>
          <w:sz w:val="24"/>
          <w:szCs w:val="24"/>
        </w:rPr>
        <w:t xml:space="preserve">10.. O não cumprimento do envio dos documentos de habilitação dentro do prazo acima estabelecido, acarretará nas sanções administrativas deste Edital, podendo o (a) Pregoeiro (a) convocar a empresa que apresentou a proposta ou o lance subsequente. </w:t>
      </w:r>
    </w:p>
    <w:p w14:paraId="30DEA7F7"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b/>
          <w:color w:val="00000A"/>
          <w:sz w:val="24"/>
          <w:szCs w:val="24"/>
        </w:rPr>
      </w:pPr>
      <w:r w:rsidRPr="00241BBC">
        <w:rPr>
          <w:rFonts w:ascii="Times New Roman" w:hAnsi="Times New Roman" w:cs="Times New Roman"/>
          <w:b/>
          <w:color w:val="00000A"/>
          <w:sz w:val="24"/>
          <w:szCs w:val="24"/>
        </w:rPr>
        <w:t>11 – DA HABILITAÇÃO</w:t>
      </w:r>
    </w:p>
    <w:p w14:paraId="68DE8EC9" w14:textId="77777777" w:rsidR="009B19E4" w:rsidRPr="00241BBC" w:rsidRDefault="009B19E4" w:rsidP="00101EBA">
      <w:pPr>
        <w:autoSpaceDE w:val="0"/>
        <w:autoSpaceDN w:val="0"/>
        <w:adjustRightInd w:val="0"/>
        <w:spacing w:after="0" w:line="276" w:lineRule="auto"/>
        <w:ind w:right="-143"/>
        <w:rPr>
          <w:rFonts w:ascii="Times New Roman" w:hAnsi="Times New Roman" w:cs="Times New Roman"/>
          <w:color w:val="00000A"/>
          <w:sz w:val="24"/>
          <w:szCs w:val="24"/>
        </w:rPr>
      </w:pPr>
    </w:p>
    <w:p w14:paraId="3D18AFFA"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r w:rsidRPr="00241BBC">
        <w:rPr>
          <w:rFonts w:ascii="Times New Roman" w:hAnsi="Times New Roman" w:cs="Times New Roman"/>
          <w:color w:val="00000A"/>
          <w:sz w:val="24"/>
          <w:szCs w:val="24"/>
        </w:rPr>
        <w:t>11.1. Deverão ser encaminhados os seguintes documentos:</w:t>
      </w:r>
    </w:p>
    <w:p w14:paraId="7723E66E"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374BF748"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r w:rsidRPr="00241BBC">
        <w:rPr>
          <w:rFonts w:ascii="Times New Roman" w:hAnsi="Times New Roman" w:cs="Times New Roman"/>
          <w:color w:val="00000A"/>
          <w:sz w:val="24"/>
          <w:szCs w:val="24"/>
        </w:rPr>
        <w:t>11.1.1. Habilitação Jurídica</w:t>
      </w:r>
    </w:p>
    <w:p w14:paraId="785A5F97" w14:textId="77777777" w:rsidR="00101EBA" w:rsidRPr="00241BBC" w:rsidRDefault="00101EBA" w:rsidP="00101EBA">
      <w:pPr>
        <w:spacing w:line="276" w:lineRule="auto"/>
        <w:ind w:right="-143"/>
        <w:rPr>
          <w:rFonts w:ascii="Times New Roman" w:hAnsi="Times New Roman" w:cs="Times New Roman"/>
          <w:color w:val="00000A"/>
          <w:sz w:val="24"/>
          <w:szCs w:val="24"/>
        </w:rPr>
      </w:pPr>
    </w:p>
    <w:p w14:paraId="3E122D46" w14:textId="77777777" w:rsidR="00101EBA" w:rsidRPr="00241BBC" w:rsidRDefault="00101EBA" w:rsidP="00101EBA">
      <w:pPr>
        <w:spacing w:line="276" w:lineRule="auto"/>
        <w:ind w:right="-143"/>
        <w:rPr>
          <w:rFonts w:ascii="Times New Roman" w:hAnsi="Times New Roman" w:cs="Times New Roman"/>
          <w:color w:val="00000A"/>
          <w:sz w:val="24"/>
          <w:szCs w:val="24"/>
        </w:rPr>
      </w:pPr>
      <w:r w:rsidRPr="00241BBC">
        <w:rPr>
          <w:rFonts w:ascii="Times New Roman" w:hAnsi="Times New Roman" w:cs="Times New Roman"/>
          <w:color w:val="00000A"/>
          <w:sz w:val="24"/>
          <w:szCs w:val="24"/>
        </w:rPr>
        <w:t>11.1.2. Registro comercial no caso de empresa individual.</w:t>
      </w:r>
    </w:p>
    <w:p w14:paraId="5A5FB55D"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lastRenderedPageBreak/>
        <w:t>11.1.3. Ato constitutivo, estatuto ou contrato social em vigor, devidamente registrado, em se tratando de sociedades comerciais, e, no caso de sociedade por ações, acompanhado de documentos de eleição de seus administradores.</w:t>
      </w:r>
    </w:p>
    <w:p w14:paraId="24BD8FF2"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1748049E"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11.1.4. Decreto de autorização, em se tratando de empresa ou sociedade estrangeira em funcionamento no País, e ato de registro ou autorização para funcionamento expedido pelo órgão competente, quando a atividade assim o exigir.</w:t>
      </w:r>
    </w:p>
    <w:p w14:paraId="40E5E2BC"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4E382F1F"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11.1.5. As</w:t>
      </w:r>
      <w:r w:rsidRPr="00241BBC">
        <w:rPr>
          <w:rFonts w:ascii="Times New Roman" w:hAnsi="Times New Roman" w:cs="Times New Roman"/>
          <w:sz w:val="24"/>
          <w:szCs w:val="24"/>
        </w:rPr>
        <w:t xml:space="preserve"> Microempresas ou Empresas de Pequeno Porte, deverão apresentar </w:t>
      </w:r>
      <w:r w:rsidRPr="00241BBC">
        <w:rPr>
          <w:rFonts w:ascii="Times New Roman" w:hAnsi="Times New Roman" w:cs="Times New Roman"/>
          <w:b/>
          <w:bCs/>
          <w:sz w:val="24"/>
          <w:szCs w:val="24"/>
        </w:rPr>
        <w:t xml:space="preserve">Certidão da Junta Comercial de Enquadramento de Microempresa ou Empresa de Pequeno Porte, </w:t>
      </w:r>
      <w:r w:rsidRPr="00241BBC">
        <w:rPr>
          <w:rFonts w:ascii="Times New Roman" w:hAnsi="Times New Roman" w:cs="Times New Roman"/>
          <w:sz w:val="24"/>
          <w:szCs w:val="24"/>
        </w:rPr>
        <w:t xml:space="preserve">ou </w:t>
      </w:r>
      <w:r w:rsidRPr="00241BBC">
        <w:rPr>
          <w:rFonts w:ascii="Times New Roman" w:hAnsi="Times New Roman" w:cs="Times New Roman"/>
          <w:b/>
          <w:bCs/>
          <w:sz w:val="24"/>
          <w:szCs w:val="24"/>
        </w:rPr>
        <w:t>declaração firmada por contador ou técnico em contabilidade indicando o seu registro no Conselho Regional de Contabilidade – CRC</w:t>
      </w:r>
      <w:r w:rsidRPr="00241BBC">
        <w:rPr>
          <w:rFonts w:ascii="Times New Roman" w:hAnsi="Times New Roman" w:cs="Times New Roman"/>
          <w:sz w:val="24"/>
          <w:szCs w:val="24"/>
        </w:rPr>
        <w:t>, de que a licitante ostenta esta condição, devendo ambas serem firmadas no corrente ano;</w:t>
      </w:r>
    </w:p>
    <w:p w14:paraId="5C749685" w14:textId="77777777" w:rsidR="00101EBA" w:rsidRPr="00241BBC" w:rsidRDefault="00101EBA" w:rsidP="00101EBA">
      <w:pPr>
        <w:autoSpaceDE w:val="0"/>
        <w:autoSpaceDN w:val="0"/>
        <w:adjustRightInd w:val="0"/>
        <w:spacing w:after="0" w:line="240" w:lineRule="auto"/>
        <w:jc w:val="both"/>
        <w:rPr>
          <w:rFonts w:ascii="Times New Roman" w:hAnsi="Times New Roman" w:cs="Times New Roman"/>
          <w:b/>
          <w:color w:val="00000A"/>
          <w:sz w:val="24"/>
          <w:szCs w:val="24"/>
          <w:highlight w:val="yellow"/>
        </w:rPr>
      </w:pPr>
    </w:p>
    <w:p w14:paraId="7FBF597C" w14:textId="77777777" w:rsidR="00101EBA" w:rsidRPr="006D6181" w:rsidRDefault="00101EBA" w:rsidP="00101EBA">
      <w:pPr>
        <w:autoSpaceDE w:val="0"/>
        <w:autoSpaceDN w:val="0"/>
        <w:adjustRightInd w:val="0"/>
        <w:spacing w:after="0" w:line="240" w:lineRule="auto"/>
        <w:jc w:val="both"/>
        <w:rPr>
          <w:rFonts w:ascii="Times New Roman" w:hAnsi="Times New Roman" w:cs="Times New Roman"/>
          <w:b/>
          <w:color w:val="C00000"/>
          <w:sz w:val="24"/>
          <w:szCs w:val="24"/>
        </w:rPr>
      </w:pPr>
      <w:r w:rsidRPr="006D6181">
        <w:rPr>
          <w:rFonts w:ascii="Times New Roman" w:hAnsi="Times New Roman" w:cs="Times New Roman"/>
          <w:b/>
          <w:color w:val="C00000"/>
          <w:sz w:val="24"/>
          <w:szCs w:val="24"/>
          <w:highlight w:val="yellow"/>
        </w:rPr>
        <w:t xml:space="preserve">11.1.5.1. </w:t>
      </w:r>
      <w:proofErr w:type="spellStart"/>
      <w:r w:rsidRPr="006D6181">
        <w:rPr>
          <w:rFonts w:ascii="Times New Roman" w:hAnsi="Times New Roman" w:cs="Times New Roman"/>
          <w:b/>
          <w:color w:val="C00000"/>
          <w:sz w:val="24"/>
          <w:szCs w:val="24"/>
          <w:highlight w:val="yellow"/>
        </w:rPr>
        <w:t>Obs</w:t>
      </w:r>
      <w:proofErr w:type="spellEnd"/>
      <w:r w:rsidRPr="006D6181">
        <w:rPr>
          <w:rFonts w:ascii="Times New Roman" w:hAnsi="Times New Roman" w:cs="Times New Roman"/>
          <w:b/>
          <w:color w:val="C00000"/>
          <w:sz w:val="24"/>
          <w:szCs w:val="24"/>
          <w:highlight w:val="yellow"/>
        </w:rPr>
        <w:t xml:space="preserve">:  não serão aceitas declarações firmadas SOMENTE pelos proprietários ou administradores, a mesmos que estes sejam </w:t>
      </w:r>
      <w:r w:rsidRPr="006D6181">
        <w:rPr>
          <w:rFonts w:ascii="Times New Roman" w:hAnsi="Times New Roman" w:cs="Times New Roman"/>
          <w:b/>
          <w:bCs/>
          <w:color w:val="C00000"/>
          <w:sz w:val="24"/>
          <w:szCs w:val="24"/>
          <w:highlight w:val="yellow"/>
        </w:rPr>
        <w:t>contador ou técnico em contabilidade indicando o seu registro no Conselho Regional de Contabilidade – CRC.</w:t>
      </w:r>
    </w:p>
    <w:p w14:paraId="6AD8DCD6"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b/>
          <w:color w:val="00000A"/>
          <w:sz w:val="24"/>
          <w:szCs w:val="24"/>
        </w:rPr>
      </w:pPr>
    </w:p>
    <w:p w14:paraId="1C9CE213"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 xml:space="preserve">11.1.6. Declaração que atende ao disposto no artigo 7°, inciso XXXIII, da Constituição Federal, para fins do disposto no inciso V do art. 27 da Lei Federal nº 8.666/93, acrescido pela Lei Federal nº 9.854/99. </w:t>
      </w:r>
    </w:p>
    <w:p w14:paraId="4999AEC5"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b/>
          <w:color w:val="00000A"/>
          <w:sz w:val="24"/>
          <w:szCs w:val="24"/>
        </w:rPr>
      </w:pPr>
    </w:p>
    <w:p w14:paraId="27D29A6D" w14:textId="77777777" w:rsidR="00101EBA" w:rsidRPr="00306C75" w:rsidRDefault="00101EBA" w:rsidP="00101EBA">
      <w:pPr>
        <w:autoSpaceDE w:val="0"/>
        <w:autoSpaceDN w:val="0"/>
        <w:adjustRightInd w:val="0"/>
        <w:spacing w:after="0" w:line="276" w:lineRule="auto"/>
        <w:ind w:right="-143"/>
        <w:rPr>
          <w:rFonts w:ascii="Times New Roman" w:hAnsi="Times New Roman" w:cs="Times New Roman"/>
          <w:b/>
          <w:sz w:val="24"/>
          <w:szCs w:val="24"/>
        </w:rPr>
      </w:pPr>
      <w:r w:rsidRPr="00306C75">
        <w:rPr>
          <w:rFonts w:ascii="Times New Roman" w:hAnsi="Times New Roman" w:cs="Times New Roman"/>
          <w:b/>
          <w:sz w:val="24"/>
          <w:szCs w:val="24"/>
        </w:rPr>
        <w:t>11.2. QUALIFICAÇÃO TÉCNICA</w:t>
      </w:r>
    </w:p>
    <w:p w14:paraId="557B1FCA"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 xml:space="preserve">11.2.1. Declaração de que a empresa não foi considerada inidônea para licitar ou contratar com a Administração Pública. </w:t>
      </w:r>
    </w:p>
    <w:p w14:paraId="6F7F5A34" w14:textId="77777777" w:rsidR="00101EBA" w:rsidRPr="00241BBC" w:rsidRDefault="00101EBA" w:rsidP="00101EBA">
      <w:pPr>
        <w:spacing w:after="5" w:line="249" w:lineRule="auto"/>
        <w:ind w:right="124"/>
        <w:jc w:val="both"/>
        <w:rPr>
          <w:rFonts w:ascii="Times New Roman" w:hAnsi="Times New Roman" w:cs="Times New Roman"/>
          <w:color w:val="00000A"/>
          <w:sz w:val="24"/>
          <w:szCs w:val="24"/>
        </w:rPr>
      </w:pPr>
    </w:p>
    <w:p w14:paraId="03B46439" w14:textId="77777777" w:rsidR="00101EBA" w:rsidRPr="00241BBC" w:rsidRDefault="00101EBA" w:rsidP="00101EBA">
      <w:pPr>
        <w:spacing w:after="5" w:line="249" w:lineRule="auto"/>
        <w:ind w:right="-1"/>
        <w:jc w:val="both"/>
        <w:rPr>
          <w:rFonts w:ascii="Times New Roman" w:hAnsi="Times New Roman" w:cs="Times New Roman"/>
          <w:sz w:val="24"/>
          <w:szCs w:val="24"/>
        </w:rPr>
      </w:pPr>
      <w:r w:rsidRPr="00241BBC">
        <w:rPr>
          <w:rFonts w:ascii="Times New Roman" w:hAnsi="Times New Roman" w:cs="Times New Roman"/>
          <w:color w:val="00000A"/>
          <w:sz w:val="24"/>
          <w:szCs w:val="24"/>
        </w:rPr>
        <w:t xml:space="preserve">11.2.2. </w:t>
      </w:r>
      <w:r w:rsidRPr="00241BBC">
        <w:rPr>
          <w:rFonts w:ascii="Times New Roman" w:hAnsi="Times New Roman" w:cs="Times New Roman"/>
          <w:sz w:val="24"/>
          <w:szCs w:val="24"/>
        </w:rPr>
        <w:t xml:space="preserve">Comprovação de aptidão no desempenho de atividade pertinente e compatível em características, quantidades e prazos com o objeto da licitação – </w:t>
      </w:r>
      <w:r w:rsidRPr="00241BBC">
        <w:rPr>
          <w:rFonts w:ascii="Times New Roman" w:hAnsi="Times New Roman" w:cs="Times New Roman"/>
          <w:b/>
          <w:sz w:val="24"/>
          <w:szCs w:val="24"/>
        </w:rPr>
        <w:t>Atestado (s) de Capacidade Técnica</w:t>
      </w:r>
      <w:r w:rsidRPr="00241BBC">
        <w:rPr>
          <w:rFonts w:ascii="Times New Roman" w:hAnsi="Times New Roman" w:cs="Times New Roman"/>
          <w:sz w:val="24"/>
          <w:szCs w:val="24"/>
        </w:rPr>
        <w:t xml:space="preserve">, fornecido (s) por pessoa jurídica de direito público ou privado, quando for emitido por ente privado deverá este ser com firma reconhecida de quem o subscreveu. </w:t>
      </w:r>
    </w:p>
    <w:p w14:paraId="3A757E67"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487F08E3" w14:textId="77777777" w:rsidR="00101EBA" w:rsidRPr="00241BBC" w:rsidRDefault="001D4371" w:rsidP="00101EBA">
      <w:pPr>
        <w:autoSpaceDE w:val="0"/>
        <w:autoSpaceDN w:val="0"/>
        <w:adjustRightInd w:val="0"/>
        <w:spacing w:after="0" w:line="276" w:lineRule="auto"/>
        <w:ind w:right="-143"/>
        <w:rPr>
          <w:rFonts w:ascii="Times New Roman" w:hAnsi="Times New Roman" w:cs="Times New Roman"/>
          <w:color w:val="00000A"/>
          <w:sz w:val="24"/>
          <w:szCs w:val="24"/>
        </w:rPr>
      </w:pPr>
      <w:r w:rsidRPr="00241BBC">
        <w:rPr>
          <w:rFonts w:ascii="Times New Roman" w:hAnsi="Times New Roman" w:cs="Times New Roman"/>
          <w:color w:val="00000A"/>
          <w:sz w:val="24"/>
          <w:szCs w:val="24"/>
        </w:rPr>
        <w:t xml:space="preserve">11.2.3. </w:t>
      </w:r>
      <w:r w:rsidR="00A940BE" w:rsidRPr="00241BBC">
        <w:rPr>
          <w:rFonts w:ascii="Times New Roman" w:hAnsi="Times New Roman" w:cs="Times New Roman"/>
          <w:sz w:val="24"/>
          <w:szCs w:val="24"/>
        </w:rPr>
        <w:t>Cópia autenticada ou acompanhada do original para autenticação do Alvará de Vigilância Sanitária, em vigor</w:t>
      </w:r>
      <w:r w:rsidR="00101EBA" w:rsidRPr="00241BBC">
        <w:rPr>
          <w:rFonts w:ascii="Times New Roman" w:hAnsi="Times New Roman" w:cs="Times New Roman"/>
          <w:color w:val="00000A"/>
          <w:sz w:val="24"/>
          <w:szCs w:val="24"/>
        </w:rPr>
        <w:t>.</w:t>
      </w:r>
    </w:p>
    <w:p w14:paraId="4C84D3A4"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1EB818FD"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b/>
          <w:color w:val="00000A"/>
          <w:sz w:val="24"/>
          <w:szCs w:val="24"/>
        </w:rPr>
      </w:pPr>
      <w:r w:rsidRPr="00241BBC">
        <w:rPr>
          <w:rFonts w:ascii="Times New Roman" w:hAnsi="Times New Roman" w:cs="Times New Roman"/>
          <w:b/>
          <w:color w:val="00000A"/>
          <w:sz w:val="24"/>
          <w:szCs w:val="24"/>
        </w:rPr>
        <w:t>11.3 – REGULARIDADE FISCAL E TRABALHISTA</w:t>
      </w:r>
    </w:p>
    <w:p w14:paraId="17A376A8"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750BCF37"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lastRenderedPageBreak/>
        <w:t>11.3.1. Prova de inscrição no Cadastro de Contribuintes do Estado ou do Município, se houver relativo ao domicílio ou sede da licitante, pertinente ao seu ramo de atividade.</w:t>
      </w:r>
    </w:p>
    <w:p w14:paraId="6119560F"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p>
    <w:p w14:paraId="240758A4"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11.3.2. Certidão de Regularidade Unificada de Débitos Relativos aos Tributos Federais.</w:t>
      </w:r>
    </w:p>
    <w:p w14:paraId="48E0413A"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5E332A01"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r w:rsidRPr="00241BBC">
        <w:rPr>
          <w:rFonts w:ascii="Times New Roman" w:hAnsi="Times New Roman" w:cs="Times New Roman"/>
          <w:color w:val="00000A"/>
          <w:sz w:val="24"/>
          <w:szCs w:val="24"/>
        </w:rPr>
        <w:t>11.3.3. Prova de Regularidade Estadual.</w:t>
      </w:r>
    </w:p>
    <w:p w14:paraId="6BDF63B1"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74007CC0"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r w:rsidRPr="00241BBC">
        <w:rPr>
          <w:rFonts w:ascii="Times New Roman" w:hAnsi="Times New Roman" w:cs="Times New Roman"/>
          <w:color w:val="00000A"/>
          <w:sz w:val="24"/>
          <w:szCs w:val="24"/>
        </w:rPr>
        <w:t>11.3.4. Prova de Regularidade Municipal, do domicílio da licitante.</w:t>
      </w:r>
    </w:p>
    <w:p w14:paraId="51BED0E7"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20611133"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11.3.5. Prova de regularidade junto ao Fundo de Garantia por Tempo de serviço (FGTS).</w:t>
      </w:r>
    </w:p>
    <w:p w14:paraId="46DD9EDA"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3F23FC6B"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r w:rsidRPr="00241BBC">
        <w:rPr>
          <w:rFonts w:ascii="Times New Roman" w:hAnsi="Times New Roman" w:cs="Times New Roman"/>
          <w:color w:val="00000A"/>
          <w:sz w:val="24"/>
          <w:szCs w:val="24"/>
        </w:rPr>
        <w:t>11.3.6. Certidão Negativa de Débitos Trabalhistas (CNDT).</w:t>
      </w:r>
    </w:p>
    <w:p w14:paraId="62976BF0"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6614B292"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11.3.7. Prova de inscrição no Cadastro Nacional de Pessoa Jurídica (CNPJ/MF).</w:t>
      </w:r>
    </w:p>
    <w:p w14:paraId="431389D1" w14:textId="77777777" w:rsidR="00101EBA" w:rsidRPr="00241BBC" w:rsidRDefault="00101EBA" w:rsidP="00101EBA">
      <w:pPr>
        <w:spacing w:line="276" w:lineRule="auto"/>
        <w:ind w:right="-143"/>
        <w:rPr>
          <w:rFonts w:ascii="Times New Roman" w:hAnsi="Times New Roman" w:cs="Times New Roman"/>
          <w:color w:val="00000A"/>
          <w:sz w:val="24"/>
          <w:szCs w:val="24"/>
        </w:rPr>
      </w:pPr>
    </w:p>
    <w:p w14:paraId="5F9AFDA7" w14:textId="77777777" w:rsidR="00101EBA" w:rsidRPr="00241BBC" w:rsidRDefault="00101EBA" w:rsidP="00101EBA">
      <w:pPr>
        <w:spacing w:line="276" w:lineRule="auto"/>
        <w:ind w:right="-143"/>
        <w:rPr>
          <w:rFonts w:ascii="Times New Roman" w:hAnsi="Times New Roman" w:cs="Times New Roman"/>
          <w:b/>
          <w:color w:val="00000A"/>
          <w:sz w:val="24"/>
          <w:szCs w:val="24"/>
        </w:rPr>
      </w:pPr>
      <w:r w:rsidRPr="00241BBC">
        <w:rPr>
          <w:rFonts w:ascii="Times New Roman" w:hAnsi="Times New Roman" w:cs="Times New Roman"/>
          <w:b/>
          <w:color w:val="00000A"/>
          <w:sz w:val="24"/>
          <w:szCs w:val="24"/>
        </w:rPr>
        <w:t>11.4 – QUALIFICAÇÃO ECONÔMICA – FINANCEIRA</w:t>
      </w:r>
    </w:p>
    <w:p w14:paraId="5801CAA1" w14:textId="77777777" w:rsidR="00101EBA" w:rsidRPr="00241BBC" w:rsidRDefault="00101EBA" w:rsidP="00101EBA">
      <w:pPr>
        <w:spacing w:line="276" w:lineRule="auto"/>
        <w:ind w:right="-143"/>
        <w:jc w:val="both"/>
        <w:rPr>
          <w:rFonts w:ascii="Times New Roman" w:hAnsi="Times New Roman" w:cs="Times New Roman"/>
          <w:sz w:val="24"/>
          <w:szCs w:val="24"/>
        </w:rPr>
      </w:pPr>
      <w:r w:rsidRPr="00241BBC">
        <w:rPr>
          <w:rFonts w:ascii="Times New Roman" w:hAnsi="Times New Roman" w:cs="Times New Roman"/>
          <w:color w:val="00000A"/>
          <w:sz w:val="24"/>
          <w:szCs w:val="24"/>
        </w:rPr>
        <w:t xml:space="preserve">11.4.1. </w:t>
      </w:r>
      <w:r w:rsidRPr="00241BBC">
        <w:rPr>
          <w:rFonts w:ascii="Times New Roman" w:hAnsi="Times New Roman" w:cs="Times New Roman"/>
          <w:sz w:val="24"/>
          <w:szCs w:val="24"/>
        </w:rPr>
        <w:t>Certidão negativa de recuperação fiscal/falência/concordata expedida pelo distribuidor da sede da pessoa jurídica</w:t>
      </w:r>
      <w:bookmarkStart w:id="0" w:name="art31iii"/>
      <w:bookmarkStart w:id="1" w:name="art32"/>
      <w:bookmarkEnd w:id="0"/>
      <w:bookmarkEnd w:id="1"/>
      <w:r w:rsidRPr="00241BBC">
        <w:rPr>
          <w:rFonts w:ascii="Times New Roman" w:hAnsi="Times New Roman" w:cs="Times New Roman"/>
          <w:sz w:val="24"/>
          <w:szCs w:val="24"/>
        </w:rPr>
        <w:t>, juntamente com certidão EPROC, expedidas até 60 (sessenta) dias antes da data limite para apresentação das propostas. OBS: As licitantes sediadas em outros Estados deverão apresentar, juntamente com a certidão negativa exigida, declaração passada pelo foro de sua sede, indicando quais os Cartórios ou Ofícios de Registros que controlam a distribuição de falências e concordatas. Não serão aceitas certidões com validade expirada;</w:t>
      </w:r>
    </w:p>
    <w:p w14:paraId="57C76FF5"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11.4.2.</w:t>
      </w:r>
      <w:r w:rsidRPr="00241BBC">
        <w:rPr>
          <w:rFonts w:ascii="Times New Roman" w:hAnsi="Times New Roman" w:cs="Times New Roman"/>
          <w:sz w:val="24"/>
          <w:szCs w:val="24"/>
        </w:rPr>
        <w:t xml:space="preserve"> </w:t>
      </w:r>
      <w:r w:rsidRPr="00241BBC">
        <w:rPr>
          <w:rFonts w:ascii="Times New Roman" w:hAnsi="Times New Roman" w:cs="Times New Roman"/>
          <w:b/>
          <w:sz w:val="24"/>
          <w:szCs w:val="24"/>
        </w:rPr>
        <w:t>Declaração de Fatos Impeditivos.</w:t>
      </w:r>
    </w:p>
    <w:p w14:paraId="191EF24F"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53426E2E"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11.5. Os documentos que dependam de prazo de validade e que não contenham esse prazo especificado no próprio corpo, em lei ou nesse processo, devem ter sido expedidos em no máximo 03 (três) meses anteriores a data determinada para a entrega dos envelopes.</w:t>
      </w:r>
    </w:p>
    <w:p w14:paraId="3689BE5E"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5D58E5F4"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 xml:space="preserve">11.6. </w:t>
      </w:r>
      <w:r w:rsidRPr="00241BBC">
        <w:rPr>
          <w:rFonts w:ascii="Times New Roman" w:hAnsi="Times New Roman" w:cs="Times New Roman"/>
          <w:sz w:val="24"/>
          <w:szCs w:val="24"/>
        </w:rPr>
        <w:t xml:space="preserve">A ME ou EPP, declarada vencedora que possuir restrição em qualquer dos documentos de regularidade fiscal e trabalhista, conforme </w:t>
      </w:r>
      <w:proofErr w:type="spellStart"/>
      <w:r w:rsidRPr="00241BBC">
        <w:rPr>
          <w:rFonts w:ascii="Times New Roman" w:hAnsi="Times New Roman" w:cs="Times New Roman"/>
          <w:sz w:val="24"/>
          <w:szCs w:val="24"/>
        </w:rPr>
        <w:t>arts</w:t>
      </w:r>
      <w:proofErr w:type="spellEnd"/>
      <w:r w:rsidRPr="00241BBC">
        <w:rPr>
          <w:rFonts w:ascii="Times New Roman" w:hAnsi="Times New Roman" w:cs="Times New Roman"/>
          <w:sz w:val="24"/>
          <w:szCs w:val="24"/>
        </w:rPr>
        <w:t>. 42 e 43 da Lei Complementar 155, de 27 de outubro de 2016, terá sua habilitação condicionada à apresentação de nova documentação, que comprove a sua regularidade, em cinco dias úteis, a contar da data em que for declarada como vencedora do certame, podendo ser prorrogado uma única vez, por igual período, a critério da Administração, desde que seja requerido pelo interessado, de forma motivada e durante o transcurso do respectivo prazo.</w:t>
      </w:r>
    </w:p>
    <w:p w14:paraId="367A9842"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p>
    <w:p w14:paraId="182FF4EB"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 xml:space="preserve">11.6.1. </w:t>
      </w:r>
      <w:r w:rsidRPr="00241BBC">
        <w:rPr>
          <w:rFonts w:ascii="Times New Roman" w:hAnsi="Times New Roman" w:cs="Times New Roman"/>
          <w:sz w:val="24"/>
          <w:szCs w:val="24"/>
        </w:rPr>
        <w:t>O benefício de que trata o item anterior não eximirá a microempresa, a empresa de pequeno porte, da apresentação de todos os documentos, ainda que apresentem alguma restrição.</w:t>
      </w:r>
    </w:p>
    <w:p w14:paraId="02D3A627"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p>
    <w:p w14:paraId="0C99E449"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11.6.2. Os documentos deverão ser apresentados autenticados por processo de cópia autenticada por cartório competente, ou outro sistema, ou ainda por via eletrônica (internet), desde que devidamente autorizado pelo órgão competente.</w:t>
      </w:r>
    </w:p>
    <w:p w14:paraId="06D78E41"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167913E5"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11.7. A critério do Pregoeiro poderão ser solicitados esclarecimentos, assim como serem efetuadas diligências, visando a conformara capacidade técnica, gerencial e administrativa das empresas concorrentes.</w:t>
      </w:r>
    </w:p>
    <w:p w14:paraId="3DFCFCEE"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2D800703"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9.8. A não apresentação da proposta de preços e/ou dos documentos de habilitação exigidos por parte da empresa classificada em 1º lugar, dentro do prazo estabelecido ocasionará a desclassificação da licitante, sendo convocados, por ordem de classificação, as demais participantes do processo licitatório.</w:t>
      </w:r>
    </w:p>
    <w:p w14:paraId="2399BBAF"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5BC1E7E3"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11.9. A existência de restrição relativamente à regularidade fiscal e trabalhista não impede que a licitante qualificada como microempresa ou empresa de pequeno porte seja declarada vencedora, uma vez que atenda a todas as demais exigências do edital.</w:t>
      </w:r>
    </w:p>
    <w:p w14:paraId="38E9DBF6"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7EA846CD"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11.10. A declaração do vencedor acontecerá no momento imediatamente posterior à fase de habilitação.</w:t>
      </w:r>
    </w:p>
    <w:p w14:paraId="18B12FE5"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60871CC3"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11.11. Havendo necessidade de analisar minuciosamente os documentos exigidos, o Pregoeiro suspenderá a sessão, informando no “chat” a nova data e horário para a continuidade da mesma.</w:t>
      </w:r>
    </w:p>
    <w:p w14:paraId="3A674400" w14:textId="77777777" w:rsidR="00101EBA" w:rsidRPr="00241BBC"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26A881B4" w14:textId="77777777" w:rsidR="00101EBA" w:rsidRPr="00241BBC"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241BBC">
        <w:rPr>
          <w:rFonts w:ascii="Times New Roman" w:hAnsi="Times New Roman" w:cs="Times New Roman"/>
          <w:color w:val="00000A"/>
          <w:sz w:val="24"/>
          <w:szCs w:val="24"/>
        </w:rPr>
        <w:t>11.12. Será inabilitado a licitante que não comprovar sua habilitação, seja por não apresentar quaisquer dos documentos exigidos, ou apresentá-los em desacordo com o estabelecido neste Edital.</w:t>
      </w:r>
    </w:p>
    <w:p w14:paraId="298497BB" w14:textId="77777777" w:rsidR="00101EBA" w:rsidRPr="00CF3CCB" w:rsidRDefault="00101EBA" w:rsidP="00101EBA">
      <w:pPr>
        <w:autoSpaceDE w:val="0"/>
        <w:autoSpaceDN w:val="0"/>
        <w:adjustRightInd w:val="0"/>
        <w:spacing w:after="0" w:line="276" w:lineRule="auto"/>
        <w:ind w:right="-143"/>
        <w:rPr>
          <w:rFonts w:ascii="Arial" w:hAnsi="Arial" w:cs="Arial"/>
          <w:color w:val="00000A"/>
        </w:rPr>
      </w:pPr>
    </w:p>
    <w:p w14:paraId="5EBDA365" w14:textId="77777777" w:rsidR="00101EBA" w:rsidRPr="00CF3CCB" w:rsidRDefault="00101EBA" w:rsidP="00101EBA">
      <w:pPr>
        <w:autoSpaceDE w:val="0"/>
        <w:autoSpaceDN w:val="0"/>
        <w:adjustRightInd w:val="0"/>
        <w:spacing w:after="0" w:line="276" w:lineRule="auto"/>
        <w:ind w:right="-143"/>
        <w:rPr>
          <w:rFonts w:ascii="Arial" w:hAnsi="Arial" w:cs="Arial"/>
          <w:color w:val="00000A"/>
        </w:rPr>
      </w:pPr>
    </w:p>
    <w:p w14:paraId="2C3237F4"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b/>
          <w:color w:val="00000A"/>
          <w:sz w:val="24"/>
          <w:szCs w:val="24"/>
        </w:rPr>
      </w:pPr>
      <w:r w:rsidRPr="006D6181">
        <w:rPr>
          <w:rFonts w:ascii="Times New Roman" w:hAnsi="Times New Roman" w:cs="Times New Roman"/>
          <w:b/>
          <w:color w:val="00000A"/>
          <w:sz w:val="24"/>
          <w:szCs w:val="24"/>
        </w:rPr>
        <w:t>12 – DO ENCAMINHAMENTO DA PROPOSTA VENCEDORA</w:t>
      </w:r>
    </w:p>
    <w:p w14:paraId="1D995273"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1DFCD235" w14:textId="77777777" w:rsidR="00101EBA" w:rsidRPr="006D6181" w:rsidRDefault="00101EBA" w:rsidP="00101EBA">
      <w:pPr>
        <w:pStyle w:val="Default"/>
        <w:spacing w:line="276" w:lineRule="auto"/>
        <w:ind w:right="-143"/>
        <w:jc w:val="both"/>
        <w:rPr>
          <w:rFonts w:ascii="Times New Roman" w:hAnsi="Times New Roman" w:cs="Times New Roman"/>
        </w:rPr>
      </w:pPr>
      <w:r w:rsidRPr="006D6181">
        <w:rPr>
          <w:rFonts w:ascii="Times New Roman" w:hAnsi="Times New Roman" w:cs="Times New Roman"/>
          <w:b/>
          <w:bCs/>
        </w:rPr>
        <w:t xml:space="preserve">12.1. </w:t>
      </w:r>
      <w:r w:rsidRPr="006D6181">
        <w:rPr>
          <w:rFonts w:ascii="Times New Roman" w:hAnsi="Times New Roman" w:cs="Times New Roman"/>
        </w:rPr>
        <w:t xml:space="preserve">A </w:t>
      </w:r>
      <w:r w:rsidRPr="006D6181">
        <w:rPr>
          <w:rFonts w:ascii="Times New Roman" w:hAnsi="Times New Roman" w:cs="Times New Roman"/>
          <w:b/>
          <w:bCs/>
        </w:rPr>
        <w:t xml:space="preserve">proposta final </w:t>
      </w:r>
      <w:r w:rsidRPr="006D6181">
        <w:rPr>
          <w:rFonts w:ascii="Times New Roman" w:hAnsi="Times New Roman" w:cs="Times New Roman"/>
        </w:rPr>
        <w:t xml:space="preserve">da licitante declarada vencedora deverá ser </w:t>
      </w:r>
      <w:r w:rsidRPr="006D6181">
        <w:rPr>
          <w:rFonts w:ascii="Times New Roman" w:hAnsi="Times New Roman" w:cs="Times New Roman"/>
          <w:b/>
          <w:bCs/>
        </w:rPr>
        <w:t xml:space="preserve">encaminhada no prazo de 2 (duas) horas </w:t>
      </w:r>
      <w:r w:rsidRPr="006D6181">
        <w:rPr>
          <w:rFonts w:ascii="Times New Roman" w:hAnsi="Times New Roman" w:cs="Times New Roman"/>
        </w:rPr>
        <w:t>a contar da solicitação do Pregoeiro no sistema eletrônico e deverá:</w:t>
      </w:r>
    </w:p>
    <w:p w14:paraId="0718F939" w14:textId="77777777" w:rsidR="00101EBA" w:rsidRPr="006D6181" w:rsidRDefault="00101EBA" w:rsidP="00101EBA">
      <w:pPr>
        <w:pStyle w:val="Default"/>
        <w:spacing w:line="276" w:lineRule="auto"/>
        <w:ind w:right="-143"/>
        <w:jc w:val="both"/>
        <w:rPr>
          <w:rFonts w:ascii="Times New Roman" w:hAnsi="Times New Roman" w:cs="Times New Roman"/>
          <w:b/>
          <w:bCs/>
        </w:rPr>
      </w:pPr>
    </w:p>
    <w:p w14:paraId="641DBB7F" w14:textId="77777777" w:rsidR="00101EBA" w:rsidRPr="006D6181" w:rsidRDefault="00101EBA" w:rsidP="00101EBA">
      <w:pPr>
        <w:pStyle w:val="Default"/>
        <w:spacing w:line="276" w:lineRule="auto"/>
        <w:ind w:right="-143"/>
        <w:jc w:val="both"/>
        <w:rPr>
          <w:rFonts w:ascii="Times New Roman" w:hAnsi="Times New Roman" w:cs="Times New Roman"/>
        </w:rPr>
      </w:pPr>
      <w:r w:rsidRPr="006D6181">
        <w:rPr>
          <w:rFonts w:ascii="Times New Roman" w:hAnsi="Times New Roman" w:cs="Times New Roman"/>
          <w:b/>
          <w:bCs/>
        </w:rPr>
        <w:t xml:space="preserve">12.1.1. </w:t>
      </w:r>
      <w:r w:rsidRPr="006D6181">
        <w:rPr>
          <w:rFonts w:ascii="Times New Roman" w:hAnsi="Times New Roman" w:cs="Times New Roman"/>
        </w:rPr>
        <w:t>Ser redigida em língua portuguesa, datilografada ou digitada, em uma via, sem emendas, rasuras, entrelinhas ou ressalvas, devendo a última folha ser assinada e as demais rubricadas pelo licitante ou seu representante legal.</w:t>
      </w:r>
    </w:p>
    <w:p w14:paraId="63AEF564" w14:textId="77777777" w:rsidR="00101EBA" w:rsidRPr="006D6181" w:rsidRDefault="00101EBA" w:rsidP="00101EBA">
      <w:pPr>
        <w:pStyle w:val="Default"/>
        <w:spacing w:line="276" w:lineRule="auto"/>
        <w:ind w:right="-143"/>
        <w:jc w:val="both"/>
        <w:rPr>
          <w:rFonts w:ascii="Times New Roman" w:hAnsi="Times New Roman" w:cs="Times New Roman"/>
          <w:b/>
          <w:bCs/>
        </w:rPr>
      </w:pPr>
    </w:p>
    <w:p w14:paraId="4A08D9A4" w14:textId="77777777" w:rsidR="00101EBA" w:rsidRPr="006D6181" w:rsidRDefault="00101EBA" w:rsidP="00101EBA">
      <w:pPr>
        <w:pStyle w:val="Default"/>
        <w:spacing w:line="276" w:lineRule="auto"/>
        <w:ind w:right="-143"/>
        <w:jc w:val="both"/>
        <w:rPr>
          <w:rFonts w:ascii="Times New Roman" w:hAnsi="Times New Roman" w:cs="Times New Roman"/>
        </w:rPr>
      </w:pPr>
      <w:r w:rsidRPr="006D6181">
        <w:rPr>
          <w:rFonts w:ascii="Times New Roman" w:hAnsi="Times New Roman" w:cs="Times New Roman"/>
          <w:b/>
          <w:bCs/>
        </w:rPr>
        <w:t xml:space="preserve">12.1.2. </w:t>
      </w:r>
      <w:r w:rsidRPr="006D6181">
        <w:rPr>
          <w:rFonts w:ascii="Times New Roman" w:hAnsi="Times New Roman" w:cs="Times New Roman"/>
        </w:rPr>
        <w:t>Conter a indicação do banco, número da conta e agência da licitante vencedora, para fins de pagamento.</w:t>
      </w:r>
    </w:p>
    <w:p w14:paraId="50923A06" w14:textId="77777777" w:rsidR="00101EBA" w:rsidRPr="006D6181" w:rsidRDefault="00101EBA" w:rsidP="00101EBA">
      <w:pPr>
        <w:pStyle w:val="Default"/>
        <w:spacing w:line="276" w:lineRule="auto"/>
        <w:ind w:right="-143"/>
        <w:jc w:val="both"/>
        <w:rPr>
          <w:rFonts w:ascii="Times New Roman" w:hAnsi="Times New Roman" w:cs="Times New Roman"/>
          <w:b/>
          <w:bCs/>
        </w:rPr>
      </w:pPr>
    </w:p>
    <w:p w14:paraId="14C8E308" w14:textId="77777777" w:rsidR="00101EBA" w:rsidRPr="006D6181" w:rsidRDefault="00101EBA" w:rsidP="00101EBA">
      <w:pPr>
        <w:pStyle w:val="Default"/>
        <w:spacing w:line="276" w:lineRule="auto"/>
        <w:ind w:right="-143"/>
        <w:jc w:val="both"/>
        <w:rPr>
          <w:rFonts w:ascii="Times New Roman" w:hAnsi="Times New Roman" w:cs="Times New Roman"/>
        </w:rPr>
      </w:pPr>
      <w:r w:rsidRPr="006D6181">
        <w:rPr>
          <w:rFonts w:ascii="Times New Roman" w:hAnsi="Times New Roman" w:cs="Times New Roman"/>
          <w:b/>
          <w:bCs/>
        </w:rPr>
        <w:t xml:space="preserve">12.2. </w:t>
      </w:r>
      <w:r w:rsidRPr="006D6181">
        <w:rPr>
          <w:rFonts w:ascii="Times New Roman" w:hAnsi="Times New Roman" w:cs="Times New Roman"/>
        </w:rPr>
        <w:t>A proposta final deverá ser documentada nos autos e será levada em consideração no decorrer da execução do contrato e aplicação de eventual sanção à Contratada, se for o caso.</w:t>
      </w:r>
    </w:p>
    <w:p w14:paraId="79BA5E21" w14:textId="77777777" w:rsidR="00101EBA" w:rsidRPr="006D6181" w:rsidRDefault="00101EBA" w:rsidP="00101EBA">
      <w:pPr>
        <w:pStyle w:val="Default"/>
        <w:spacing w:line="276" w:lineRule="auto"/>
        <w:ind w:right="-143"/>
        <w:jc w:val="both"/>
        <w:rPr>
          <w:rFonts w:ascii="Times New Roman" w:hAnsi="Times New Roman" w:cs="Times New Roman"/>
          <w:b/>
          <w:bCs/>
        </w:rPr>
      </w:pPr>
    </w:p>
    <w:p w14:paraId="7DBA08FA" w14:textId="77777777" w:rsidR="00101EBA" w:rsidRPr="006D6181" w:rsidRDefault="00101EBA" w:rsidP="00101EBA">
      <w:pPr>
        <w:pStyle w:val="Default"/>
        <w:spacing w:line="276" w:lineRule="auto"/>
        <w:ind w:right="-143"/>
        <w:jc w:val="both"/>
        <w:rPr>
          <w:rFonts w:ascii="Times New Roman" w:hAnsi="Times New Roman" w:cs="Times New Roman"/>
        </w:rPr>
      </w:pPr>
      <w:r w:rsidRPr="006D6181">
        <w:rPr>
          <w:rFonts w:ascii="Times New Roman" w:hAnsi="Times New Roman" w:cs="Times New Roman"/>
          <w:b/>
          <w:bCs/>
        </w:rPr>
        <w:t xml:space="preserve">12.3. </w:t>
      </w:r>
      <w:r w:rsidRPr="006D6181">
        <w:rPr>
          <w:rFonts w:ascii="Times New Roman" w:hAnsi="Times New Roman" w:cs="Times New Roman"/>
        </w:rPr>
        <w:t>Todas as especificações do objeto contidas na proposta, tais como marca, modelo, tipo, fabricante e procedência, vinculam a Contratada.</w:t>
      </w:r>
    </w:p>
    <w:p w14:paraId="64F75BB9" w14:textId="77777777" w:rsidR="00101EBA" w:rsidRPr="006D6181" w:rsidRDefault="00101EBA" w:rsidP="00101EBA">
      <w:pPr>
        <w:pStyle w:val="Default"/>
        <w:spacing w:line="276" w:lineRule="auto"/>
        <w:ind w:right="-143"/>
        <w:jc w:val="both"/>
        <w:rPr>
          <w:rFonts w:ascii="Times New Roman" w:hAnsi="Times New Roman" w:cs="Times New Roman"/>
          <w:b/>
          <w:bCs/>
        </w:rPr>
      </w:pPr>
    </w:p>
    <w:p w14:paraId="0086C09F" w14:textId="77777777" w:rsidR="00101EBA" w:rsidRPr="006D6181" w:rsidRDefault="00101EBA" w:rsidP="00101EBA">
      <w:pPr>
        <w:pStyle w:val="Default"/>
        <w:spacing w:line="276" w:lineRule="auto"/>
        <w:ind w:right="-143"/>
        <w:jc w:val="both"/>
        <w:rPr>
          <w:rFonts w:ascii="Times New Roman" w:hAnsi="Times New Roman" w:cs="Times New Roman"/>
        </w:rPr>
      </w:pPr>
      <w:r w:rsidRPr="006D6181">
        <w:rPr>
          <w:rFonts w:ascii="Times New Roman" w:hAnsi="Times New Roman" w:cs="Times New Roman"/>
          <w:b/>
          <w:bCs/>
        </w:rPr>
        <w:t xml:space="preserve">12.4. </w:t>
      </w:r>
      <w:r w:rsidRPr="006D6181">
        <w:rPr>
          <w:rFonts w:ascii="Times New Roman" w:hAnsi="Times New Roman" w:cs="Times New Roman"/>
        </w:rPr>
        <w:t>Os preços deverão ser expressos em moeda corrente nacional, o valor unitário em algarismos e o valor global em algarismos e por extenso (art. 5º da Lei nº 8.666/93).</w:t>
      </w:r>
    </w:p>
    <w:p w14:paraId="4C984344" w14:textId="77777777" w:rsidR="00101EBA" w:rsidRPr="006D6181" w:rsidRDefault="00101EBA" w:rsidP="00101EBA">
      <w:pPr>
        <w:pStyle w:val="Default"/>
        <w:spacing w:line="276" w:lineRule="auto"/>
        <w:ind w:right="-143"/>
        <w:jc w:val="both"/>
        <w:rPr>
          <w:rFonts w:ascii="Times New Roman" w:hAnsi="Times New Roman" w:cs="Times New Roman"/>
          <w:b/>
          <w:bCs/>
        </w:rPr>
      </w:pPr>
    </w:p>
    <w:p w14:paraId="085967B1" w14:textId="77777777" w:rsidR="00101EBA" w:rsidRPr="006D6181" w:rsidRDefault="00101EBA" w:rsidP="00101EBA">
      <w:pPr>
        <w:pStyle w:val="Default"/>
        <w:spacing w:line="276" w:lineRule="auto"/>
        <w:ind w:right="-143"/>
        <w:jc w:val="both"/>
        <w:rPr>
          <w:rFonts w:ascii="Times New Roman" w:hAnsi="Times New Roman" w:cs="Times New Roman"/>
        </w:rPr>
      </w:pPr>
      <w:r w:rsidRPr="006D6181">
        <w:rPr>
          <w:rFonts w:ascii="Times New Roman" w:hAnsi="Times New Roman" w:cs="Times New Roman"/>
          <w:b/>
          <w:bCs/>
        </w:rPr>
        <w:t xml:space="preserve">12.4.1. </w:t>
      </w:r>
      <w:r w:rsidRPr="006D6181">
        <w:rPr>
          <w:rFonts w:ascii="Times New Roman" w:hAnsi="Times New Roman" w:cs="Times New Roman"/>
        </w:rPr>
        <w:t>Ocorrendo divergência entre os preços unitários e o preço global, prevalecerão os primeiros; no caso de divergência entre os valores numéricos e os valores expressos por extenso, prevalecerão estes últimos.</w:t>
      </w:r>
    </w:p>
    <w:p w14:paraId="68EBA406" w14:textId="77777777" w:rsidR="00101EBA" w:rsidRPr="006D6181" w:rsidRDefault="00101EBA" w:rsidP="00101EBA">
      <w:pPr>
        <w:pStyle w:val="Default"/>
        <w:spacing w:line="276" w:lineRule="auto"/>
        <w:ind w:right="-143"/>
        <w:jc w:val="both"/>
        <w:rPr>
          <w:rFonts w:ascii="Times New Roman" w:hAnsi="Times New Roman" w:cs="Times New Roman"/>
          <w:b/>
          <w:bCs/>
        </w:rPr>
      </w:pPr>
    </w:p>
    <w:p w14:paraId="33007942" w14:textId="77777777" w:rsidR="00101EBA" w:rsidRPr="006D6181" w:rsidRDefault="00101EBA" w:rsidP="00101EBA">
      <w:pPr>
        <w:pStyle w:val="Default"/>
        <w:spacing w:line="276" w:lineRule="auto"/>
        <w:ind w:right="-143"/>
        <w:jc w:val="both"/>
        <w:rPr>
          <w:rFonts w:ascii="Times New Roman" w:hAnsi="Times New Roman" w:cs="Times New Roman"/>
        </w:rPr>
      </w:pPr>
      <w:r w:rsidRPr="006D6181">
        <w:rPr>
          <w:rFonts w:ascii="Times New Roman" w:hAnsi="Times New Roman" w:cs="Times New Roman"/>
          <w:b/>
          <w:bCs/>
        </w:rPr>
        <w:t xml:space="preserve">12.5. </w:t>
      </w:r>
      <w:r w:rsidRPr="006D6181">
        <w:rPr>
          <w:rFonts w:ascii="Times New Roman" w:hAnsi="Times New Roman" w:cs="Times New Roman"/>
        </w:rPr>
        <w:t>A oferta deverá ser firme e precisa, limitada, rigorosamente, ao objeto deste Edital, sem conter alternativas de preço ou de qualquer outra condição que induza o julgamento a mais de um resultado, sob pena de desclassificação.</w:t>
      </w:r>
    </w:p>
    <w:p w14:paraId="3438B537"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b/>
          <w:bCs/>
          <w:sz w:val="24"/>
          <w:szCs w:val="24"/>
        </w:rPr>
      </w:pPr>
    </w:p>
    <w:p w14:paraId="7E8CC975" w14:textId="77777777" w:rsidR="00101EBA" w:rsidRPr="006D6181"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6D6181">
        <w:rPr>
          <w:rFonts w:ascii="Times New Roman" w:hAnsi="Times New Roman" w:cs="Times New Roman"/>
          <w:b/>
          <w:bCs/>
          <w:sz w:val="24"/>
          <w:szCs w:val="24"/>
        </w:rPr>
        <w:t xml:space="preserve">12.6. </w:t>
      </w:r>
      <w:r w:rsidRPr="006D6181">
        <w:rPr>
          <w:rFonts w:ascii="Times New Roman" w:hAnsi="Times New Roman" w:cs="Times New Roman"/>
          <w:sz w:val="24"/>
          <w:szCs w:val="24"/>
        </w:rPr>
        <w:t>A proposta deverá obedecer aos termos deste Edital e seus Anexos, não sendo considerada aquela que não corresponda às especificações ali contidas ou que estabeleça vínculo à proposta de outro licitante.</w:t>
      </w:r>
    </w:p>
    <w:p w14:paraId="7A197C78"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3EC9083F"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b/>
          <w:color w:val="00000A"/>
          <w:sz w:val="24"/>
          <w:szCs w:val="24"/>
        </w:rPr>
      </w:pPr>
      <w:r w:rsidRPr="006D6181">
        <w:rPr>
          <w:rFonts w:ascii="Times New Roman" w:hAnsi="Times New Roman" w:cs="Times New Roman"/>
          <w:b/>
          <w:color w:val="00000A"/>
          <w:sz w:val="24"/>
          <w:szCs w:val="24"/>
        </w:rPr>
        <w:t>13 – DOS RECURSOS</w:t>
      </w:r>
    </w:p>
    <w:p w14:paraId="414E2E15"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6F4AA342" w14:textId="77777777" w:rsidR="00101EBA" w:rsidRPr="006D6181"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6D6181">
        <w:rPr>
          <w:rFonts w:ascii="Times New Roman" w:hAnsi="Times New Roman" w:cs="Times New Roman"/>
          <w:color w:val="00000A"/>
          <w:sz w:val="24"/>
          <w:szCs w:val="24"/>
        </w:rPr>
        <w:t>13.1. Declarada a vencedora e decorrida a fase de regularização fiscal e trabalhista da licitante qualificada como Microempresa ou Empresa de Pequeno Porte, se for o caso, será concedido o prazo de no mínimo 30 (trinta) minutos, para que qualquer licitante manifeste a intenção de recorrer, de forma motivada, isto é, indicando contra qual</w:t>
      </w:r>
      <w:r w:rsidR="00ED4470" w:rsidRPr="006D6181">
        <w:rPr>
          <w:rFonts w:ascii="Times New Roman" w:hAnsi="Times New Roman" w:cs="Times New Roman"/>
          <w:color w:val="00000A"/>
          <w:sz w:val="24"/>
          <w:szCs w:val="24"/>
        </w:rPr>
        <w:t xml:space="preserve"> </w:t>
      </w:r>
      <w:r w:rsidRPr="006D6181">
        <w:rPr>
          <w:rFonts w:ascii="Times New Roman" w:hAnsi="Times New Roman" w:cs="Times New Roman"/>
          <w:color w:val="00000A"/>
          <w:sz w:val="24"/>
          <w:szCs w:val="24"/>
        </w:rPr>
        <w:t>(</w:t>
      </w:r>
      <w:proofErr w:type="spellStart"/>
      <w:r w:rsidRPr="006D6181">
        <w:rPr>
          <w:rFonts w:ascii="Times New Roman" w:hAnsi="Times New Roman" w:cs="Times New Roman"/>
          <w:color w:val="00000A"/>
          <w:sz w:val="24"/>
          <w:szCs w:val="24"/>
        </w:rPr>
        <w:t>is</w:t>
      </w:r>
      <w:proofErr w:type="spellEnd"/>
      <w:r w:rsidRPr="006D6181">
        <w:rPr>
          <w:rFonts w:ascii="Times New Roman" w:hAnsi="Times New Roman" w:cs="Times New Roman"/>
          <w:color w:val="00000A"/>
          <w:sz w:val="24"/>
          <w:szCs w:val="24"/>
        </w:rPr>
        <w:t>) decisão</w:t>
      </w:r>
      <w:r w:rsidR="00ED4470" w:rsidRPr="006D6181">
        <w:rPr>
          <w:rFonts w:ascii="Times New Roman" w:hAnsi="Times New Roman" w:cs="Times New Roman"/>
          <w:color w:val="00000A"/>
          <w:sz w:val="24"/>
          <w:szCs w:val="24"/>
        </w:rPr>
        <w:t xml:space="preserve"> </w:t>
      </w:r>
      <w:r w:rsidRPr="006D6181">
        <w:rPr>
          <w:rFonts w:ascii="Times New Roman" w:hAnsi="Times New Roman" w:cs="Times New Roman"/>
          <w:color w:val="00000A"/>
          <w:sz w:val="24"/>
          <w:szCs w:val="24"/>
        </w:rPr>
        <w:t>(</w:t>
      </w:r>
      <w:proofErr w:type="spellStart"/>
      <w:r w:rsidRPr="006D6181">
        <w:rPr>
          <w:rFonts w:ascii="Times New Roman" w:hAnsi="Times New Roman" w:cs="Times New Roman"/>
          <w:color w:val="00000A"/>
          <w:sz w:val="24"/>
          <w:szCs w:val="24"/>
        </w:rPr>
        <w:t>ões</w:t>
      </w:r>
      <w:proofErr w:type="spellEnd"/>
      <w:r w:rsidRPr="006D6181">
        <w:rPr>
          <w:rFonts w:ascii="Times New Roman" w:hAnsi="Times New Roman" w:cs="Times New Roman"/>
          <w:color w:val="00000A"/>
          <w:sz w:val="24"/>
          <w:szCs w:val="24"/>
        </w:rPr>
        <w:t>) pretende recorrer e por quais motivos, em campo próprio do sistema.</w:t>
      </w:r>
    </w:p>
    <w:p w14:paraId="1D660DB2"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6F281CBC" w14:textId="77777777" w:rsidR="00101EBA" w:rsidRPr="006D6181"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6D6181">
        <w:rPr>
          <w:rFonts w:ascii="Times New Roman" w:hAnsi="Times New Roman" w:cs="Times New Roman"/>
          <w:color w:val="00000A"/>
          <w:sz w:val="24"/>
          <w:szCs w:val="24"/>
        </w:rPr>
        <w:lastRenderedPageBreak/>
        <w:t>13.2. Havendo quem se manifeste, caberá ao Pregoeiro verificar a tempestividade e a existência de motivação da intenção de recorrer, para decidir se admite ou não o recurso, fundamentadamente.</w:t>
      </w:r>
    </w:p>
    <w:p w14:paraId="70E3458A"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59EFB90A" w14:textId="77777777" w:rsidR="00101EBA" w:rsidRPr="006D6181"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6D6181">
        <w:rPr>
          <w:rFonts w:ascii="Times New Roman" w:hAnsi="Times New Roman" w:cs="Times New Roman"/>
          <w:color w:val="00000A"/>
          <w:sz w:val="24"/>
          <w:szCs w:val="24"/>
        </w:rPr>
        <w:t>13.3. Nesse momento o Pregoeiro não adentrará no mérito recursal, mas apenas verificará as condições de admissibilidade do recurso.</w:t>
      </w:r>
    </w:p>
    <w:p w14:paraId="5C9AA2DA"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33666674" w14:textId="77777777" w:rsidR="00101EBA" w:rsidRPr="006D6181"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6D6181">
        <w:rPr>
          <w:rFonts w:ascii="Times New Roman" w:hAnsi="Times New Roman" w:cs="Times New Roman"/>
          <w:color w:val="00000A"/>
          <w:sz w:val="24"/>
          <w:szCs w:val="24"/>
        </w:rPr>
        <w:t>13.4. A falta de manifestação motivada da licitante quanto à intenção de recorrer importará a decadência desse direito.</w:t>
      </w:r>
    </w:p>
    <w:p w14:paraId="7A754123"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7F50C31D" w14:textId="77777777" w:rsidR="00101EBA" w:rsidRPr="006D6181"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6D6181">
        <w:rPr>
          <w:rFonts w:ascii="Times New Roman" w:hAnsi="Times New Roman" w:cs="Times New Roman"/>
          <w:color w:val="00000A"/>
          <w:sz w:val="24"/>
          <w:szCs w:val="24"/>
        </w:rPr>
        <w:t>13.5. Uma vez admitido o recurso, o recorrente terá, a partir de então, o prazo de 03 (três) dias para apresentar as razões, pelo sistema eletrônico, ficando os demais licitantes, desde logo, intimados para, querendo, apresentar em contrarrazões também pelo sistema eletrônico, em outros três dias, que começarão a contar do término do prazo do recorrente, sendo-lhes assegurada vista imediata dos elementos indispensáveis à defesa de seus interesses.</w:t>
      </w:r>
    </w:p>
    <w:p w14:paraId="585A22D9"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14F7CDA7" w14:textId="77777777" w:rsidR="00101EBA" w:rsidRPr="006D6181"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6D6181">
        <w:rPr>
          <w:rFonts w:ascii="Times New Roman" w:hAnsi="Times New Roman" w:cs="Times New Roman"/>
          <w:color w:val="00000A"/>
          <w:sz w:val="24"/>
          <w:szCs w:val="24"/>
        </w:rPr>
        <w:t xml:space="preserve">13.6. Os recursos e contrarrazões deverão ser protocolados por meio através do link </w:t>
      </w:r>
      <w:r w:rsidRPr="006D6181">
        <w:rPr>
          <w:rFonts w:ascii="Times New Roman" w:hAnsi="Times New Roman" w:cs="Times New Roman"/>
          <w:color w:val="0563C2"/>
          <w:sz w:val="24"/>
          <w:szCs w:val="24"/>
        </w:rPr>
        <w:t>http://licita@ibiam.sc.gov.br</w:t>
      </w:r>
      <w:r w:rsidRPr="006D6181">
        <w:rPr>
          <w:rFonts w:ascii="Times New Roman" w:hAnsi="Times New Roman" w:cs="Times New Roman"/>
          <w:color w:val="00000A"/>
          <w:sz w:val="24"/>
          <w:szCs w:val="24"/>
        </w:rPr>
        <w:t>.</w:t>
      </w:r>
    </w:p>
    <w:p w14:paraId="01994BF3"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7103594E" w14:textId="77777777" w:rsidR="00101EBA" w:rsidRPr="006D6181"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6D6181">
        <w:rPr>
          <w:rFonts w:ascii="Times New Roman" w:hAnsi="Times New Roman" w:cs="Times New Roman"/>
          <w:color w:val="00000A"/>
          <w:sz w:val="24"/>
          <w:szCs w:val="24"/>
        </w:rPr>
        <w:t>13.7. O acolhimento do recurso invalida tão somente os atos insuscetíveis de aproveitamento.</w:t>
      </w:r>
    </w:p>
    <w:p w14:paraId="2885EFBD"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354AE1FA" w14:textId="77777777" w:rsidR="00101EBA" w:rsidRPr="006D6181"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6D6181">
        <w:rPr>
          <w:rFonts w:ascii="Times New Roman" w:hAnsi="Times New Roman" w:cs="Times New Roman"/>
          <w:color w:val="00000A"/>
          <w:sz w:val="24"/>
          <w:szCs w:val="24"/>
        </w:rPr>
        <w:t>13.8. Os autos do processo permanecerão com vista franqueada aos interessados, no endereço constante neste Edital.</w:t>
      </w:r>
    </w:p>
    <w:p w14:paraId="14CC1621" w14:textId="77777777" w:rsidR="00101EBA" w:rsidRPr="00CF3CCB" w:rsidRDefault="00101EBA" w:rsidP="00101EBA">
      <w:pPr>
        <w:autoSpaceDE w:val="0"/>
        <w:autoSpaceDN w:val="0"/>
        <w:adjustRightInd w:val="0"/>
        <w:spacing w:after="0" w:line="276" w:lineRule="auto"/>
        <w:ind w:right="-143"/>
        <w:rPr>
          <w:rFonts w:ascii="Arial" w:hAnsi="Arial" w:cs="Arial"/>
          <w:color w:val="00000A"/>
        </w:rPr>
      </w:pPr>
    </w:p>
    <w:p w14:paraId="7479AF73" w14:textId="77777777" w:rsidR="00101EBA" w:rsidRPr="006D6181" w:rsidRDefault="00101EBA" w:rsidP="00101EBA">
      <w:pPr>
        <w:spacing w:line="276" w:lineRule="auto"/>
        <w:ind w:right="-143"/>
        <w:rPr>
          <w:rFonts w:ascii="Times New Roman" w:hAnsi="Times New Roman" w:cs="Times New Roman"/>
          <w:b/>
          <w:sz w:val="24"/>
          <w:szCs w:val="24"/>
        </w:rPr>
      </w:pPr>
      <w:r w:rsidRPr="006D6181">
        <w:rPr>
          <w:rFonts w:ascii="Times New Roman" w:hAnsi="Times New Roman" w:cs="Times New Roman"/>
          <w:b/>
          <w:sz w:val="24"/>
          <w:szCs w:val="24"/>
        </w:rPr>
        <w:t xml:space="preserve">14. DA IMPUGNAÇÃO DO EDITAL </w:t>
      </w:r>
    </w:p>
    <w:p w14:paraId="7B4CC935" w14:textId="77777777" w:rsidR="00101EBA" w:rsidRPr="006D6181" w:rsidRDefault="00101EBA" w:rsidP="00101EBA">
      <w:pPr>
        <w:spacing w:line="276" w:lineRule="auto"/>
        <w:ind w:right="-143"/>
        <w:jc w:val="both"/>
        <w:rPr>
          <w:rFonts w:ascii="Times New Roman" w:hAnsi="Times New Roman" w:cs="Times New Roman"/>
          <w:sz w:val="24"/>
          <w:szCs w:val="24"/>
        </w:rPr>
      </w:pPr>
      <w:r w:rsidRPr="006D6181">
        <w:rPr>
          <w:rFonts w:ascii="Times New Roman" w:hAnsi="Times New Roman" w:cs="Times New Roman"/>
          <w:sz w:val="24"/>
          <w:szCs w:val="24"/>
        </w:rPr>
        <w:t xml:space="preserve">14.1. Decairá do direito de impugnar os termos do Edital aquele que não o fizer em até 03 (três) dias úteis antes da data designada para a realização do Pregão, apontando de forma clara e objetiva as falhas e/ou irregularidades que entende viciarem o mesmo. </w:t>
      </w:r>
    </w:p>
    <w:p w14:paraId="4BCFEEF7" w14:textId="77777777" w:rsidR="00101EBA" w:rsidRPr="006D6181" w:rsidRDefault="00101EBA" w:rsidP="00101EBA">
      <w:pPr>
        <w:spacing w:line="276" w:lineRule="auto"/>
        <w:ind w:right="-143"/>
        <w:jc w:val="both"/>
        <w:rPr>
          <w:rFonts w:ascii="Times New Roman" w:hAnsi="Times New Roman" w:cs="Times New Roman"/>
          <w:sz w:val="24"/>
          <w:szCs w:val="24"/>
        </w:rPr>
      </w:pPr>
      <w:r w:rsidRPr="006D6181">
        <w:rPr>
          <w:rFonts w:ascii="Times New Roman" w:hAnsi="Times New Roman" w:cs="Times New Roman"/>
          <w:sz w:val="24"/>
          <w:szCs w:val="24"/>
        </w:rPr>
        <w:t>14.2. Será admitida a Impugnação do Edital por intermédio de meio eletrônico, através da PLATAFORMA ELETRÔNICA: www.portaldecompraspublicas.com.br “Acesso Identificado”, ou através de peça original protocolada por meio físico, junto ao Departamento de Licitações da Prefeitura Municipal.</w:t>
      </w:r>
    </w:p>
    <w:p w14:paraId="030F4530" w14:textId="77777777" w:rsidR="00101EBA" w:rsidRPr="006D6181" w:rsidRDefault="00101EBA" w:rsidP="00101EBA">
      <w:pPr>
        <w:spacing w:line="276" w:lineRule="auto"/>
        <w:ind w:right="-143"/>
        <w:jc w:val="both"/>
        <w:rPr>
          <w:rFonts w:ascii="Times New Roman" w:hAnsi="Times New Roman" w:cs="Times New Roman"/>
          <w:sz w:val="24"/>
          <w:szCs w:val="24"/>
        </w:rPr>
      </w:pPr>
      <w:r w:rsidRPr="006D6181">
        <w:rPr>
          <w:rFonts w:ascii="Times New Roman" w:hAnsi="Times New Roman" w:cs="Times New Roman"/>
          <w:sz w:val="24"/>
          <w:szCs w:val="24"/>
        </w:rPr>
        <w:t xml:space="preserve">14.3. Caberá ao(à) Pregoeiro(a) decidir, no prazo de 24 (vinte e quatro) horas, sobre a Impugnação interposta no que se refere aos procedimentos de Licitação, e à equipe técnica, </w:t>
      </w:r>
      <w:r w:rsidRPr="006D6181">
        <w:rPr>
          <w:rFonts w:ascii="Times New Roman" w:hAnsi="Times New Roman" w:cs="Times New Roman"/>
          <w:sz w:val="24"/>
          <w:szCs w:val="24"/>
        </w:rPr>
        <w:lastRenderedPageBreak/>
        <w:t>no que tange a avaliações dos produtos, normas e outros temas que não sejam de responsabilidade do(a) Pregoeiro(a).</w:t>
      </w:r>
    </w:p>
    <w:p w14:paraId="7BDDF28A" w14:textId="77777777" w:rsidR="00101EBA" w:rsidRPr="006D6181" w:rsidRDefault="00101EBA" w:rsidP="00101EBA">
      <w:pPr>
        <w:spacing w:line="276" w:lineRule="auto"/>
        <w:ind w:right="-143"/>
        <w:jc w:val="both"/>
        <w:rPr>
          <w:rFonts w:ascii="Times New Roman" w:hAnsi="Times New Roman" w:cs="Times New Roman"/>
          <w:sz w:val="24"/>
          <w:szCs w:val="24"/>
        </w:rPr>
      </w:pPr>
      <w:r w:rsidRPr="006D6181">
        <w:rPr>
          <w:rFonts w:ascii="Times New Roman" w:hAnsi="Times New Roman" w:cs="Times New Roman"/>
          <w:sz w:val="24"/>
          <w:szCs w:val="24"/>
        </w:rPr>
        <w:t>14.4. Se procedente e acolhida a Impugnação do Edital, seus vícios serão sanados, reabrindo-se o prazo inicialmente estabelecido, exceto, quando, inquestionavelmente, a alteração não afetar a formulação das propostas.</w:t>
      </w:r>
    </w:p>
    <w:p w14:paraId="0CAE8981"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1EDDDD87"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b/>
          <w:color w:val="00000A"/>
          <w:sz w:val="24"/>
          <w:szCs w:val="24"/>
        </w:rPr>
      </w:pPr>
      <w:r w:rsidRPr="006D6181">
        <w:rPr>
          <w:rFonts w:ascii="Times New Roman" w:hAnsi="Times New Roman" w:cs="Times New Roman"/>
          <w:b/>
          <w:color w:val="00000A"/>
          <w:sz w:val="24"/>
          <w:szCs w:val="24"/>
        </w:rPr>
        <w:t>15 – DA ADJUDICAÇÃO E HOMOLOGAÇÃO</w:t>
      </w:r>
    </w:p>
    <w:p w14:paraId="40883858"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b/>
          <w:color w:val="00000A"/>
          <w:sz w:val="24"/>
          <w:szCs w:val="24"/>
        </w:rPr>
      </w:pPr>
    </w:p>
    <w:p w14:paraId="44E65991" w14:textId="77777777" w:rsidR="00101EBA" w:rsidRPr="006D6181"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6D6181">
        <w:rPr>
          <w:rFonts w:ascii="Times New Roman" w:hAnsi="Times New Roman" w:cs="Times New Roman"/>
          <w:color w:val="00000A"/>
          <w:sz w:val="24"/>
          <w:szCs w:val="24"/>
        </w:rPr>
        <w:t>15.1. O objeto da licitação será adjudicado a licitante declarada vencedora, por ato do Pregoeiro, caso não haja interposição de recurso, ou pela autoridade competente, após a regular decisão dos recursos apresentados.</w:t>
      </w:r>
    </w:p>
    <w:p w14:paraId="5406E219" w14:textId="77777777" w:rsidR="00101EBA" w:rsidRPr="006D6181"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271CAB6E" w14:textId="77777777" w:rsidR="00101EBA" w:rsidRPr="006D6181" w:rsidRDefault="00101EBA" w:rsidP="00FB6BBF">
      <w:pPr>
        <w:autoSpaceDE w:val="0"/>
        <w:autoSpaceDN w:val="0"/>
        <w:adjustRightInd w:val="0"/>
        <w:spacing w:after="0" w:line="276" w:lineRule="auto"/>
        <w:ind w:right="-143"/>
        <w:rPr>
          <w:rFonts w:ascii="Times New Roman" w:hAnsi="Times New Roman" w:cs="Times New Roman"/>
          <w:color w:val="00000A"/>
          <w:sz w:val="24"/>
          <w:szCs w:val="24"/>
        </w:rPr>
      </w:pPr>
      <w:r w:rsidRPr="006D6181">
        <w:rPr>
          <w:rFonts w:ascii="Times New Roman" w:hAnsi="Times New Roman" w:cs="Times New Roman"/>
          <w:color w:val="00000A"/>
          <w:sz w:val="24"/>
          <w:szCs w:val="24"/>
        </w:rPr>
        <w:t>15.2. Após a fase recursal, constatada a regularidade dos atos praticados, a Autoridade competente homolog</w:t>
      </w:r>
      <w:r w:rsidR="00FB6BBF" w:rsidRPr="006D6181">
        <w:rPr>
          <w:rFonts w:ascii="Times New Roman" w:hAnsi="Times New Roman" w:cs="Times New Roman"/>
          <w:color w:val="00000A"/>
          <w:sz w:val="24"/>
          <w:szCs w:val="24"/>
        </w:rPr>
        <w:t>ará o procedimento licitatório.</w:t>
      </w:r>
    </w:p>
    <w:p w14:paraId="11E96658" w14:textId="77777777" w:rsidR="00FB6BBF" w:rsidRPr="006D6181" w:rsidRDefault="00FB6BBF" w:rsidP="00FB6BBF">
      <w:pPr>
        <w:autoSpaceDE w:val="0"/>
        <w:autoSpaceDN w:val="0"/>
        <w:adjustRightInd w:val="0"/>
        <w:spacing w:after="0" w:line="276" w:lineRule="auto"/>
        <w:ind w:right="-143"/>
        <w:rPr>
          <w:rFonts w:ascii="Times New Roman" w:hAnsi="Times New Roman" w:cs="Times New Roman"/>
          <w:color w:val="00000A"/>
          <w:sz w:val="24"/>
          <w:szCs w:val="24"/>
        </w:rPr>
      </w:pPr>
    </w:p>
    <w:p w14:paraId="4207E71B" w14:textId="77777777" w:rsidR="00101EBA" w:rsidRPr="006D6181" w:rsidRDefault="00101EBA" w:rsidP="00FB6BBF">
      <w:pPr>
        <w:spacing w:line="276" w:lineRule="auto"/>
        <w:ind w:right="-143"/>
        <w:jc w:val="both"/>
        <w:rPr>
          <w:rFonts w:ascii="Times New Roman" w:hAnsi="Times New Roman" w:cs="Times New Roman"/>
          <w:color w:val="FF0000"/>
          <w:sz w:val="24"/>
          <w:szCs w:val="24"/>
        </w:rPr>
      </w:pPr>
      <w:r w:rsidRPr="006D6181">
        <w:rPr>
          <w:rFonts w:ascii="Times New Roman" w:hAnsi="Times New Roman" w:cs="Times New Roman"/>
          <w:color w:val="00000A"/>
          <w:sz w:val="24"/>
          <w:szCs w:val="24"/>
        </w:rPr>
        <w:t xml:space="preserve">15.3. </w:t>
      </w:r>
      <w:r w:rsidRPr="006D6181">
        <w:rPr>
          <w:rFonts w:ascii="Times New Roman" w:hAnsi="Times New Roman" w:cs="Times New Roman"/>
          <w:sz w:val="24"/>
          <w:szCs w:val="24"/>
        </w:rPr>
        <w:t xml:space="preserve">A execução do Contrato deverá ser acompanhada e fiscalizada </w:t>
      </w:r>
      <w:r w:rsidR="00C92214" w:rsidRPr="006D6181">
        <w:rPr>
          <w:rFonts w:ascii="Times New Roman" w:hAnsi="Times New Roman" w:cs="Times New Roman"/>
          <w:sz w:val="24"/>
          <w:szCs w:val="24"/>
        </w:rPr>
        <w:t xml:space="preserve">por responsável da Secretaria Municipal da Educação, juntamente com o diretor escolar Sr. Caio Murilo Rinaldi e também pela nutricionista Sr. Adriana </w:t>
      </w:r>
      <w:proofErr w:type="spellStart"/>
      <w:r w:rsidR="00C92214" w:rsidRPr="006D6181">
        <w:rPr>
          <w:rFonts w:ascii="Times New Roman" w:hAnsi="Times New Roman" w:cs="Times New Roman"/>
          <w:sz w:val="24"/>
          <w:szCs w:val="24"/>
        </w:rPr>
        <w:t>Taiba</w:t>
      </w:r>
      <w:proofErr w:type="spellEnd"/>
      <w:r w:rsidR="00C92214" w:rsidRPr="006D6181">
        <w:rPr>
          <w:rFonts w:ascii="Times New Roman" w:hAnsi="Times New Roman" w:cs="Times New Roman"/>
          <w:sz w:val="24"/>
          <w:szCs w:val="24"/>
        </w:rPr>
        <w:t>, devendo anotar qualquer irregularidade ou não cumprimento do estabelecido no edital, quanto a entrega dos itens, qualidade, e prazos de entrega.</w:t>
      </w:r>
    </w:p>
    <w:p w14:paraId="4439C5EF" w14:textId="77777777" w:rsidR="00101EBA" w:rsidRPr="006D6181" w:rsidRDefault="00101EBA" w:rsidP="006D6181">
      <w:pPr>
        <w:autoSpaceDE w:val="0"/>
        <w:autoSpaceDN w:val="0"/>
        <w:adjustRightInd w:val="0"/>
        <w:spacing w:after="0" w:line="276" w:lineRule="auto"/>
        <w:ind w:right="-143"/>
        <w:jc w:val="both"/>
        <w:rPr>
          <w:rFonts w:ascii="Times New Roman" w:hAnsi="Times New Roman" w:cs="Times New Roman"/>
          <w:b/>
          <w:color w:val="00000A"/>
          <w:sz w:val="24"/>
          <w:szCs w:val="24"/>
        </w:rPr>
      </w:pPr>
      <w:r w:rsidRPr="006D6181">
        <w:rPr>
          <w:rFonts w:ascii="Times New Roman" w:hAnsi="Times New Roman" w:cs="Times New Roman"/>
          <w:b/>
          <w:color w:val="00000A"/>
          <w:sz w:val="24"/>
          <w:szCs w:val="24"/>
        </w:rPr>
        <w:t>16 – DA ATA DE REGISTRO DE PREÇOS</w:t>
      </w:r>
    </w:p>
    <w:p w14:paraId="776B3478" w14:textId="77777777" w:rsidR="00101EBA" w:rsidRPr="006D6181" w:rsidRDefault="00101EBA" w:rsidP="006D6181">
      <w:pPr>
        <w:autoSpaceDE w:val="0"/>
        <w:autoSpaceDN w:val="0"/>
        <w:adjustRightInd w:val="0"/>
        <w:spacing w:after="0" w:line="276" w:lineRule="auto"/>
        <w:ind w:right="-143"/>
        <w:jc w:val="both"/>
        <w:rPr>
          <w:rFonts w:ascii="Times New Roman" w:hAnsi="Times New Roman" w:cs="Times New Roman"/>
          <w:color w:val="00000A"/>
          <w:sz w:val="24"/>
          <w:szCs w:val="24"/>
        </w:rPr>
      </w:pPr>
    </w:p>
    <w:p w14:paraId="66C8C6D8" w14:textId="77777777" w:rsidR="00101EBA" w:rsidRPr="006D6181" w:rsidRDefault="00101EBA" w:rsidP="006D6181">
      <w:pPr>
        <w:autoSpaceDE w:val="0"/>
        <w:autoSpaceDN w:val="0"/>
        <w:adjustRightInd w:val="0"/>
        <w:spacing w:after="0" w:line="276" w:lineRule="auto"/>
        <w:ind w:right="-143"/>
        <w:jc w:val="both"/>
        <w:rPr>
          <w:rFonts w:ascii="Times New Roman" w:hAnsi="Times New Roman" w:cs="Times New Roman"/>
          <w:color w:val="00000A"/>
          <w:sz w:val="24"/>
          <w:szCs w:val="24"/>
        </w:rPr>
      </w:pPr>
      <w:r w:rsidRPr="006D6181">
        <w:rPr>
          <w:rFonts w:ascii="Times New Roman" w:hAnsi="Times New Roman" w:cs="Times New Roman"/>
          <w:color w:val="00000A"/>
          <w:sz w:val="24"/>
          <w:szCs w:val="24"/>
        </w:rPr>
        <w:t>16.1. Homologado o resultado da licitação, terá o adjudicatário o prazo de 05(cinco) dias, contados a partir da data de sua convocação, para assinar a Ata de Registro de Preços, cujo prazo de validade encontra-se nela fixado, sob pena de decair do direito à contratação, sem prejuízo das sanções previstas neste Edital.</w:t>
      </w:r>
    </w:p>
    <w:p w14:paraId="3F8131FF" w14:textId="77777777" w:rsidR="00101EBA" w:rsidRPr="006D6181" w:rsidRDefault="00101EBA" w:rsidP="006D6181">
      <w:pPr>
        <w:autoSpaceDE w:val="0"/>
        <w:autoSpaceDN w:val="0"/>
        <w:adjustRightInd w:val="0"/>
        <w:spacing w:after="0" w:line="276" w:lineRule="auto"/>
        <w:ind w:right="-143"/>
        <w:jc w:val="both"/>
        <w:rPr>
          <w:rFonts w:ascii="Times New Roman" w:hAnsi="Times New Roman" w:cs="Times New Roman"/>
          <w:color w:val="00000A"/>
          <w:sz w:val="24"/>
          <w:szCs w:val="24"/>
        </w:rPr>
      </w:pPr>
    </w:p>
    <w:p w14:paraId="5A67E232" w14:textId="77777777" w:rsidR="00101EBA" w:rsidRPr="006D6181" w:rsidRDefault="00101EBA" w:rsidP="006D6181">
      <w:pPr>
        <w:autoSpaceDE w:val="0"/>
        <w:autoSpaceDN w:val="0"/>
        <w:adjustRightInd w:val="0"/>
        <w:spacing w:after="0" w:line="276" w:lineRule="auto"/>
        <w:ind w:right="-143"/>
        <w:jc w:val="both"/>
        <w:rPr>
          <w:rFonts w:ascii="Times New Roman" w:hAnsi="Times New Roman" w:cs="Times New Roman"/>
          <w:color w:val="00000A"/>
          <w:sz w:val="24"/>
          <w:szCs w:val="24"/>
        </w:rPr>
      </w:pPr>
      <w:r w:rsidRPr="006D6181">
        <w:rPr>
          <w:rFonts w:ascii="Times New Roman" w:hAnsi="Times New Roman" w:cs="Times New Roman"/>
          <w:color w:val="00000A"/>
          <w:sz w:val="24"/>
          <w:szCs w:val="24"/>
        </w:rPr>
        <w:t>16.2. Alternativamente à convocação para comparecer perante o órgão ou entidade para a assinatura da Ata de Registro de Preços, a Administração poderá encaminhá-la para assinatura, mediante correspondência postal com aviso de recebimento (AR) ou meio eletrônico, para que seja assinada e devolvida no prazo de 03 (três) dias, a contar da data de seu recebimento.</w:t>
      </w:r>
    </w:p>
    <w:p w14:paraId="5E5D7AD8" w14:textId="77777777" w:rsidR="00101EBA" w:rsidRPr="006D6181" w:rsidRDefault="00101EBA" w:rsidP="006D6181">
      <w:pPr>
        <w:autoSpaceDE w:val="0"/>
        <w:autoSpaceDN w:val="0"/>
        <w:adjustRightInd w:val="0"/>
        <w:spacing w:after="0" w:line="276" w:lineRule="auto"/>
        <w:ind w:right="-143"/>
        <w:jc w:val="both"/>
        <w:rPr>
          <w:rFonts w:ascii="Times New Roman" w:hAnsi="Times New Roman" w:cs="Times New Roman"/>
          <w:color w:val="00000A"/>
          <w:sz w:val="24"/>
          <w:szCs w:val="24"/>
        </w:rPr>
      </w:pPr>
    </w:p>
    <w:p w14:paraId="433E92C6" w14:textId="77777777" w:rsidR="00101EBA" w:rsidRPr="006D6181" w:rsidRDefault="00101EBA" w:rsidP="006D6181">
      <w:pPr>
        <w:autoSpaceDE w:val="0"/>
        <w:autoSpaceDN w:val="0"/>
        <w:adjustRightInd w:val="0"/>
        <w:spacing w:after="0" w:line="276" w:lineRule="auto"/>
        <w:ind w:right="-143"/>
        <w:jc w:val="both"/>
        <w:rPr>
          <w:rFonts w:ascii="Times New Roman" w:hAnsi="Times New Roman" w:cs="Times New Roman"/>
          <w:color w:val="00000A"/>
          <w:sz w:val="24"/>
          <w:szCs w:val="24"/>
        </w:rPr>
      </w:pPr>
      <w:r w:rsidRPr="006D6181">
        <w:rPr>
          <w:rFonts w:ascii="Times New Roman" w:hAnsi="Times New Roman" w:cs="Times New Roman"/>
          <w:color w:val="00000A"/>
          <w:sz w:val="24"/>
          <w:szCs w:val="24"/>
        </w:rPr>
        <w:t xml:space="preserve">16.3. O prazo estabelecido no subitem anterior para assinatura da Ata de Registro de Preços poderá ser prorrogado uma única vez, por igual período, quando solicitado pelo(s) licitante(s) vencedor(s), durante o seu transcurso, </w:t>
      </w:r>
      <w:r w:rsidR="00C92214" w:rsidRPr="006D6181">
        <w:rPr>
          <w:rFonts w:ascii="Times New Roman" w:hAnsi="Times New Roman" w:cs="Times New Roman"/>
          <w:color w:val="00000A"/>
          <w:sz w:val="24"/>
          <w:szCs w:val="24"/>
        </w:rPr>
        <w:t>e desde que devidamente aceito.</w:t>
      </w:r>
    </w:p>
    <w:p w14:paraId="52919BC2" w14:textId="77777777" w:rsidR="00101EBA" w:rsidRPr="00CF3CCB" w:rsidRDefault="00101EBA" w:rsidP="006D6181">
      <w:pPr>
        <w:autoSpaceDE w:val="0"/>
        <w:autoSpaceDN w:val="0"/>
        <w:adjustRightInd w:val="0"/>
        <w:spacing w:after="0" w:line="276" w:lineRule="auto"/>
        <w:ind w:right="-143"/>
        <w:jc w:val="both"/>
        <w:rPr>
          <w:rFonts w:ascii="Arial" w:hAnsi="Arial" w:cs="Arial"/>
          <w:color w:val="00000A"/>
        </w:rPr>
      </w:pPr>
      <w:r w:rsidRPr="006D6181">
        <w:rPr>
          <w:rFonts w:ascii="Times New Roman" w:hAnsi="Times New Roman" w:cs="Times New Roman"/>
          <w:color w:val="00000A"/>
          <w:sz w:val="24"/>
          <w:szCs w:val="24"/>
        </w:rPr>
        <w:lastRenderedPageBreak/>
        <w:t>16.4. Serão formalizadas tantas Atas de Registro de Preços quanto necessárias para o registro de todos os itens constantes no Termo de Referência, com a indicação da licitante vencedor, a descrição do(s) item(</w:t>
      </w:r>
      <w:proofErr w:type="spellStart"/>
      <w:r w:rsidRPr="006D6181">
        <w:rPr>
          <w:rFonts w:ascii="Times New Roman" w:hAnsi="Times New Roman" w:cs="Times New Roman"/>
          <w:color w:val="00000A"/>
          <w:sz w:val="24"/>
          <w:szCs w:val="24"/>
        </w:rPr>
        <w:t>ns</w:t>
      </w:r>
      <w:proofErr w:type="spellEnd"/>
      <w:r w:rsidRPr="006D6181">
        <w:rPr>
          <w:rFonts w:ascii="Times New Roman" w:hAnsi="Times New Roman" w:cs="Times New Roman"/>
          <w:color w:val="00000A"/>
          <w:sz w:val="24"/>
          <w:szCs w:val="24"/>
        </w:rPr>
        <w:t>), as respectivas quantidades, preços registrados e demais condições.</w:t>
      </w:r>
    </w:p>
    <w:p w14:paraId="3711358C" w14:textId="77777777" w:rsidR="00101EBA" w:rsidRPr="00CF3CCB" w:rsidRDefault="00101EBA" w:rsidP="00101EBA">
      <w:pPr>
        <w:autoSpaceDE w:val="0"/>
        <w:autoSpaceDN w:val="0"/>
        <w:adjustRightInd w:val="0"/>
        <w:spacing w:after="0" w:line="276" w:lineRule="auto"/>
        <w:ind w:right="-143"/>
        <w:rPr>
          <w:rFonts w:ascii="Arial" w:hAnsi="Arial" w:cs="Arial"/>
          <w:color w:val="00000A"/>
        </w:rPr>
      </w:pPr>
    </w:p>
    <w:p w14:paraId="2A400E0F" w14:textId="77777777" w:rsidR="00101EBA" w:rsidRPr="00435DC0" w:rsidRDefault="00101EBA" w:rsidP="00101EBA">
      <w:pPr>
        <w:spacing w:line="276" w:lineRule="auto"/>
        <w:ind w:right="-143"/>
        <w:rPr>
          <w:rFonts w:ascii="Times New Roman" w:hAnsi="Times New Roman" w:cs="Times New Roman"/>
          <w:b/>
          <w:sz w:val="24"/>
          <w:szCs w:val="24"/>
        </w:rPr>
      </w:pPr>
      <w:r w:rsidRPr="00435DC0">
        <w:rPr>
          <w:rFonts w:ascii="Times New Roman" w:hAnsi="Times New Roman" w:cs="Times New Roman"/>
          <w:b/>
          <w:sz w:val="24"/>
          <w:szCs w:val="24"/>
        </w:rPr>
        <w:t xml:space="preserve">17. DA DOTAÇÃO </w:t>
      </w:r>
    </w:p>
    <w:p w14:paraId="766812E3" w14:textId="77777777" w:rsidR="00101EBA" w:rsidRPr="00306C75" w:rsidRDefault="00101EBA" w:rsidP="00101EBA">
      <w:pPr>
        <w:spacing w:line="276" w:lineRule="auto"/>
        <w:ind w:right="-143"/>
        <w:rPr>
          <w:rFonts w:ascii="Times New Roman" w:hAnsi="Times New Roman" w:cs="Times New Roman"/>
          <w:b/>
          <w:sz w:val="24"/>
          <w:szCs w:val="24"/>
        </w:rPr>
      </w:pPr>
      <w:r w:rsidRPr="00306C75">
        <w:rPr>
          <w:rFonts w:ascii="Times New Roman" w:hAnsi="Times New Roman" w:cs="Times New Roman"/>
          <w:sz w:val="24"/>
          <w:szCs w:val="24"/>
        </w:rPr>
        <w:t>17.1. As despesas decorrentes das aquisições, objeto do presente Certame, correrão à conta da Secretaria de:</w:t>
      </w:r>
    </w:p>
    <w:p w14:paraId="6727F564" w14:textId="77777777" w:rsidR="00306C75" w:rsidRPr="00306C75" w:rsidRDefault="00101EBA" w:rsidP="00306C75">
      <w:pPr>
        <w:spacing w:line="276" w:lineRule="auto"/>
        <w:ind w:right="-143"/>
        <w:jc w:val="both"/>
        <w:rPr>
          <w:rFonts w:ascii="Times New Roman" w:hAnsi="Times New Roman" w:cs="Times New Roman"/>
          <w:sz w:val="24"/>
          <w:szCs w:val="24"/>
        </w:rPr>
      </w:pPr>
      <w:r w:rsidRPr="00306C75">
        <w:rPr>
          <w:rFonts w:ascii="Times New Roman" w:hAnsi="Times New Roman" w:cs="Times New Roman"/>
          <w:sz w:val="24"/>
          <w:szCs w:val="24"/>
        </w:rPr>
        <w:t xml:space="preserve">Unidade Orçamentária: SECRETARIA MUNICIPAL </w:t>
      </w:r>
      <w:r w:rsidR="00C92214" w:rsidRPr="00306C75">
        <w:rPr>
          <w:rFonts w:ascii="Times New Roman" w:hAnsi="Times New Roman" w:cs="Times New Roman"/>
          <w:sz w:val="24"/>
          <w:szCs w:val="24"/>
        </w:rPr>
        <w:t>DE EDUCAÇÃO</w:t>
      </w:r>
    </w:p>
    <w:p w14:paraId="1B2E1B12" w14:textId="0C064AFD" w:rsidR="00101EBA" w:rsidRPr="00306C75" w:rsidRDefault="00101EBA" w:rsidP="00306C75">
      <w:pPr>
        <w:spacing w:after="0" w:line="240" w:lineRule="auto"/>
        <w:ind w:right="-142"/>
        <w:jc w:val="both"/>
        <w:rPr>
          <w:rFonts w:ascii="Times New Roman" w:hAnsi="Times New Roman" w:cs="Times New Roman"/>
          <w:sz w:val="24"/>
          <w:szCs w:val="24"/>
        </w:rPr>
      </w:pPr>
      <w:r w:rsidRPr="00306C75">
        <w:rPr>
          <w:rFonts w:ascii="Times New Roman" w:hAnsi="Times New Roman" w:cs="Times New Roman"/>
          <w:sz w:val="24"/>
          <w:szCs w:val="24"/>
        </w:rPr>
        <w:t xml:space="preserve">Atividade: </w:t>
      </w:r>
      <w:r w:rsidR="00306C75" w:rsidRPr="00306C75">
        <w:rPr>
          <w:rFonts w:ascii="Times New Roman" w:hAnsi="Times New Roman" w:cs="Times New Roman"/>
          <w:sz w:val="24"/>
          <w:szCs w:val="24"/>
        </w:rPr>
        <w:t>2038 – Manutenção Merenda Escolar.</w:t>
      </w:r>
    </w:p>
    <w:p w14:paraId="52D14127" w14:textId="3BF7F888" w:rsidR="00ED4470" w:rsidRPr="00306C75" w:rsidRDefault="00ED4470" w:rsidP="00306C75">
      <w:pPr>
        <w:spacing w:after="0" w:line="240" w:lineRule="auto"/>
        <w:ind w:right="-142"/>
        <w:jc w:val="both"/>
        <w:rPr>
          <w:rFonts w:ascii="Times New Roman" w:hAnsi="Times New Roman" w:cs="Times New Roman"/>
          <w:sz w:val="24"/>
          <w:szCs w:val="24"/>
        </w:rPr>
      </w:pPr>
      <w:r w:rsidRPr="00306C75">
        <w:rPr>
          <w:rFonts w:ascii="Times New Roman" w:hAnsi="Times New Roman" w:cs="Times New Roman"/>
          <w:sz w:val="24"/>
          <w:szCs w:val="24"/>
        </w:rPr>
        <w:t>Reduzido: 3</w:t>
      </w:r>
      <w:r w:rsidR="00306C75" w:rsidRPr="00306C75">
        <w:rPr>
          <w:rFonts w:ascii="Times New Roman" w:hAnsi="Times New Roman" w:cs="Times New Roman"/>
          <w:sz w:val="24"/>
          <w:szCs w:val="24"/>
        </w:rPr>
        <w:t>8</w:t>
      </w:r>
      <w:r w:rsidRPr="00306C75">
        <w:rPr>
          <w:rFonts w:ascii="Times New Roman" w:hAnsi="Times New Roman" w:cs="Times New Roman"/>
          <w:sz w:val="24"/>
          <w:szCs w:val="24"/>
        </w:rPr>
        <w:t xml:space="preserve"> fonte 1</w:t>
      </w:r>
      <w:r w:rsidR="00D06D38" w:rsidRPr="00306C75">
        <w:rPr>
          <w:rFonts w:ascii="Times New Roman" w:hAnsi="Times New Roman" w:cs="Times New Roman"/>
          <w:sz w:val="24"/>
          <w:szCs w:val="24"/>
        </w:rPr>
        <w:t>552</w:t>
      </w:r>
      <w:r w:rsidRPr="00306C75">
        <w:rPr>
          <w:rFonts w:ascii="Times New Roman" w:hAnsi="Times New Roman" w:cs="Times New Roman"/>
          <w:sz w:val="24"/>
          <w:szCs w:val="24"/>
        </w:rPr>
        <w:t xml:space="preserve">- Recursos </w:t>
      </w:r>
      <w:r w:rsidR="00306C75" w:rsidRPr="00306C75">
        <w:rPr>
          <w:rFonts w:ascii="Times New Roman" w:hAnsi="Times New Roman" w:cs="Times New Roman"/>
          <w:sz w:val="24"/>
          <w:szCs w:val="24"/>
        </w:rPr>
        <w:t>Federal</w:t>
      </w:r>
    </w:p>
    <w:p w14:paraId="40BD572D" w14:textId="77777777" w:rsidR="00ED4470" w:rsidRPr="00306C75" w:rsidRDefault="00ED4470" w:rsidP="00306C75">
      <w:pPr>
        <w:spacing w:after="0" w:line="240" w:lineRule="auto"/>
        <w:ind w:right="-142"/>
        <w:jc w:val="both"/>
        <w:rPr>
          <w:rFonts w:ascii="Times New Roman" w:hAnsi="Times New Roman" w:cs="Times New Roman"/>
          <w:sz w:val="24"/>
          <w:szCs w:val="24"/>
        </w:rPr>
      </w:pPr>
      <w:r w:rsidRPr="00306C75">
        <w:rPr>
          <w:rFonts w:ascii="Times New Roman" w:hAnsi="Times New Roman" w:cs="Times New Roman"/>
          <w:sz w:val="24"/>
          <w:szCs w:val="24"/>
        </w:rPr>
        <w:t>Reduzido: 3</w:t>
      </w:r>
      <w:r w:rsidR="00D06D38" w:rsidRPr="00306C75">
        <w:rPr>
          <w:rFonts w:ascii="Times New Roman" w:hAnsi="Times New Roman" w:cs="Times New Roman"/>
          <w:sz w:val="24"/>
          <w:szCs w:val="24"/>
        </w:rPr>
        <w:t>7</w:t>
      </w:r>
      <w:r w:rsidRPr="00306C75">
        <w:rPr>
          <w:rFonts w:ascii="Times New Roman" w:hAnsi="Times New Roman" w:cs="Times New Roman"/>
          <w:sz w:val="24"/>
          <w:szCs w:val="24"/>
        </w:rPr>
        <w:t xml:space="preserve"> fonte 1</w:t>
      </w:r>
      <w:r w:rsidR="00D06D38" w:rsidRPr="00306C75">
        <w:rPr>
          <w:rFonts w:ascii="Times New Roman" w:hAnsi="Times New Roman" w:cs="Times New Roman"/>
          <w:sz w:val="24"/>
          <w:szCs w:val="24"/>
        </w:rPr>
        <w:t>500</w:t>
      </w:r>
      <w:r w:rsidRPr="00306C75">
        <w:rPr>
          <w:rFonts w:ascii="Times New Roman" w:hAnsi="Times New Roman" w:cs="Times New Roman"/>
          <w:sz w:val="24"/>
          <w:szCs w:val="24"/>
        </w:rPr>
        <w:t xml:space="preserve">- Recursos </w:t>
      </w:r>
      <w:r w:rsidR="00D06D38" w:rsidRPr="00306C75">
        <w:rPr>
          <w:rFonts w:ascii="Times New Roman" w:hAnsi="Times New Roman" w:cs="Times New Roman"/>
          <w:sz w:val="24"/>
          <w:szCs w:val="24"/>
        </w:rPr>
        <w:t xml:space="preserve">Próprios </w:t>
      </w:r>
    </w:p>
    <w:p w14:paraId="3AC6234D" w14:textId="36131126" w:rsidR="00101EBA" w:rsidRPr="00306C75" w:rsidRDefault="00C92214" w:rsidP="00306C75">
      <w:pPr>
        <w:spacing w:after="0" w:line="240" w:lineRule="auto"/>
        <w:ind w:right="-142"/>
        <w:jc w:val="both"/>
        <w:rPr>
          <w:rFonts w:ascii="Times New Roman" w:hAnsi="Times New Roman" w:cs="Times New Roman"/>
          <w:sz w:val="24"/>
          <w:szCs w:val="24"/>
        </w:rPr>
      </w:pPr>
      <w:r w:rsidRPr="00306C75">
        <w:rPr>
          <w:rFonts w:ascii="Times New Roman" w:hAnsi="Times New Roman" w:cs="Times New Roman"/>
          <w:sz w:val="24"/>
          <w:szCs w:val="24"/>
        </w:rPr>
        <w:t xml:space="preserve">Detalhamento: 339030070000000- GÊNEROS </w:t>
      </w:r>
      <w:r w:rsidR="00306C75" w:rsidRPr="00306C75">
        <w:rPr>
          <w:rFonts w:ascii="Times New Roman" w:hAnsi="Times New Roman" w:cs="Times New Roman"/>
          <w:sz w:val="24"/>
          <w:szCs w:val="24"/>
        </w:rPr>
        <w:t xml:space="preserve">ALIMENTÍCIOS. </w:t>
      </w:r>
    </w:p>
    <w:p w14:paraId="16B880D1" w14:textId="77777777" w:rsidR="00306C75" w:rsidRPr="00306C75" w:rsidRDefault="00306C75" w:rsidP="00306C75">
      <w:pPr>
        <w:spacing w:after="0" w:line="240" w:lineRule="auto"/>
        <w:ind w:right="-142"/>
        <w:jc w:val="both"/>
        <w:rPr>
          <w:rFonts w:ascii="Arial" w:hAnsi="Arial" w:cs="Arial"/>
        </w:rPr>
      </w:pPr>
    </w:p>
    <w:p w14:paraId="5E452586" w14:textId="77777777" w:rsidR="00101EBA" w:rsidRPr="005B1CE3" w:rsidRDefault="00101EBA" w:rsidP="00101EBA">
      <w:pPr>
        <w:autoSpaceDE w:val="0"/>
        <w:autoSpaceDN w:val="0"/>
        <w:adjustRightInd w:val="0"/>
        <w:spacing w:after="0" w:line="276" w:lineRule="auto"/>
        <w:ind w:right="-143"/>
        <w:rPr>
          <w:rFonts w:ascii="Times New Roman" w:hAnsi="Times New Roman" w:cs="Times New Roman"/>
          <w:b/>
          <w:color w:val="00000A"/>
          <w:sz w:val="24"/>
          <w:szCs w:val="24"/>
        </w:rPr>
      </w:pPr>
      <w:r w:rsidRPr="005B1CE3">
        <w:rPr>
          <w:rFonts w:ascii="Times New Roman" w:hAnsi="Times New Roman" w:cs="Times New Roman"/>
          <w:b/>
          <w:color w:val="00000A"/>
          <w:sz w:val="24"/>
          <w:szCs w:val="24"/>
        </w:rPr>
        <w:t>18 – DO RECEBIMENTO E DO FORNECIMENTO</w:t>
      </w:r>
    </w:p>
    <w:p w14:paraId="1DBD7CBE" w14:textId="77777777" w:rsidR="00101EBA" w:rsidRPr="005B1CE3"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5B1CE3">
        <w:rPr>
          <w:rFonts w:ascii="Times New Roman" w:hAnsi="Times New Roman" w:cs="Times New Roman"/>
          <w:color w:val="00000A"/>
          <w:sz w:val="24"/>
          <w:szCs w:val="24"/>
        </w:rPr>
        <w:t>18.1. A empresa vencedora terá o prazo máximo de 05 (cinco) dias para assinar o contrato, sob pena da perda do direito objeto desta licitação.</w:t>
      </w:r>
    </w:p>
    <w:p w14:paraId="0967508E" w14:textId="77777777" w:rsidR="00101EBA" w:rsidRPr="005B1CE3"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5B8A0EA8" w14:textId="77777777" w:rsidR="00101EBA" w:rsidRPr="005B1CE3"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5B1CE3">
        <w:rPr>
          <w:rFonts w:ascii="Times New Roman" w:hAnsi="Times New Roman" w:cs="Times New Roman"/>
          <w:color w:val="00000A"/>
          <w:sz w:val="24"/>
          <w:szCs w:val="24"/>
        </w:rPr>
        <w:t>18.2. A entrega da mercadoria será parcelada, pedidos feitos uma vez ao mês, o Município solicitará a quantidade necessitada para o mês.</w:t>
      </w:r>
    </w:p>
    <w:p w14:paraId="5A613047" w14:textId="77777777" w:rsidR="00101EBA" w:rsidRPr="005B1CE3"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5D85E730" w14:textId="77777777" w:rsidR="00101EBA" w:rsidRPr="005B1CE3"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5B1CE3">
        <w:rPr>
          <w:rFonts w:ascii="Times New Roman" w:hAnsi="Times New Roman" w:cs="Times New Roman"/>
          <w:color w:val="00000A"/>
          <w:sz w:val="24"/>
          <w:szCs w:val="24"/>
        </w:rPr>
        <w:t>18.3. O p</w:t>
      </w:r>
      <w:r w:rsidR="00FB6BBF" w:rsidRPr="005B1CE3">
        <w:rPr>
          <w:rFonts w:ascii="Times New Roman" w:hAnsi="Times New Roman" w:cs="Times New Roman"/>
          <w:color w:val="00000A"/>
          <w:sz w:val="24"/>
          <w:szCs w:val="24"/>
        </w:rPr>
        <w:t>razo para início do ENTREGA</w:t>
      </w:r>
      <w:r w:rsidRPr="005B1CE3">
        <w:rPr>
          <w:rFonts w:ascii="Times New Roman" w:hAnsi="Times New Roman" w:cs="Times New Roman"/>
          <w:color w:val="00000A"/>
          <w:sz w:val="24"/>
          <w:szCs w:val="24"/>
        </w:rPr>
        <w:t xml:space="preserve"> do pr</w:t>
      </w:r>
      <w:r w:rsidR="00FB6BBF" w:rsidRPr="005B1CE3">
        <w:rPr>
          <w:rFonts w:ascii="Times New Roman" w:hAnsi="Times New Roman" w:cs="Times New Roman"/>
          <w:color w:val="00000A"/>
          <w:sz w:val="24"/>
          <w:szCs w:val="24"/>
        </w:rPr>
        <w:t>oduto será no prazo máximo de 24 (vinte e quatro</w:t>
      </w:r>
      <w:r w:rsidR="00DA2055" w:rsidRPr="005B1CE3">
        <w:rPr>
          <w:rFonts w:ascii="Times New Roman" w:hAnsi="Times New Roman" w:cs="Times New Roman"/>
          <w:color w:val="00000A"/>
          <w:sz w:val="24"/>
          <w:szCs w:val="24"/>
        </w:rPr>
        <w:t xml:space="preserve">) horas </w:t>
      </w:r>
      <w:r w:rsidRPr="005B1CE3">
        <w:rPr>
          <w:rFonts w:ascii="Times New Roman" w:hAnsi="Times New Roman" w:cs="Times New Roman"/>
          <w:color w:val="00000A"/>
          <w:sz w:val="24"/>
          <w:szCs w:val="24"/>
        </w:rPr>
        <w:t>contados do recebimento da Nota de Empenho.</w:t>
      </w:r>
    </w:p>
    <w:p w14:paraId="7502FCA4" w14:textId="77777777" w:rsidR="00101EBA" w:rsidRPr="005B1CE3"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0EA3287A" w14:textId="77777777" w:rsidR="00101EBA" w:rsidRPr="005B1CE3"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5B1CE3">
        <w:rPr>
          <w:rFonts w:ascii="Times New Roman" w:hAnsi="Times New Roman" w:cs="Times New Roman"/>
          <w:color w:val="00000A"/>
          <w:sz w:val="24"/>
          <w:szCs w:val="24"/>
        </w:rPr>
        <w:t>18.4. A contratada fica obrig</w:t>
      </w:r>
      <w:r w:rsidR="00FB6BBF" w:rsidRPr="005B1CE3">
        <w:rPr>
          <w:rFonts w:ascii="Times New Roman" w:hAnsi="Times New Roman" w:cs="Times New Roman"/>
          <w:color w:val="00000A"/>
          <w:sz w:val="24"/>
          <w:szCs w:val="24"/>
        </w:rPr>
        <w:t xml:space="preserve">ada a </w:t>
      </w:r>
      <w:r w:rsidR="00DA2055" w:rsidRPr="005B1CE3">
        <w:rPr>
          <w:rFonts w:ascii="Times New Roman" w:hAnsi="Times New Roman" w:cs="Times New Roman"/>
          <w:color w:val="00000A"/>
          <w:sz w:val="24"/>
          <w:szCs w:val="24"/>
        </w:rPr>
        <w:t>substituir, no prazo de 05 (cinco</w:t>
      </w:r>
      <w:r w:rsidR="00FB6BBF" w:rsidRPr="005B1CE3">
        <w:rPr>
          <w:rFonts w:ascii="Times New Roman" w:hAnsi="Times New Roman" w:cs="Times New Roman"/>
          <w:color w:val="00000A"/>
          <w:sz w:val="24"/>
          <w:szCs w:val="24"/>
        </w:rPr>
        <w:t xml:space="preserve">) dias, todo produto </w:t>
      </w:r>
      <w:r w:rsidRPr="005B1CE3">
        <w:rPr>
          <w:rFonts w:ascii="Times New Roman" w:hAnsi="Times New Roman" w:cs="Times New Roman"/>
          <w:color w:val="00000A"/>
          <w:sz w:val="24"/>
          <w:szCs w:val="24"/>
        </w:rPr>
        <w:t>que apresentar defeitos ou qualquer avaria, ou perca de qualidade sem ônus ao contratante.</w:t>
      </w:r>
    </w:p>
    <w:p w14:paraId="24547E67" w14:textId="77777777" w:rsidR="00101EBA" w:rsidRPr="005B1CE3"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58820417" w14:textId="77777777" w:rsidR="00101EBA" w:rsidRPr="005B1CE3"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5B1CE3">
        <w:rPr>
          <w:rFonts w:ascii="Times New Roman" w:hAnsi="Times New Roman" w:cs="Times New Roman"/>
          <w:color w:val="00000A"/>
          <w:sz w:val="24"/>
          <w:szCs w:val="24"/>
        </w:rPr>
        <w:t>18.5. A garantia aqui requerida não trará prejuízo a eventuais garantias adicionais fornecidas pela contratada;</w:t>
      </w:r>
    </w:p>
    <w:p w14:paraId="0EE3DBEC" w14:textId="77777777" w:rsidR="00101EBA" w:rsidRPr="005B1CE3"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56789FFC" w14:textId="77777777" w:rsidR="00101EBA" w:rsidRPr="005B1CE3"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5B1CE3">
        <w:rPr>
          <w:rFonts w:ascii="Times New Roman" w:hAnsi="Times New Roman" w:cs="Times New Roman"/>
          <w:color w:val="00000A"/>
          <w:sz w:val="24"/>
          <w:szCs w:val="24"/>
        </w:rPr>
        <w:t>18.6. A responsabilidade por vício e/ou fato dos produtos resolver-se-á subsidiariamente nos termos do Código de Defesa do Consumidor.</w:t>
      </w:r>
    </w:p>
    <w:p w14:paraId="6C9E69AD" w14:textId="77777777" w:rsidR="00101EBA" w:rsidRPr="005B1CE3"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1448F79A" w14:textId="77777777" w:rsidR="00101EBA" w:rsidRPr="005B1CE3"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5B1CE3">
        <w:rPr>
          <w:rFonts w:ascii="Times New Roman" w:hAnsi="Times New Roman" w:cs="Times New Roman"/>
          <w:color w:val="00000A"/>
          <w:sz w:val="24"/>
          <w:szCs w:val="24"/>
        </w:rPr>
        <w:t>18.7. O local de entrega dos produtos e/ou serviços será na Secretaria solicitante no horário das 08h00min às 17h00min, de segunda-feira a sexta-feira, com prévia informação no momento da confirmação do pedido.</w:t>
      </w:r>
    </w:p>
    <w:p w14:paraId="4E4F9C32" w14:textId="77777777" w:rsidR="00101EBA" w:rsidRPr="005B1CE3"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5F280E6B" w14:textId="77777777" w:rsidR="00101EBA" w:rsidRPr="005B1CE3"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5B1CE3">
        <w:rPr>
          <w:rFonts w:ascii="Times New Roman" w:hAnsi="Times New Roman" w:cs="Times New Roman"/>
          <w:color w:val="00000A"/>
          <w:sz w:val="24"/>
          <w:szCs w:val="24"/>
        </w:rPr>
        <w:lastRenderedPageBreak/>
        <w:t>18.8. A Secretaria solicitante reserva-s</w:t>
      </w:r>
      <w:r w:rsidR="00FB6BBF" w:rsidRPr="005B1CE3">
        <w:rPr>
          <w:rFonts w:ascii="Times New Roman" w:hAnsi="Times New Roman" w:cs="Times New Roman"/>
          <w:color w:val="00000A"/>
          <w:sz w:val="24"/>
          <w:szCs w:val="24"/>
        </w:rPr>
        <w:t>e o direito de recusar as mercadorias</w:t>
      </w:r>
      <w:r w:rsidRPr="005B1CE3">
        <w:rPr>
          <w:rFonts w:ascii="Times New Roman" w:hAnsi="Times New Roman" w:cs="Times New Roman"/>
          <w:color w:val="00000A"/>
          <w:sz w:val="24"/>
          <w:szCs w:val="24"/>
        </w:rPr>
        <w:t xml:space="preserve"> que não estiverem de acordo com o solicitado e as despesas decorrentes correrão a expensas da contratada, sendo reiniciada a contagem do prazo para pagamento, quando da entrega definitiva.</w:t>
      </w:r>
    </w:p>
    <w:p w14:paraId="1EBDFA10" w14:textId="77777777" w:rsidR="00101EBA" w:rsidRPr="005B1CE3"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792EED75" w14:textId="77777777" w:rsidR="00101EBA" w:rsidRPr="005B1CE3"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5B1CE3">
        <w:rPr>
          <w:rFonts w:ascii="Times New Roman" w:hAnsi="Times New Roman" w:cs="Times New Roman"/>
          <w:color w:val="00000A"/>
          <w:sz w:val="24"/>
          <w:szCs w:val="24"/>
        </w:rPr>
        <w:t>18.9. A Nota Fiscal/Fatura deve, obrigatoriamente, ser entregue junto com o seu objeto.</w:t>
      </w:r>
    </w:p>
    <w:p w14:paraId="1858A3CF" w14:textId="77777777" w:rsidR="00101EBA" w:rsidRPr="005B1CE3"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5B1CE3">
        <w:rPr>
          <w:rFonts w:ascii="Times New Roman" w:hAnsi="Times New Roman" w:cs="Times New Roman"/>
          <w:color w:val="00000A"/>
          <w:sz w:val="24"/>
          <w:szCs w:val="24"/>
        </w:rPr>
        <w:t>18.10. A nota fiscal/fatura emitida pelo fornecedor deverá conter, em local de fácil visualização, a indicação do nº do Pregão e da Nota de empenho, a fim de se acelerar o trâmite de recebimento do material e posterior liberação do documento fiscal para pagamento.</w:t>
      </w:r>
    </w:p>
    <w:p w14:paraId="1B90EAE2" w14:textId="77777777" w:rsidR="00101EBA" w:rsidRPr="005B1CE3"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218F99CC" w14:textId="77777777" w:rsidR="00101EBA" w:rsidRPr="005B1CE3" w:rsidRDefault="00101EBA" w:rsidP="00101EBA">
      <w:pPr>
        <w:autoSpaceDE w:val="0"/>
        <w:autoSpaceDN w:val="0"/>
        <w:adjustRightInd w:val="0"/>
        <w:spacing w:after="0" w:line="276" w:lineRule="auto"/>
        <w:ind w:right="-143"/>
        <w:jc w:val="both"/>
        <w:rPr>
          <w:rFonts w:ascii="Times New Roman" w:hAnsi="Times New Roman" w:cs="Times New Roman"/>
          <w:color w:val="00000A"/>
          <w:sz w:val="24"/>
          <w:szCs w:val="24"/>
        </w:rPr>
      </w:pPr>
      <w:r w:rsidRPr="005B1CE3">
        <w:rPr>
          <w:rFonts w:ascii="Times New Roman" w:hAnsi="Times New Roman" w:cs="Times New Roman"/>
          <w:color w:val="00000A"/>
          <w:sz w:val="24"/>
          <w:szCs w:val="24"/>
        </w:rPr>
        <w:t>18.11. A Ata de Registro de Preços a ser firmado com a licitante vencedora, terá vigência de 12 (doze) meses a contar da data de sua assinatura.</w:t>
      </w:r>
    </w:p>
    <w:p w14:paraId="1D0BFBB5" w14:textId="77777777" w:rsidR="00101EBA" w:rsidRPr="005B1CE3" w:rsidRDefault="00101EBA" w:rsidP="00101EBA">
      <w:pPr>
        <w:autoSpaceDE w:val="0"/>
        <w:autoSpaceDN w:val="0"/>
        <w:adjustRightInd w:val="0"/>
        <w:spacing w:after="0" w:line="276" w:lineRule="auto"/>
        <w:ind w:right="-143"/>
        <w:rPr>
          <w:rFonts w:ascii="Times New Roman" w:hAnsi="Times New Roman" w:cs="Times New Roman"/>
          <w:color w:val="00000A"/>
          <w:sz w:val="24"/>
          <w:szCs w:val="24"/>
        </w:rPr>
      </w:pPr>
    </w:p>
    <w:p w14:paraId="6FC40500" w14:textId="77777777" w:rsidR="00101EBA" w:rsidRPr="005B1CE3" w:rsidRDefault="00101EBA" w:rsidP="00101EBA">
      <w:pPr>
        <w:autoSpaceDE w:val="0"/>
        <w:autoSpaceDN w:val="0"/>
        <w:adjustRightInd w:val="0"/>
        <w:spacing w:after="0" w:line="276" w:lineRule="auto"/>
        <w:ind w:right="-143"/>
        <w:rPr>
          <w:rFonts w:ascii="Times New Roman" w:hAnsi="Times New Roman" w:cs="Times New Roman"/>
          <w:b/>
          <w:color w:val="00000A"/>
          <w:sz w:val="24"/>
          <w:szCs w:val="24"/>
        </w:rPr>
      </w:pPr>
      <w:r w:rsidRPr="005B1CE3">
        <w:rPr>
          <w:rFonts w:ascii="Times New Roman" w:hAnsi="Times New Roman" w:cs="Times New Roman"/>
          <w:b/>
          <w:color w:val="00000A"/>
          <w:sz w:val="24"/>
          <w:szCs w:val="24"/>
        </w:rPr>
        <w:t>19 – DO PAGAMENTO</w:t>
      </w:r>
    </w:p>
    <w:p w14:paraId="4E00BE52" w14:textId="77777777" w:rsidR="00101EBA" w:rsidRPr="005B1CE3" w:rsidRDefault="00101EBA" w:rsidP="00101EBA">
      <w:pPr>
        <w:pStyle w:val="PargrafodaLista"/>
        <w:autoSpaceDE w:val="0"/>
        <w:autoSpaceDN w:val="0"/>
        <w:adjustRightInd w:val="0"/>
        <w:spacing w:line="276" w:lineRule="auto"/>
        <w:ind w:left="0" w:right="-143"/>
        <w:jc w:val="both"/>
        <w:rPr>
          <w:rFonts w:ascii="Times New Roman" w:hAnsi="Times New Roman" w:cs="Times New Roman"/>
          <w:color w:val="000000"/>
          <w:sz w:val="24"/>
          <w:szCs w:val="24"/>
        </w:rPr>
      </w:pPr>
      <w:r w:rsidRPr="005B1CE3">
        <w:rPr>
          <w:rFonts w:ascii="Times New Roman" w:hAnsi="Times New Roman" w:cs="Times New Roman"/>
          <w:sz w:val="24"/>
          <w:szCs w:val="24"/>
        </w:rPr>
        <w:t xml:space="preserve">19.1 O pagamento será efetuado </w:t>
      </w:r>
      <w:r w:rsidR="004E2784" w:rsidRPr="005B1CE3">
        <w:rPr>
          <w:rFonts w:ascii="Times New Roman" w:hAnsi="Times New Roman" w:cs="Times New Roman"/>
          <w:sz w:val="24"/>
          <w:szCs w:val="24"/>
        </w:rPr>
        <w:t xml:space="preserve">conforme Decreto Municipal </w:t>
      </w:r>
      <w:r w:rsidR="00D06D38" w:rsidRPr="005B1CE3">
        <w:rPr>
          <w:rFonts w:ascii="Times New Roman" w:hAnsi="Times New Roman" w:cs="Times New Roman"/>
          <w:sz w:val="24"/>
          <w:szCs w:val="24"/>
        </w:rPr>
        <w:t>3994</w:t>
      </w:r>
      <w:r w:rsidR="00C75F56" w:rsidRPr="005B1CE3">
        <w:rPr>
          <w:rFonts w:ascii="Times New Roman" w:hAnsi="Times New Roman" w:cs="Times New Roman"/>
          <w:sz w:val="24"/>
          <w:szCs w:val="24"/>
        </w:rPr>
        <w:t>/202</w:t>
      </w:r>
      <w:r w:rsidR="00D06D38" w:rsidRPr="005B1CE3">
        <w:rPr>
          <w:rFonts w:ascii="Times New Roman" w:hAnsi="Times New Roman" w:cs="Times New Roman"/>
          <w:sz w:val="24"/>
          <w:szCs w:val="24"/>
        </w:rPr>
        <w:t>2</w:t>
      </w:r>
      <w:r w:rsidRPr="005B1CE3">
        <w:rPr>
          <w:rFonts w:ascii="Times New Roman" w:hAnsi="Times New Roman" w:cs="Times New Roman"/>
          <w:sz w:val="24"/>
          <w:szCs w:val="24"/>
        </w:rPr>
        <w:t>, mediante emissão e apresentação de documento fiscal ou equivalente</w:t>
      </w:r>
      <w:r w:rsidRPr="005B1CE3">
        <w:rPr>
          <w:rFonts w:ascii="Times New Roman" w:hAnsi="Times New Roman" w:cs="Times New Roman"/>
          <w:color w:val="000000"/>
          <w:sz w:val="24"/>
          <w:szCs w:val="24"/>
        </w:rPr>
        <w:t xml:space="preserve"> e do arquivo XML, o qual deve ser encaminhado no seguinte e-mail:</w:t>
      </w:r>
      <w:r w:rsidR="00CB44F6" w:rsidRPr="005B1CE3">
        <w:rPr>
          <w:rFonts w:ascii="Times New Roman" w:hAnsi="Times New Roman" w:cs="Times New Roman"/>
          <w:color w:val="000000"/>
          <w:sz w:val="24"/>
          <w:szCs w:val="24"/>
        </w:rPr>
        <w:t xml:space="preserve"> educa</w:t>
      </w:r>
      <w:r w:rsidRPr="005B1CE3">
        <w:rPr>
          <w:rFonts w:ascii="Times New Roman" w:hAnsi="Times New Roman" w:cs="Times New Roman"/>
          <w:sz w:val="24"/>
          <w:szCs w:val="24"/>
        </w:rPr>
        <w:t xml:space="preserve">@ibiam.sc.gov.br, </w:t>
      </w:r>
      <w:r w:rsidR="00330CEB" w:rsidRPr="005B1CE3">
        <w:rPr>
          <w:rFonts w:ascii="Times New Roman" w:hAnsi="Times New Roman" w:cs="Times New Roman"/>
          <w:sz w:val="24"/>
          <w:szCs w:val="24"/>
        </w:rPr>
        <w:t xml:space="preserve">ou </w:t>
      </w:r>
      <w:r w:rsidRPr="005B1CE3">
        <w:rPr>
          <w:rFonts w:ascii="Times New Roman" w:hAnsi="Times New Roman" w:cs="Times New Roman"/>
          <w:sz w:val="24"/>
          <w:szCs w:val="24"/>
        </w:rPr>
        <w:t>conforme descrição na AF.</w:t>
      </w:r>
    </w:p>
    <w:p w14:paraId="0D922A3B" w14:textId="77777777" w:rsidR="00101EBA" w:rsidRPr="005B1CE3" w:rsidRDefault="00101EBA" w:rsidP="00101EBA">
      <w:pPr>
        <w:autoSpaceDE w:val="0"/>
        <w:autoSpaceDN w:val="0"/>
        <w:adjustRightInd w:val="0"/>
        <w:spacing w:line="276" w:lineRule="auto"/>
        <w:ind w:right="-143"/>
        <w:jc w:val="both"/>
        <w:rPr>
          <w:rFonts w:ascii="Times New Roman" w:hAnsi="Times New Roman" w:cs="Times New Roman"/>
          <w:color w:val="000000"/>
          <w:sz w:val="24"/>
          <w:szCs w:val="24"/>
        </w:rPr>
      </w:pPr>
      <w:r w:rsidRPr="005B1CE3">
        <w:rPr>
          <w:rFonts w:ascii="Times New Roman" w:hAnsi="Times New Roman" w:cs="Times New Roman"/>
          <w:b/>
          <w:bCs/>
          <w:sz w:val="24"/>
          <w:szCs w:val="24"/>
        </w:rPr>
        <w:t xml:space="preserve">19.2 É vedado o reajuste de valores, </w:t>
      </w:r>
      <w:r w:rsidRPr="005B1CE3">
        <w:rPr>
          <w:rFonts w:ascii="Times New Roman" w:hAnsi="Times New Roman" w:cs="Times New Roman"/>
          <w:sz w:val="24"/>
          <w:szCs w:val="24"/>
        </w:rPr>
        <w:t xml:space="preserve">exceto na ocorrência de fato que justifique a aplicação da alínea “d”, do inciso II do artigo 65 da Lei N. 8.666, de 21 de Junho de 1993, atualizada, ficando reservado a </w:t>
      </w:r>
      <w:r w:rsidRPr="005B1CE3">
        <w:rPr>
          <w:rFonts w:ascii="Times New Roman" w:hAnsi="Times New Roman" w:cs="Times New Roman"/>
          <w:color w:val="000000"/>
          <w:sz w:val="24"/>
          <w:szCs w:val="24"/>
        </w:rPr>
        <w:t>CONTRATADA o direito ao equilíbrio econômico financeiro (Art. 37, XXI, da CF), procedendo-se à REVISÃO do mesmo a qualquer tempo, desde que ocorra fato imprevisível ou previsível, porém com consequências incalculáveis, que onere ou desonere excessivamente as obrigações pactuadas no presente instrumento.</w:t>
      </w:r>
    </w:p>
    <w:p w14:paraId="3B6AD620" w14:textId="77777777" w:rsidR="00101EBA" w:rsidRPr="005B1CE3" w:rsidRDefault="00101EBA" w:rsidP="00101EBA">
      <w:pPr>
        <w:widowControl w:val="0"/>
        <w:tabs>
          <w:tab w:val="left" w:pos="0"/>
        </w:tabs>
        <w:autoSpaceDE w:val="0"/>
        <w:autoSpaceDN w:val="0"/>
        <w:adjustRightInd w:val="0"/>
        <w:spacing w:after="0" w:line="276" w:lineRule="auto"/>
        <w:ind w:right="-143"/>
        <w:jc w:val="both"/>
        <w:rPr>
          <w:rFonts w:ascii="Times New Roman" w:hAnsi="Times New Roman" w:cs="Times New Roman"/>
          <w:color w:val="000000"/>
          <w:sz w:val="24"/>
          <w:szCs w:val="24"/>
        </w:rPr>
      </w:pPr>
      <w:r w:rsidRPr="005B1CE3">
        <w:rPr>
          <w:rFonts w:ascii="Times New Roman" w:hAnsi="Times New Roman" w:cs="Times New Roman"/>
          <w:color w:val="000000"/>
          <w:sz w:val="24"/>
          <w:szCs w:val="24"/>
        </w:rPr>
        <w:t>19.3. A comprovação será feita por meio de documentos, tais como, lista de preços de fabricantes, notas fiscais de aquisição de matérias primas, de transportes de mercadorias, alusivas à época da elaboração da proposta e do momento do pedido de REVISÃO do contrato;</w:t>
      </w:r>
    </w:p>
    <w:p w14:paraId="0CA5686A" w14:textId="77777777" w:rsidR="00101EBA" w:rsidRPr="005B1CE3" w:rsidRDefault="00101EBA" w:rsidP="00101EBA">
      <w:pPr>
        <w:widowControl w:val="0"/>
        <w:tabs>
          <w:tab w:val="left" w:pos="0"/>
          <w:tab w:val="left" w:pos="567"/>
        </w:tabs>
        <w:autoSpaceDE w:val="0"/>
        <w:autoSpaceDN w:val="0"/>
        <w:adjustRightInd w:val="0"/>
        <w:spacing w:after="0" w:line="276" w:lineRule="auto"/>
        <w:ind w:right="-143"/>
        <w:jc w:val="both"/>
        <w:rPr>
          <w:rFonts w:ascii="Times New Roman" w:hAnsi="Times New Roman" w:cs="Times New Roman"/>
          <w:color w:val="000000"/>
          <w:sz w:val="24"/>
          <w:szCs w:val="24"/>
        </w:rPr>
      </w:pPr>
    </w:p>
    <w:p w14:paraId="40A3555E" w14:textId="77777777" w:rsidR="00101EBA" w:rsidRPr="005B1CE3" w:rsidRDefault="00101EBA" w:rsidP="00101EBA">
      <w:pPr>
        <w:widowControl w:val="0"/>
        <w:tabs>
          <w:tab w:val="left" w:pos="0"/>
          <w:tab w:val="left" w:pos="567"/>
        </w:tabs>
        <w:autoSpaceDE w:val="0"/>
        <w:autoSpaceDN w:val="0"/>
        <w:adjustRightInd w:val="0"/>
        <w:spacing w:after="0" w:line="276" w:lineRule="auto"/>
        <w:ind w:right="-143"/>
        <w:jc w:val="both"/>
        <w:rPr>
          <w:rFonts w:ascii="Times New Roman" w:hAnsi="Times New Roman" w:cs="Times New Roman"/>
          <w:color w:val="000000"/>
          <w:sz w:val="24"/>
          <w:szCs w:val="24"/>
        </w:rPr>
      </w:pPr>
      <w:r w:rsidRPr="005B1CE3">
        <w:rPr>
          <w:rFonts w:ascii="Times New Roman" w:hAnsi="Times New Roman" w:cs="Times New Roman"/>
          <w:color w:val="000000"/>
          <w:sz w:val="24"/>
          <w:szCs w:val="24"/>
        </w:rPr>
        <w:t xml:space="preserve">19.4. Junto com o requerimento, a contratada deverá apresentar planilhas de custos comparativa entre a data da formulação da proposta e do momento do pedido de REVISÃO do contrato, evidenciando o quanto o aumento de preços ocorrido repercute no valor total pactuado.                                                                                                                   </w:t>
      </w:r>
    </w:p>
    <w:p w14:paraId="550ECD17" w14:textId="77777777" w:rsidR="00101EBA" w:rsidRPr="005B1CE3" w:rsidRDefault="00101EBA" w:rsidP="00101EBA">
      <w:pPr>
        <w:pStyle w:val="PargrafodaLista"/>
        <w:widowControl w:val="0"/>
        <w:tabs>
          <w:tab w:val="left" w:pos="0"/>
          <w:tab w:val="left" w:pos="567"/>
        </w:tabs>
        <w:autoSpaceDE w:val="0"/>
        <w:autoSpaceDN w:val="0"/>
        <w:adjustRightInd w:val="0"/>
        <w:spacing w:line="276" w:lineRule="auto"/>
        <w:ind w:left="0" w:right="-143"/>
        <w:jc w:val="both"/>
        <w:rPr>
          <w:rFonts w:ascii="Times New Roman" w:hAnsi="Times New Roman" w:cs="Times New Roman"/>
          <w:color w:val="000000"/>
          <w:sz w:val="24"/>
          <w:szCs w:val="24"/>
        </w:rPr>
      </w:pPr>
    </w:p>
    <w:p w14:paraId="33DED24F" w14:textId="77777777" w:rsidR="00101EBA" w:rsidRPr="005B1CE3" w:rsidRDefault="00101EBA" w:rsidP="00101EBA">
      <w:pPr>
        <w:pStyle w:val="PargrafodaLista"/>
        <w:widowControl w:val="0"/>
        <w:tabs>
          <w:tab w:val="left" w:pos="0"/>
          <w:tab w:val="left" w:pos="567"/>
        </w:tabs>
        <w:autoSpaceDE w:val="0"/>
        <w:autoSpaceDN w:val="0"/>
        <w:adjustRightInd w:val="0"/>
        <w:spacing w:line="276" w:lineRule="auto"/>
        <w:ind w:left="0" w:right="-143"/>
        <w:jc w:val="both"/>
        <w:rPr>
          <w:rFonts w:ascii="Times New Roman" w:hAnsi="Times New Roman" w:cs="Times New Roman"/>
          <w:color w:val="000000"/>
          <w:sz w:val="24"/>
          <w:szCs w:val="24"/>
        </w:rPr>
      </w:pPr>
      <w:r w:rsidRPr="005B1CE3">
        <w:rPr>
          <w:rFonts w:ascii="Times New Roman" w:hAnsi="Times New Roman" w:cs="Times New Roman"/>
          <w:color w:val="000000"/>
          <w:sz w:val="24"/>
          <w:szCs w:val="24"/>
        </w:rPr>
        <w:t>19.5 A administração, reconhecendo o desequilíbrio econômico financeiro, poderá proceder à revisão do contrato.</w:t>
      </w:r>
    </w:p>
    <w:p w14:paraId="0636EA35" w14:textId="77777777" w:rsidR="00101EBA" w:rsidRPr="005B1CE3" w:rsidRDefault="00101EBA" w:rsidP="00101EBA">
      <w:pPr>
        <w:pStyle w:val="PargrafodaLista"/>
        <w:widowControl w:val="0"/>
        <w:tabs>
          <w:tab w:val="left" w:pos="0"/>
          <w:tab w:val="left" w:pos="567"/>
        </w:tabs>
        <w:autoSpaceDE w:val="0"/>
        <w:autoSpaceDN w:val="0"/>
        <w:adjustRightInd w:val="0"/>
        <w:spacing w:line="276" w:lineRule="auto"/>
        <w:ind w:left="0" w:right="-143"/>
        <w:jc w:val="both"/>
        <w:rPr>
          <w:rFonts w:ascii="Times New Roman" w:hAnsi="Times New Roman" w:cs="Times New Roman"/>
          <w:color w:val="000000"/>
          <w:sz w:val="24"/>
          <w:szCs w:val="24"/>
        </w:rPr>
      </w:pPr>
    </w:p>
    <w:p w14:paraId="03C3AE00" w14:textId="77777777" w:rsidR="00101EBA" w:rsidRPr="005B1CE3" w:rsidRDefault="00101EBA" w:rsidP="00101EBA">
      <w:pPr>
        <w:pStyle w:val="PargrafodaLista"/>
        <w:tabs>
          <w:tab w:val="left" w:pos="567"/>
        </w:tabs>
        <w:autoSpaceDE w:val="0"/>
        <w:autoSpaceDN w:val="0"/>
        <w:adjustRightInd w:val="0"/>
        <w:spacing w:line="276" w:lineRule="auto"/>
        <w:ind w:left="0" w:right="-143"/>
        <w:jc w:val="both"/>
        <w:rPr>
          <w:rFonts w:ascii="Times New Roman" w:hAnsi="Times New Roman" w:cs="Times New Roman"/>
          <w:color w:val="000000"/>
          <w:sz w:val="24"/>
          <w:szCs w:val="24"/>
        </w:rPr>
      </w:pPr>
      <w:r w:rsidRPr="005B1CE3">
        <w:rPr>
          <w:rFonts w:ascii="Times New Roman" w:hAnsi="Times New Roman" w:cs="Times New Roman"/>
          <w:color w:val="000000"/>
          <w:sz w:val="24"/>
          <w:szCs w:val="24"/>
        </w:rPr>
        <w:t>19.6 Independentemente de solicitação, a administração poderá convocar a contratada para negociar a redução dos preços mantendo o mesmo objeto cotado, na qualidade e nas especificações indicadas na proposta, em virtude da redução dos preços de mercado.</w:t>
      </w:r>
    </w:p>
    <w:p w14:paraId="04F6F911" w14:textId="77777777" w:rsidR="00101EBA" w:rsidRPr="005B1CE3" w:rsidRDefault="00101EBA" w:rsidP="00101EBA">
      <w:pPr>
        <w:spacing w:before="100" w:beforeAutospacing="1" w:after="100" w:afterAutospacing="1"/>
        <w:jc w:val="both"/>
        <w:rPr>
          <w:rFonts w:ascii="Times New Roman" w:hAnsi="Times New Roman" w:cs="Times New Roman"/>
          <w:color w:val="000000"/>
          <w:sz w:val="24"/>
          <w:szCs w:val="24"/>
        </w:rPr>
      </w:pPr>
      <w:r w:rsidRPr="005B1CE3">
        <w:rPr>
          <w:rFonts w:ascii="Times New Roman" w:hAnsi="Times New Roman" w:cs="Times New Roman"/>
          <w:color w:val="000000"/>
          <w:sz w:val="24"/>
          <w:szCs w:val="24"/>
        </w:rPr>
        <w:t xml:space="preserve">19.7 </w:t>
      </w:r>
      <w:r w:rsidRPr="005B1CE3">
        <w:rPr>
          <w:rFonts w:ascii="Times New Roman" w:hAnsi="Times New Roman" w:cs="Times New Roman"/>
          <w:sz w:val="24"/>
          <w:szCs w:val="24"/>
        </w:rPr>
        <w:t xml:space="preserve">A contratada não deverá </w:t>
      </w:r>
      <w:r w:rsidRPr="005B1CE3">
        <w:rPr>
          <w:rFonts w:ascii="Times New Roman" w:hAnsi="Times New Roman" w:cs="Times New Roman"/>
          <w:color w:val="000000"/>
          <w:sz w:val="24"/>
          <w:szCs w:val="24"/>
        </w:rPr>
        <w:t>transferir ou sublocar a outrem, no todo ou em parte, o presente Contrato, sob pena de rescisão contratual e aplicação de multa.</w:t>
      </w:r>
    </w:p>
    <w:p w14:paraId="11BDA418" w14:textId="77777777" w:rsidR="00101EBA" w:rsidRPr="005B1CE3" w:rsidRDefault="00101EBA" w:rsidP="00101EBA">
      <w:pPr>
        <w:adjustRightInd w:val="0"/>
        <w:spacing w:line="276" w:lineRule="auto"/>
        <w:ind w:right="-143"/>
        <w:jc w:val="both"/>
        <w:rPr>
          <w:rFonts w:ascii="Times New Roman" w:hAnsi="Times New Roman" w:cs="Times New Roman"/>
          <w:b/>
          <w:bCs/>
          <w:sz w:val="24"/>
          <w:szCs w:val="24"/>
        </w:rPr>
      </w:pPr>
      <w:r w:rsidRPr="005B1CE3">
        <w:rPr>
          <w:rFonts w:ascii="Times New Roman" w:hAnsi="Times New Roman" w:cs="Times New Roman"/>
          <w:b/>
          <w:bCs/>
          <w:sz w:val="24"/>
          <w:szCs w:val="24"/>
        </w:rPr>
        <w:t>20. DAS PENALIDADES</w:t>
      </w:r>
    </w:p>
    <w:p w14:paraId="334CF8EC" w14:textId="77777777" w:rsidR="00101EBA" w:rsidRPr="005B1CE3" w:rsidRDefault="00101EBA" w:rsidP="00101EBA">
      <w:pPr>
        <w:adjustRightInd w:val="0"/>
        <w:spacing w:line="276" w:lineRule="auto"/>
        <w:ind w:right="-143"/>
        <w:jc w:val="both"/>
        <w:rPr>
          <w:rFonts w:ascii="Times New Roman" w:hAnsi="Times New Roman" w:cs="Times New Roman"/>
          <w:sz w:val="24"/>
          <w:szCs w:val="24"/>
        </w:rPr>
      </w:pPr>
      <w:r w:rsidRPr="005B1CE3">
        <w:rPr>
          <w:rFonts w:ascii="Times New Roman" w:hAnsi="Times New Roman" w:cs="Times New Roman"/>
          <w:sz w:val="24"/>
          <w:szCs w:val="24"/>
        </w:rPr>
        <w:t>20.1 – Nos termos do artigo 7º da Lei n. 10.520/2002 e 8.666/93, se a licitante, convocada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 garantido o direito prévio de citação e da ampla defesa, ficará impedido de licitar e contratar com o Município, pelo prazo de até 5(cinco) anos, enquanto perdurarem os motivos determinantes da punição ou até que seja promovida a reabilitação perante a própria autoridade que aplicou a penalidade.</w:t>
      </w:r>
    </w:p>
    <w:p w14:paraId="2AF64529" w14:textId="77777777" w:rsidR="00101EBA" w:rsidRPr="005B1CE3" w:rsidRDefault="00101EBA" w:rsidP="00101EBA">
      <w:pPr>
        <w:adjustRightInd w:val="0"/>
        <w:spacing w:line="276" w:lineRule="auto"/>
        <w:ind w:right="-143"/>
        <w:jc w:val="both"/>
        <w:rPr>
          <w:rFonts w:ascii="Times New Roman" w:hAnsi="Times New Roman" w:cs="Times New Roman"/>
          <w:sz w:val="24"/>
          <w:szCs w:val="24"/>
        </w:rPr>
      </w:pPr>
      <w:r w:rsidRPr="005B1CE3">
        <w:rPr>
          <w:rFonts w:ascii="Times New Roman" w:hAnsi="Times New Roman" w:cs="Times New Roman"/>
          <w:sz w:val="24"/>
          <w:szCs w:val="24"/>
        </w:rPr>
        <w:t xml:space="preserve">20.2 - As penalidades serão obrigatoriamente registradas no sistema de registro de cadastro do Município, e no caso de </w:t>
      </w:r>
      <w:r w:rsidRPr="005B1CE3">
        <w:rPr>
          <w:rFonts w:ascii="Times New Roman" w:hAnsi="Times New Roman" w:cs="Times New Roman"/>
          <w:b/>
          <w:sz w:val="24"/>
          <w:szCs w:val="24"/>
        </w:rPr>
        <w:t>suspensão de licitar</w:t>
      </w:r>
      <w:r w:rsidRPr="005B1CE3">
        <w:rPr>
          <w:rFonts w:ascii="Times New Roman" w:hAnsi="Times New Roman" w:cs="Times New Roman"/>
          <w:sz w:val="24"/>
          <w:szCs w:val="24"/>
        </w:rPr>
        <w:t>, a licitante deverá ser descredenciada por igual período, sem prejuízo das multas previstas no Edital e no contrato e das demais cominações legais.</w:t>
      </w:r>
    </w:p>
    <w:p w14:paraId="44C7FE0D" w14:textId="77777777" w:rsidR="00101EBA" w:rsidRPr="005B1CE3" w:rsidRDefault="00101EBA" w:rsidP="00101EBA">
      <w:pPr>
        <w:adjustRightInd w:val="0"/>
        <w:spacing w:line="276" w:lineRule="auto"/>
        <w:ind w:right="-143"/>
        <w:jc w:val="both"/>
        <w:rPr>
          <w:rFonts w:ascii="Times New Roman" w:hAnsi="Times New Roman" w:cs="Times New Roman"/>
          <w:sz w:val="24"/>
          <w:szCs w:val="24"/>
        </w:rPr>
      </w:pPr>
      <w:r w:rsidRPr="005B1CE3">
        <w:rPr>
          <w:rFonts w:ascii="Times New Roman" w:hAnsi="Times New Roman" w:cs="Times New Roman"/>
          <w:sz w:val="24"/>
          <w:szCs w:val="24"/>
        </w:rPr>
        <w:t>20.3 - Nenhum pagamento será processado à proponente penalizada, sem que antes, este tenha pago ou lhe seja relevada a multa imposta.</w:t>
      </w:r>
    </w:p>
    <w:p w14:paraId="476A0F7D" w14:textId="77777777" w:rsidR="00101EBA" w:rsidRPr="005B1CE3" w:rsidRDefault="00101EBA" w:rsidP="00101EBA">
      <w:pPr>
        <w:autoSpaceDE w:val="0"/>
        <w:autoSpaceDN w:val="0"/>
        <w:adjustRightInd w:val="0"/>
        <w:spacing w:line="276" w:lineRule="auto"/>
        <w:ind w:right="-143"/>
        <w:jc w:val="both"/>
        <w:rPr>
          <w:rFonts w:ascii="Times New Roman" w:hAnsi="Times New Roman" w:cs="Times New Roman"/>
          <w:sz w:val="24"/>
          <w:szCs w:val="24"/>
        </w:rPr>
      </w:pPr>
      <w:r w:rsidRPr="005B1CE3">
        <w:rPr>
          <w:rFonts w:ascii="Times New Roman" w:hAnsi="Times New Roman" w:cs="Times New Roman"/>
          <w:sz w:val="24"/>
          <w:szCs w:val="24"/>
        </w:rPr>
        <w:t>20.5 - À Contratada que não cumprir com as obrigações assumidas ou com os preceitos legais poderá sofrer as seguintes penalidades, isolada e conjuntamente nos termos do artigo 87 da Lei 8.666/93, pela inexecução total ou parcial deste pregão, a Prefeitura Municipal de Ibiam, poderá aplicar à empresa vencedora, as seguintes penalidades:</w:t>
      </w:r>
    </w:p>
    <w:p w14:paraId="4AE11549" w14:textId="77777777" w:rsidR="00101EBA" w:rsidRPr="005B1CE3" w:rsidRDefault="00101EBA" w:rsidP="005B1CE3">
      <w:pPr>
        <w:autoSpaceDE w:val="0"/>
        <w:autoSpaceDN w:val="0"/>
        <w:adjustRightInd w:val="0"/>
        <w:spacing w:after="0" w:line="240" w:lineRule="auto"/>
        <w:ind w:right="-142"/>
        <w:jc w:val="both"/>
        <w:rPr>
          <w:rFonts w:ascii="Times New Roman" w:hAnsi="Times New Roman" w:cs="Times New Roman"/>
          <w:sz w:val="24"/>
          <w:szCs w:val="24"/>
        </w:rPr>
      </w:pPr>
      <w:r w:rsidRPr="005B1CE3">
        <w:rPr>
          <w:rFonts w:ascii="Times New Roman" w:hAnsi="Times New Roman" w:cs="Times New Roman"/>
          <w:b/>
          <w:bCs/>
          <w:sz w:val="24"/>
          <w:szCs w:val="24"/>
        </w:rPr>
        <w:t>I – advertência escrita;</w:t>
      </w:r>
    </w:p>
    <w:p w14:paraId="37FA7A6C" w14:textId="77777777" w:rsidR="00101EBA" w:rsidRPr="005B1CE3" w:rsidRDefault="00101EBA" w:rsidP="005B1CE3">
      <w:pPr>
        <w:adjustRightInd w:val="0"/>
        <w:spacing w:after="0" w:line="240" w:lineRule="auto"/>
        <w:ind w:right="-142"/>
        <w:jc w:val="both"/>
        <w:rPr>
          <w:rFonts w:ascii="Times New Roman" w:hAnsi="Times New Roman" w:cs="Times New Roman"/>
          <w:b/>
          <w:sz w:val="24"/>
          <w:szCs w:val="24"/>
        </w:rPr>
      </w:pPr>
      <w:r w:rsidRPr="005B1CE3">
        <w:rPr>
          <w:rFonts w:ascii="Times New Roman" w:hAnsi="Times New Roman" w:cs="Times New Roman"/>
          <w:b/>
          <w:bCs/>
          <w:sz w:val="24"/>
          <w:szCs w:val="24"/>
        </w:rPr>
        <w:t xml:space="preserve">II – Multa de 10% </w:t>
      </w:r>
      <w:r w:rsidRPr="005B1CE3">
        <w:rPr>
          <w:rFonts w:ascii="Times New Roman" w:hAnsi="Times New Roman" w:cs="Times New Roman"/>
          <w:b/>
          <w:sz w:val="24"/>
          <w:szCs w:val="24"/>
        </w:rPr>
        <w:t>sobre o valor total do contrato;</w:t>
      </w:r>
    </w:p>
    <w:p w14:paraId="1F37401A" w14:textId="77777777" w:rsidR="00101EBA" w:rsidRPr="005B1CE3" w:rsidRDefault="00101EBA" w:rsidP="005B1CE3">
      <w:pPr>
        <w:autoSpaceDE w:val="0"/>
        <w:autoSpaceDN w:val="0"/>
        <w:adjustRightInd w:val="0"/>
        <w:spacing w:after="0" w:line="240" w:lineRule="auto"/>
        <w:ind w:right="-142"/>
        <w:jc w:val="both"/>
        <w:rPr>
          <w:rFonts w:ascii="Times New Roman" w:hAnsi="Times New Roman" w:cs="Times New Roman"/>
          <w:sz w:val="24"/>
          <w:szCs w:val="24"/>
        </w:rPr>
      </w:pPr>
      <w:r w:rsidRPr="005B1CE3">
        <w:rPr>
          <w:rFonts w:ascii="Times New Roman" w:hAnsi="Times New Roman" w:cs="Times New Roman"/>
          <w:b/>
          <w:bCs/>
          <w:sz w:val="24"/>
          <w:szCs w:val="24"/>
        </w:rPr>
        <w:t xml:space="preserve">III – suspensão temporária </w:t>
      </w:r>
      <w:r w:rsidRPr="005B1CE3">
        <w:rPr>
          <w:rFonts w:ascii="Times New Roman" w:hAnsi="Times New Roman" w:cs="Times New Roman"/>
          <w:sz w:val="24"/>
          <w:szCs w:val="24"/>
        </w:rPr>
        <w:t>de participar em licitação e impedimento de contratar com a Administração, pelo prazo não superior a 2 (dois) anos;</w:t>
      </w:r>
    </w:p>
    <w:p w14:paraId="25A2E822" w14:textId="77777777" w:rsidR="00101EBA" w:rsidRDefault="00101EBA" w:rsidP="005B1CE3">
      <w:pPr>
        <w:autoSpaceDE w:val="0"/>
        <w:autoSpaceDN w:val="0"/>
        <w:adjustRightInd w:val="0"/>
        <w:spacing w:after="0" w:line="240" w:lineRule="auto"/>
        <w:ind w:right="-142"/>
        <w:jc w:val="both"/>
        <w:rPr>
          <w:rFonts w:ascii="Times New Roman" w:hAnsi="Times New Roman" w:cs="Times New Roman"/>
          <w:b/>
          <w:bCs/>
          <w:sz w:val="24"/>
          <w:szCs w:val="24"/>
        </w:rPr>
      </w:pPr>
      <w:r w:rsidRPr="005B1CE3">
        <w:rPr>
          <w:rFonts w:ascii="Times New Roman" w:hAnsi="Times New Roman" w:cs="Times New Roman"/>
          <w:b/>
          <w:bCs/>
          <w:sz w:val="24"/>
          <w:szCs w:val="24"/>
        </w:rPr>
        <w:t>IV – declaração de inidoneidade.</w:t>
      </w:r>
    </w:p>
    <w:p w14:paraId="5DD93071" w14:textId="77777777" w:rsidR="005B1CE3" w:rsidRDefault="005B1CE3" w:rsidP="005B1CE3">
      <w:pPr>
        <w:autoSpaceDE w:val="0"/>
        <w:autoSpaceDN w:val="0"/>
        <w:adjustRightInd w:val="0"/>
        <w:spacing w:after="0" w:line="240" w:lineRule="auto"/>
        <w:ind w:right="-142"/>
        <w:jc w:val="both"/>
        <w:rPr>
          <w:rFonts w:ascii="Times New Roman" w:hAnsi="Times New Roman" w:cs="Times New Roman"/>
          <w:b/>
          <w:bCs/>
          <w:sz w:val="24"/>
          <w:szCs w:val="24"/>
        </w:rPr>
      </w:pPr>
    </w:p>
    <w:p w14:paraId="75B02D26" w14:textId="77777777" w:rsidR="00101EBA" w:rsidRPr="005B1CE3" w:rsidRDefault="00101EBA" w:rsidP="00101EBA">
      <w:pPr>
        <w:adjustRightInd w:val="0"/>
        <w:spacing w:line="276" w:lineRule="auto"/>
        <w:ind w:right="-143"/>
        <w:jc w:val="both"/>
        <w:rPr>
          <w:rFonts w:ascii="Times New Roman" w:hAnsi="Times New Roman" w:cs="Times New Roman"/>
          <w:b/>
          <w:bCs/>
          <w:sz w:val="24"/>
          <w:szCs w:val="24"/>
        </w:rPr>
      </w:pPr>
      <w:r w:rsidRPr="005B1CE3">
        <w:rPr>
          <w:rFonts w:ascii="Times New Roman" w:hAnsi="Times New Roman" w:cs="Times New Roman"/>
          <w:b/>
          <w:bCs/>
          <w:sz w:val="24"/>
          <w:szCs w:val="24"/>
        </w:rPr>
        <w:t>21 – DAS DISPOSIÇÕES FINAIS</w:t>
      </w:r>
    </w:p>
    <w:p w14:paraId="02C111FB" w14:textId="77777777" w:rsidR="00101EBA" w:rsidRPr="005B1CE3" w:rsidRDefault="00101EBA" w:rsidP="00101EBA">
      <w:pPr>
        <w:adjustRightInd w:val="0"/>
        <w:spacing w:line="276" w:lineRule="auto"/>
        <w:ind w:right="-143"/>
        <w:jc w:val="both"/>
        <w:rPr>
          <w:rFonts w:ascii="Times New Roman" w:hAnsi="Times New Roman" w:cs="Times New Roman"/>
          <w:b/>
          <w:bCs/>
          <w:sz w:val="24"/>
          <w:szCs w:val="24"/>
        </w:rPr>
      </w:pPr>
      <w:r w:rsidRPr="005B1CE3">
        <w:rPr>
          <w:rFonts w:ascii="Times New Roman" w:hAnsi="Times New Roman" w:cs="Times New Roman"/>
          <w:sz w:val="24"/>
          <w:szCs w:val="24"/>
        </w:rPr>
        <w:t>21.1 – Nenhuma indenização será devida as licitantes por apresentarem documentação e/ou elaborarem proposta relativa ao presente PREGÃO.</w:t>
      </w:r>
    </w:p>
    <w:p w14:paraId="43DB715F" w14:textId="77777777" w:rsidR="00101EBA" w:rsidRPr="005B1CE3" w:rsidRDefault="00101EBA" w:rsidP="00101EBA">
      <w:pPr>
        <w:adjustRightInd w:val="0"/>
        <w:spacing w:line="276" w:lineRule="auto"/>
        <w:ind w:right="-143"/>
        <w:jc w:val="both"/>
        <w:rPr>
          <w:rFonts w:ascii="Times New Roman" w:hAnsi="Times New Roman" w:cs="Times New Roman"/>
          <w:sz w:val="24"/>
          <w:szCs w:val="24"/>
        </w:rPr>
      </w:pPr>
      <w:r w:rsidRPr="005B1CE3">
        <w:rPr>
          <w:rFonts w:ascii="Times New Roman" w:hAnsi="Times New Roman" w:cs="Times New Roman"/>
          <w:sz w:val="24"/>
          <w:szCs w:val="24"/>
        </w:rPr>
        <w:lastRenderedPageBreak/>
        <w:t>21.2 – O objeto deste pregão poderá sofrer acréscimo ou supressões, em conformidade com o art. 65 da lei nº 8.666/1993, atualizada.</w:t>
      </w:r>
    </w:p>
    <w:p w14:paraId="54992347" w14:textId="77777777" w:rsidR="00101EBA" w:rsidRPr="005B1CE3" w:rsidRDefault="00101EBA" w:rsidP="00101EBA">
      <w:pPr>
        <w:adjustRightInd w:val="0"/>
        <w:spacing w:line="276" w:lineRule="auto"/>
        <w:ind w:right="-143"/>
        <w:jc w:val="both"/>
        <w:rPr>
          <w:rFonts w:ascii="Times New Roman" w:hAnsi="Times New Roman" w:cs="Times New Roman"/>
          <w:sz w:val="24"/>
          <w:szCs w:val="24"/>
        </w:rPr>
      </w:pPr>
      <w:r w:rsidRPr="005B1CE3">
        <w:rPr>
          <w:rFonts w:ascii="Times New Roman" w:hAnsi="Times New Roman" w:cs="Times New Roman"/>
          <w:sz w:val="24"/>
          <w:szCs w:val="24"/>
        </w:rPr>
        <w:t>21.3 – A presente licitação somente poderá vir a ser revogada por razões de interesse público decorrentes de fatos supervenientes, devidamente comprovados, ou anulada no todo ou em parte, por ilegalidade, de ofício ou por provocação de terceiros, mediante parecer escrito e devidamente fundamentado.</w:t>
      </w:r>
    </w:p>
    <w:p w14:paraId="11EB3C81" w14:textId="77777777" w:rsidR="00101EBA" w:rsidRPr="005B1CE3" w:rsidRDefault="00101EBA" w:rsidP="00101EBA">
      <w:pPr>
        <w:widowControl w:val="0"/>
        <w:tabs>
          <w:tab w:val="left" w:pos="536"/>
          <w:tab w:val="left" w:pos="2270"/>
          <w:tab w:val="left" w:pos="4294"/>
        </w:tabs>
        <w:autoSpaceDE w:val="0"/>
        <w:autoSpaceDN w:val="0"/>
        <w:adjustRightInd w:val="0"/>
        <w:spacing w:line="276" w:lineRule="auto"/>
        <w:ind w:right="-143"/>
        <w:jc w:val="both"/>
        <w:rPr>
          <w:rFonts w:ascii="Times New Roman" w:hAnsi="Times New Roman" w:cs="Times New Roman"/>
          <w:sz w:val="24"/>
          <w:szCs w:val="24"/>
        </w:rPr>
      </w:pPr>
      <w:r w:rsidRPr="005B1CE3">
        <w:rPr>
          <w:rFonts w:ascii="Times New Roman" w:hAnsi="Times New Roman" w:cs="Times New Roman"/>
          <w:sz w:val="24"/>
          <w:szCs w:val="24"/>
        </w:rPr>
        <w:t>21.10 - No interesse do Município, e sem que caiba às participantes qualquer reclamação ou indenização, poderá ser:</w:t>
      </w:r>
    </w:p>
    <w:p w14:paraId="087CCEF3" w14:textId="77777777" w:rsidR="00101EBA" w:rsidRPr="005B1CE3" w:rsidRDefault="00101EBA" w:rsidP="00101EBA">
      <w:pPr>
        <w:widowControl w:val="0"/>
        <w:tabs>
          <w:tab w:val="left" w:pos="536"/>
          <w:tab w:val="left" w:pos="2270"/>
          <w:tab w:val="left" w:pos="4294"/>
        </w:tabs>
        <w:autoSpaceDE w:val="0"/>
        <w:autoSpaceDN w:val="0"/>
        <w:adjustRightInd w:val="0"/>
        <w:spacing w:line="276" w:lineRule="auto"/>
        <w:ind w:right="-143"/>
        <w:jc w:val="both"/>
        <w:rPr>
          <w:rFonts w:ascii="Times New Roman" w:hAnsi="Times New Roman" w:cs="Times New Roman"/>
          <w:sz w:val="24"/>
          <w:szCs w:val="24"/>
        </w:rPr>
      </w:pPr>
      <w:r w:rsidRPr="005B1CE3">
        <w:rPr>
          <w:rFonts w:ascii="Times New Roman" w:hAnsi="Times New Roman" w:cs="Times New Roman"/>
          <w:sz w:val="24"/>
          <w:szCs w:val="24"/>
        </w:rPr>
        <w:t>a) adiada a abertura da licitação;</w:t>
      </w:r>
    </w:p>
    <w:p w14:paraId="371BE897" w14:textId="77777777" w:rsidR="00101EBA" w:rsidRPr="005B1CE3" w:rsidRDefault="00101EBA" w:rsidP="00101EBA">
      <w:pPr>
        <w:widowControl w:val="0"/>
        <w:tabs>
          <w:tab w:val="left" w:pos="536"/>
          <w:tab w:val="left" w:pos="2270"/>
          <w:tab w:val="left" w:pos="4294"/>
        </w:tabs>
        <w:autoSpaceDE w:val="0"/>
        <w:autoSpaceDN w:val="0"/>
        <w:adjustRightInd w:val="0"/>
        <w:spacing w:line="276" w:lineRule="auto"/>
        <w:ind w:right="-143"/>
        <w:jc w:val="both"/>
        <w:rPr>
          <w:rFonts w:ascii="Times New Roman" w:hAnsi="Times New Roman" w:cs="Times New Roman"/>
          <w:sz w:val="24"/>
          <w:szCs w:val="24"/>
        </w:rPr>
      </w:pPr>
      <w:r w:rsidRPr="005B1CE3">
        <w:rPr>
          <w:rFonts w:ascii="Times New Roman" w:hAnsi="Times New Roman" w:cs="Times New Roman"/>
          <w:sz w:val="24"/>
          <w:szCs w:val="24"/>
        </w:rPr>
        <w:t>b) alteradas as condições do Edital, obedecido ao disposto no § 4º do art. 21 da Lei 8.666/93 atualizada.</w:t>
      </w:r>
    </w:p>
    <w:p w14:paraId="44B6B80E" w14:textId="77777777" w:rsidR="00101EBA" w:rsidRPr="005B1CE3" w:rsidRDefault="00101EBA" w:rsidP="00101EBA">
      <w:pPr>
        <w:widowControl w:val="0"/>
        <w:tabs>
          <w:tab w:val="left" w:pos="536"/>
          <w:tab w:val="left" w:pos="2270"/>
          <w:tab w:val="left" w:pos="4294"/>
        </w:tabs>
        <w:autoSpaceDE w:val="0"/>
        <w:autoSpaceDN w:val="0"/>
        <w:adjustRightInd w:val="0"/>
        <w:spacing w:line="276" w:lineRule="auto"/>
        <w:ind w:right="-143"/>
        <w:jc w:val="both"/>
        <w:rPr>
          <w:rFonts w:ascii="Times New Roman" w:hAnsi="Times New Roman" w:cs="Times New Roman"/>
          <w:sz w:val="24"/>
          <w:szCs w:val="24"/>
        </w:rPr>
      </w:pPr>
      <w:r w:rsidRPr="005B1CE3">
        <w:rPr>
          <w:rFonts w:ascii="Times New Roman" w:hAnsi="Times New Roman" w:cs="Times New Roman"/>
          <w:sz w:val="24"/>
          <w:szCs w:val="24"/>
        </w:rPr>
        <w:t>21.12. Quaisquer pedidos de esclarecimento em relação a eventuais dúvidas de interpretação do presente Edital deverão ser dirigidos à Prefeitura Municipal no endereço anteriormente citado, ou pelo telefone (49) 3534-0044.</w:t>
      </w:r>
    </w:p>
    <w:p w14:paraId="30BFCAB4" w14:textId="77777777" w:rsidR="00101EBA" w:rsidRPr="005B1CE3" w:rsidRDefault="00101EBA" w:rsidP="00101EBA">
      <w:pPr>
        <w:autoSpaceDE w:val="0"/>
        <w:autoSpaceDN w:val="0"/>
        <w:adjustRightInd w:val="0"/>
        <w:spacing w:line="276" w:lineRule="auto"/>
        <w:ind w:right="-143"/>
        <w:jc w:val="both"/>
        <w:rPr>
          <w:rFonts w:ascii="Times New Roman" w:hAnsi="Times New Roman" w:cs="Times New Roman"/>
          <w:sz w:val="24"/>
          <w:szCs w:val="24"/>
        </w:rPr>
      </w:pPr>
      <w:r w:rsidRPr="005B1CE3">
        <w:rPr>
          <w:rFonts w:ascii="Times New Roman" w:hAnsi="Times New Roman" w:cs="Times New Roman"/>
          <w:sz w:val="24"/>
          <w:szCs w:val="24"/>
        </w:rPr>
        <w:t>21.13 – Fazem parte do presente Edital:</w:t>
      </w:r>
    </w:p>
    <w:p w14:paraId="48D01828" w14:textId="77777777" w:rsidR="00101EBA" w:rsidRPr="005B1CE3" w:rsidRDefault="00101EBA" w:rsidP="005B1CE3">
      <w:pPr>
        <w:adjustRightInd w:val="0"/>
        <w:spacing w:after="0" w:line="240" w:lineRule="auto"/>
        <w:ind w:right="-142"/>
        <w:rPr>
          <w:rFonts w:ascii="Times New Roman" w:hAnsi="Times New Roman" w:cs="Times New Roman"/>
          <w:sz w:val="24"/>
          <w:szCs w:val="24"/>
        </w:rPr>
      </w:pPr>
      <w:r w:rsidRPr="005B1CE3">
        <w:rPr>
          <w:rFonts w:ascii="Times New Roman" w:hAnsi="Times New Roman" w:cs="Times New Roman"/>
          <w:b/>
          <w:bCs/>
          <w:sz w:val="24"/>
          <w:szCs w:val="24"/>
        </w:rPr>
        <w:t xml:space="preserve">Anexo I – </w:t>
      </w:r>
      <w:r w:rsidRPr="005B1CE3">
        <w:rPr>
          <w:rFonts w:ascii="Times New Roman" w:hAnsi="Times New Roman" w:cs="Times New Roman"/>
          <w:sz w:val="24"/>
          <w:szCs w:val="24"/>
        </w:rPr>
        <w:t>Modelo de proposta de preços;</w:t>
      </w:r>
    </w:p>
    <w:p w14:paraId="723B9C48" w14:textId="77777777" w:rsidR="00101EBA" w:rsidRPr="005B1CE3" w:rsidRDefault="00101EBA" w:rsidP="005B1CE3">
      <w:pPr>
        <w:adjustRightInd w:val="0"/>
        <w:spacing w:after="0" w:line="240" w:lineRule="auto"/>
        <w:ind w:right="-142"/>
        <w:rPr>
          <w:rFonts w:ascii="Times New Roman" w:hAnsi="Times New Roman" w:cs="Times New Roman"/>
          <w:sz w:val="24"/>
          <w:szCs w:val="24"/>
        </w:rPr>
      </w:pPr>
      <w:r w:rsidRPr="005B1CE3">
        <w:rPr>
          <w:rFonts w:ascii="Times New Roman" w:hAnsi="Times New Roman" w:cs="Times New Roman"/>
          <w:b/>
          <w:bCs/>
          <w:sz w:val="24"/>
          <w:szCs w:val="24"/>
        </w:rPr>
        <w:t xml:space="preserve">Anexo II – </w:t>
      </w:r>
      <w:r w:rsidRPr="005B1CE3">
        <w:rPr>
          <w:rFonts w:ascii="Times New Roman" w:hAnsi="Times New Roman" w:cs="Times New Roman"/>
          <w:sz w:val="24"/>
          <w:szCs w:val="24"/>
        </w:rPr>
        <w:t>Dados bancários;</w:t>
      </w:r>
    </w:p>
    <w:p w14:paraId="73E7699E" w14:textId="77777777" w:rsidR="00101EBA" w:rsidRPr="005B1CE3" w:rsidRDefault="00101EBA" w:rsidP="005B1CE3">
      <w:pPr>
        <w:adjustRightInd w:val="0"/>
        <w:spacing w:after="0" w:line="240" w:lineRule="auto"/>
        <w:ind w:right="-142"/>
        <w:rPr>
          <w:rFonts w:ascii="Times New Roman" w:hAnsi="Times New Roman" w:cs="Times New Roman"/>
          <w:sz w:val="24"/>
          <w:szCs w:val="24"/>
        </w:rPr>
      </w:pPr>
      <w:r w:rsidRPr="005B1CE3">
        <w:rPr>
          <w:rFonts w:ascii="Times New Roman" w:hAnsi="Times New Roman" w:cs="Times New Roman"/>
          <w:b/>
          <w:sz w:val="24"/>
          <w:szCs w:val="24"/>
        </w:rPr>
        <w:t>Anexo III –</w:t>
      </w:r>
      <w:r w:rsidRPr="005B1CE3">
        <w:rPr>
          <w:rFonts w:ascii="Times New Roman" w:hAnsi="Times New Roman" w:cs="Times New Roman"/>
          <w:sz w:val="24"/>
          <w:szCs w:val="24"/>
        </w:rPr>
        <w:t xml:space="preserve"> Declaração de</w:t>
      </w:r>
      <w:r w:rsidRPr="005B1CE3">
        <w:rPr>
          <w:rFonts w:ascii="Times New Roman" w:hAnsi="Times New Roman" w:cs="Times New Roman"/>
          <w:b/>
          <w:sz w:val="24"/>
          <w:szCs w:val="24"/>
        </w:rPr>
        <w:t xml:space="preserve"> </w:t>
      </w:r>
      <w:r w:rsidRPr="005B1CE3">
        <w:rPr>
          <w:rFonts w:ascii="Times New Roman" w:hAnsi="Times New Roman" w:cs="Times New Roman"/>
          <w:sz w:val="24"/>
          <w:szCs w:val="24"/>
        </w:rPr>
        <w:t xml:space="preserve">cumprimento pleno dos requisitos de habilitação; </w:t>
      </w:r>
    </w:p>
    <w:p w14:paraId="0FCBCF28" w14:textId="77777777" w:rsidR="00101EBA" w:rsidRPr="005B1CE3" w:rsidRDefault="00101EBA" w:rsidP="005B1CE3">
      <w:pPr>
        <w:adjustRightInd w:val="0"/>
        <w:spacing w:after="0" w:line="240" w:lineRule="auto"/>
        <w:ind w:right="-142"/>
        <w:rPr>
          <w:rFonts w:ascii="Times New Roman" w:hAnsi="Times New Roman" w:cs="Times New Roman"/>
          <w:sz w:val="24"/>
          <w:szCs w:val="24"/>
        </w:rPr>
      </w:pPr>
      <w:r w:rsidRPr="005B1CE3">
        <w:rPr>
          <w:rFonts w:ascii="Times New Roman" w:hAnsi="Times New Roman" w:cs="Times New Roman"/>
          <w:b/>
          <w:bCs/>
          <w:sz w:val="24"/>
          <w:szCs w:val="24"/>
        </w:rPr>
        <w:t xml:space="preserve">Anexo IV – </w:t>
      </w:r>
      <w:r w:rsidRPr="005B1CE3">
        <w:rPr>
          <w:rFonts w:ascii="Times New Roman" w:hAnsi="Times New Roman" w:cs="Times New Roman"/>
          <w:sz w:val="24"/>
          <w:szCs w:val="24"/>
        </w:rPr>
        <w:t>Declaração ME ou EPP;</w:t>
      </w:r>
    </w:p>
    <w:p w14:paraId="18D6F5A5" w14:textId="77777777" w:rsidR="00101EBA" w:rsidRPr="005B1CE3" w:rsidRDefault="00101EBA" w:rsidP="005B1CE3">
      <w:pPr>
        <w:adjustRightInd w:val="0"/>
        <w:spacing w:after="0" w:line="240" w:lineRule="auto"/>
        <w:ind w:right="-142"/>
        <w:rPr>
          <w:rFonts w:ascii="Times New Roman" w:hAnsi="Times New Roman" w:cs="Times New Roman"/>
          <w:b/>
          <w:sz w:val="24"/>
          <w:szCs w:val="24"/>
        </w:rPr>
      </w:pPr>
      <w:r w:rsidRPr="005B1CE3">
        <w:rPr>
          <w:rFonts w:ascii="Times New Roman" w:hAnsi="Times New Roman" w:cs="Times New Roman"/>
          <w:b/>
          <w:sz w:val="24"/>
          <w:szCs w:val="24"/>
        </w:rPr>
        <w:t>Anexo V</w:t>
      </w:r>
      <w:r w:rsidRPr="005B1CE3">
        <w:rPr>
          <w:rFonts w:ascii="Times New Roman" w:hAnsi="Times New Roman" w:cs="Times New Roman"/>
          <w:sz w:val="24"/>
          <w:szCs w:val="24"/>
        </w:rPr>
        <w:t xml:space="preserve"> – Declaração fatos impeditivos;</w:t>
      </w:r>
    </w:p>
    <w:p w14:paraId="099A72B1" w14:textId="77777777" w:rsidR="00101EBA" w:rsidRPr="005B1CE3" w:rsidRDefault="00101EBA" w:rsidP="005B1CE3">
      <w:pPr>
        <w:adjustRightInd w:val="0"/>
        <w:spacing w:after="0" w:line="240" w:lineRule="auto"/>
        <w:ind w:right="-142"/>
        <w:rPr>
          <w:rFonts w:ascii="Times New Roman" w:hAnsi="Times New Roman" w:cs="Times New Roman"/>
          <w:sz w:val="24"/>
          <w:szCs w:val="24"/>
        </w:rPr>
      </w:pPr>
      <w:r w:rsidRPr="005B1CE3">
        <w:rPr>
          <w:rFonts w:ascii="Times New Roman" w:hAnsi="Times New Roman" w:cs="Times New Roman"/>
          <w:b/>
          <w:sz w:val="24"/>
          <w:szCs w:val="24"/>
        </w:rPr>
        <w:t>Anexo VI</w:t>
      </w:r>
      <w:r w:rsidRPr="005B1CE3">
        <w:rPr>
          <w:rFonts w:ascii="Times New Roman" w:hAnsi="Times New Roman" w:cs="Times New Roman"/>
          <w:sz w:val="24"/>
          <w:szCs w:val="24"/>
        </w:rPr>
        <w:t xml:space="preserve"> - Minuta da ata de registro de preços;</w:t>
      </w:r>
    </w:p>
    <w:p w14:paraId="052EA92D" w14:textId="77777777" w:rsidR="00101EBA" w:rsidRPr="005B1CE3" w:rsidRDefault="00101EBA" w:rsidP="005B1CE3">
      <w:pPr>
        <w:adjustRightInd w:val="0"/>
        <w:spacing w:after="0" w:line="240" w:lineRule="auto"/>
        <w:ind w:right="-142"/>
        <w:rPr>
          <w:rFonts w:ascii="Times New Roman" w:hAnsi="Times New Roman" w:cs="Times New Roman"/>
          <w:sz w:val="24"/>
          <w:szCs w:val="24"/>
        </w:rPr>
      </w:pPr>
      <w:r w:rsidRPr="005B1CE3">
        <w:rPr>
          <w:rFonts w:ascii="Times New Roman" w:hAnsi="Times New Roman" w:cs="Times New Roman"/>
          <w:b/>
          <w:sz w:val="24"/>
          <w:szCs w:val="24"/>
        </w:rPr>
        <w:t>Anexo VII</w:t>
      </w:r>
      <w:r w:rsidRPr="005B1CE3">
        <w:rPr>
          <w:rFonts w:ascii="Times New Roman" w:hAnsi="Times New Roman" w:cs="Times New Roman"/>
          <w:sz w:val="24"/>
          <w:szCs w:val="24"/>
        </w:rPr>
        <w:t>- Declaração idoneidade;</w:t>
      </w:r>
    </w:p>
    <w:p w14:paraId="6A1CD1A7" w14:textId="77777777" w:rsidR="00101EBA" w:rsidRDefault="00101EBA" w:rsidP="005B1CE3">
      <w:pPr>
        <w:autoSpaceDE w:val="0"/>
        <w:autoSpaceDN w:val="0"/>
        <w:adjustRightInd w:val="0"/>
        <w:spacing w:after="0" w:line="240" w:lineRule="auto"/>
        <w:ind w:right="-142"/>
        <w:jc w:val="both"/>
        <w:rPr>
          <w:rFonts w:ascii="Times New Roman" w:hAnsi="Times New Roman" w:cs="Times New Roman"/>
          <w:sz w:val="24"/>
          <w:szCs w:val="24"/>
        </w:rPr>
      </w:pPr>
      <w:r w:rsidRPr="005B1CE3">
        <w:rPr>
          <w:rFonts w:ascii="Times New Roman" w:hAnsi="Times New Roman" w:cs="Times New Roman"/>
          <w:b/>
          <w:sz w:val="24"/>
          <w:szCs w:val="24"/>
        </w:rPr>
        <w:t>Anexo VIII</w:t>
      </w:r>
      <w:r w:rsidRPr="005B1CE3">
        <w:rPr>
          <w:rFonts w:ascii="Times New Roman" w:hAnsi="Times New Roman" w:cs="Times New Roman"/>
          <w:sz w:val="24"/>
          <w:szCs w:val="24"/>
        </w:rPr>
        <w:t>- Declaração de Emprega Menores.</w:t>
      </w:r>
    </w:p>
    <w:p w14:paraId="37FADC43" w14:textId="77777777" w:rsidR="005B1CE3" w:rsidRPr="005B1CE3" w:rsidRDefault="005B1CE3" w:rsidP="00101EBA">
      <w:pPr>
        <w:autoSpaceDE w:val="0"/>
        <w:autoSpaceDN w:val="0"/>
        <w:adjustRightInd w:val="0"/>
        <w:spacing w:line="276" w:lineRule="auto"/>
        <w:ind w:right="-143"/>
        <w:jc w:val="both"/>
        <w:rPr>
          <w:rFonts w:ascii="Times New Roman" w:hAnsi="Times New Roman" w:cs="Times New Roman"/>
          <w:sz w:val="24"/>
          <w:szCs w:val="24"/>
        </w:rPr>
      </w:pPr>
    </w:p>
    <w:p w14:paraId="6EA3D73F" w14:textId="2E3660B2" w:rsidR="00101EBA" w:rsidRPr="005B1CE3" w:rsidRDefault="00101EBA" w:rsidP="00101EBA">
      <w:pPr>
        <w:autoSpaceDE w:val="0"/>
        <w:autoSpaceDN w:val="0"/>
        <w:adjustRightInd w:val="0"/>
        <w:spacing w:line="276" w:lineRule="auto"/>
        <w:ind w:right="-143"/>
        <w:jc w:val="both"/>
        <w:rPr>
          <w:rFonts w:ascii="Times New Roman" w:hAnsi="Times New Roman" w:cs="Times New Roman"/>
          <w:color w:val="FF0000"/>
          <w:sz w:val="24"/>
          <w:szCs w:val="24"/>
        </w:rPr>
      </w:pPr>
      <w:r w:rsidRPr="005B1CE3">
        <w:rPr>
          <w:rFonts w:ascii="Times New Roman" w:hAnsi="Times New Roman" w:cs="Times New Roman"/>
          <w:sz w:val="24"/>
          <w:szCs w:val="24"/>
        </w:rPr>
        <w:t xml:space="preserve">Ibiam/SC </w:t>
      </w:r>
      <w:r w:rsidR="005B1CE3">
        <w:rPr>
          <w:rFonts w:ascii="Times New Roman" w:hAnsi="Times New Roman" w:cs="Times New Roman"/>
          <w:sz w:val="24"/>
          <w:szCs w:val="24"/>
        </w:rPr>
        <w:t>1</w:t>
      </w:r>
      <w:r w:rsidR="00435DC0">
        <w:rPr>
          <w:rFonts w:ascii="Times New Roman" w:hAnsi="Times New Roman" w:cs="Times New Roman"/>
          <w:sz w:val="24"/>
          <w:szCs w:val="24"/>
        </w:rPr>
        <w:t>4</w:t>
      </w:r>
      <w:r w:rsidR="005B1CE3">
        <w:rPr>
          <w:rFonts w:ascii="Times New Roman" w:hAnsi="Times New Roman" w:cs="Times New Roman"/>
          <w:sz w:val="24"/>
          <w:szCs w:val="24"/>
        </w:rPr>
        <w:t xml:space="preserve"> de dezembro</w:t>
      </w:r>
      <w:r w:rsidRPr="005B1CE3">
        <w:rPr>
          <w:rFonts w:ascii="Times New Roman" w:hAnsi="Times New Roman" w:cs="Times New Roman"/>
          <w:sz w:val="24"/>
          <w:szCs w:val="24"/>
        </w:rPr>
        <w:t xml:space="preserve"> de </w:t>
      </w:r>
      <w:r w:rsidR="004678FB" w:rsidRPr="005B1CE3">
        <w:rPr>
          <w:rFonts w:ascii="Times New Roman" w:hAnsi="Times New Roman" w:cs="Times New Roman"/>
          <w:sz w:val="24"/>
          <w:szCs w:val="24"/>
        </w:rPr>
        <w:t>202</w:t>
      </w:r>
      <w:r w:rsidR="00D06D38" w:rsidRPr="005B1CE3">
        <w:rPr>
          <w:rFonts w:ascii="Times New Roman" w:hAnsi="Times New Roman" w:cs="Times New Roman"/>
          <w:sz w:val="24"/>
          <w:szCs w:val="24"/>
        </w:rPr>
        <w:t>3</w:t>
      </w:r>
      <w:r w:rsidRPr="005B1CE3">
        <w:rPr>
          <w:rFonts w:ascii="Times New Roman" w:hAnsi="Times New Roman" w:cs="Times New Roman"/>
          <w:sz w:val="24"/>
          <w:szCs w:val="24"/>
        </w:rPr>
        <w:t>.</w:t>
      </w:r>
      <w:r w:rsidRPr="005B1CE3">
        <w:rPr>
          <w:rFonts w:ascii="Times New Roman" w:hAnsi="Times New Roman" w:cs="Times New Roman"/>
          <w:color w:val="FF0000"/>
          <w:sz w:val="24"/>
          <w:szCs w:val="24"/>
        </w:rPr>
        <w:t xml:space="preserve"> </w:t>
      </w:r>
    </w:p>
    <w:p w14:paraId="1ED48980" w14:textId="77777777" w:rsidR="00101EBA" w:rsidRPr="005B1CE3" w:rsidRDefault="00101EBA" w:rsidP="00101EBA">
      <w:pPr>
        <w:autoSpaceDE w:val="0"/>
        <w:autoSpaceDN w:val="0"/>
        <w:adjustRightInd w:val="0"/>
        <w:spacing w:line="276" w:lineRule="auto"/>
        <w:ind w:left="720" w:right="-143" w:hanging="720"/>
        <w:jc w:val="center"/>
        <w:rPr>
          <w:rFonts w:ascii="Times New Roman" w:hAnsi="Times New Roman" w:cs="Times New Roman"/>
          <w:sz w:val="24"/>
          <w:szCs w:val="24"/>
        </w:rPr>
      </w:pPr>
      <w:r w:rsidRPr="005B1CE3">
        <w:rPr>
          <w:rFonts w:ascii="Times New Roman" w:hAnsi="Times New Roman" w:cs="Times New Roman"/>
          <w:sz w:val="24"/>
          <w:szCs w:val="24"/>
        </w:rPr>
        <w:t>_______________________</w:t>
      </w:r>
    </w:p>
    <w:p w14:paraId="5AABC1CD" w14:textId="77777777" w:rsidR="00101EBA" w:rsidRPr="005B1CE3" w:rsidRDefault="00CB44F6" w:rsidP="005B1CE3">
      <w:pPr>
        <w:autoSpaceDE w:val="0"/>
        <w:autoSpaceDN w:val="0"/>
        <w:adjustRightInd w:val="0"/>
        <w:spacing w:after="0" w:line="240" w:lineRule="auto"/>
        <w:ind w:left="720" w:right="-142" w:hanging="720"/>
        <w:jc w:val="center"/>
        <w:rPr>
          <w:rFonts w:ascii="Times New Roman" w:hAnsi="Times New Roman" w:cs="Times New Roman"/>
          <w:sz w:val="24"/>
          <w:szCs w:val="24"/>
        </w:rPr>
      </w:pPr>
      <w:r w:rsidRPr="005B1CE3">
        <w:rPr>
          <w:rFonts w:ascii="Times New Roman" w:hAnsi="Times New Roman" w:cs="Times New Roman"/>
          <w:sz w:val="24"/>
          <w:szCs w:val="24"/>
        </w:rPr>
        <w:t>JOARES TREVISOL</w:t>
      </w:r>
    </w:p>
    <w:p w14:paraId="0A36B3B3" w14:textId="77777777" w:rsidR="00CB44F6" w:rsidRPr="005B1CE3" w:rsidRDefault="00101EBA" w:rsidP="005B1CE3">
      <w:pPr>
        <w:autoSpaceDE w:val="0"/>
        <w:autoSpaceDN w:val="0"/>
        <w:adjustRightInd w:val="0"/>
        <w:spacing w:after="0" w:line="240" w:lineRule="auto"/>
        <w:ind w:left="720" w:right="-142" w:hanging="720"/>
        <w:jc w:val="center"/>
        <w:rPr>
          <w:rFonts w:ascii="Times New Roman" w:hAnsi="Times New Roman" w:cs="Times New Roman"/>
          <w:sz w:val="24"/>
          <w:szCs w:val="24"/>
        </w:rPr>
      </w:pPr>
      <w:r w:rsidRPr="005B1CE3">
        <w:rPr>
          <w:rFonts w:ascii="Times New Roman" w:hAnsi="Times New Roman" w:cs="Times New Roman"/>
          <w:sz w:val="24"/>
          <w:szCs w:val="24"/>
        </w:rPr>
        <w:t>PREFEITO MUNICIPAL</w:t>
      </w:r>
    </w:p>
    <w:p w14:paraId="6F988A21" w14:textId="77777777" w:rsidR="00330CEB" w:rsidRPr="005B1CE3" w:rsidRDefault="00330CEB" w:rsidP="00101EBA">
      <w:pPr>
        <w:autoSpaceDE w:val="0"/>
        <w:autoSpaceDN w:val="0"/>
        <w:adjustRightInd w:val="0"/>
        <w:spacing w:line="276" w:lineRule="auto"/>
        <w:ind w:left="720" w:right="-143" w:hanging="720"/>
        <w:jc w:val="center"/>
        <w:rPr>
          <w:rFonts w:ascii="Times New Roman" w:hAnsi="Times New Roman" w:cs="Times New Roman"/>
          <w:sz w:val="24"/>
          <w:szCs w:val="24"/>
        </w:rPr>
      </w:pPr>
    </w:p>
    <w:p w14:paraId="49F8055B" w14:textId="77777777" w:rsidR="00101EBA" w:rsidRPr="005B1CE3" w:rsidRDefault="00101EBA" w:rsidP="00101EBA">
      <w:pPr>
        <w:autoSpaceDE w:val="0"/>
        <w:autoSpaceDN w:val="0"/>
        <w:adjustRightInd w:val="0"/>
        <w:spacing w:line="276" w:lineRule="auto"/>
        <w:ind w:left="720" w:right="-143" w:hanging="720"/>
        <w:jc w:val="center"/>
        <w:rPr>
          <w:rFonts w:ascii="Times New Roman" w:hAnsi="Times New Roman" w:cs="Times New Roman"/>
          <w:sz w:val="24"/>
          <w:szCs w:val="24"/>
        </w:rPr>
      </w:pPr>
      <w:r w:rsidRPr="005B1CE3">
        <w:rPr>
          <w:rFonts w:ascii="Times New Roman"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14:anchorId="7F6F0F4E" wp14:editId="62AB22F0">
                <wp:simplePos x="0" y="0"/>
                <wp:positionH relativeFrom="column">
                  <wp:posOffset>3096895</wp:posOffset>
                </wp:positionH>
                <wp:positionV relativeFrom="paragraph">
                  <wp:posOffset>224790</wp:posOffset>
                </wp:positionV>
                <wp:extent cx="2581275" cy="9525"/>
                <wp:effectExtent l="0" t="0" r="28575" b="28575"/>
                <wp:wrapNone/>
                <wp:docPr id="1" name="Conector reto 1"/>
                <wp:cNvGraphicFramePr/>
                <a:graphic xmlns:a="http://schemas.openxmlformats.org/drawingml/2006/main">
                  <a:graphicData uri="http://schemas.microsoft.com/office/word/2010/wordprocessingShape">
                    <wps:wsp>
                      <wps:cNvCnPr/>
                      <wps:spPr>
                        <a:xfrm flipV="1">
                          <a:off x="0" y="0"/>
                          <a:ext cx="25812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1247157" id="Conector reto 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85pt,17.7pt" to="447.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" strokecolor="black [3200]" strokeweight="1pt">
                <v:stroke joinstyle="miter"/>
              </v:line>
            </w:pict>
          </mc:Fallback>
        </mc:AlternateContent>
      </w:r>
    </w:p>
    <w:p w14:paraId="7056264E" w14:textId="569FF042" w:rsidR="005B1CE3" w:rsidRPr="005B1CE3" w:rsidRDefault="004E2784" w:rsidP="005B1CE3">
      <w:pPr>
        <w:spacing w:after="0" w:line="240" w:lineRule="auto"/>
        <w:ind w:left="4105" w:right="692" w:firstLine="851"/>
        <w:jc w:val="right"/>
        <w:rPr>
          <w:rFonts w:ascii="Times New Roman" w:hAnsi="Times New Roman" w:cs="Times New Roman"/>
          <w:b/>
          <w:bCs/>
          <w:sz w:val="24"/>
          <w:szCs w:val="24"/>
        </w:rPr>
      </w:pPr>
      <w:r w:rsidRPr="005B1CE3">
        <w:rPr>
          <w:rFonts w:ascii="Times New Roman" w:hAnsi="Times New Roman" w:cs="Times New Roman"/>
          <w:b/>
          <w:sz w:val="24"/>
          <w:szCs w:val="24"/>
        </w:rPr>
        <w:t xml:space="preserve">     </w:t>
      </w:r>
      <w:r w:rsidR="005B1CE3" w:rsidRPr="005B1CE3">
        <w:rPr>
          <w:rFonts w:ascii="Times New Roman" w:hAnsi="Times New Roman" w:cs="Times New Roman"/>
          <w:b/>
          <w:bCs/>
          <w:sz w:val="24"/>
          <w:szCs w:val="24"/>
        </w:rPr>
        <w:t xml:space="preserve">Sergio Carlos </w:t>
      </w:r>
      <w:proofErr w:type="spellStart"/>
      <w:r w:rsidR="005B1CE3" w:rsidRPr="005B1CE3">
        <w:rPr>
          <w:rFonts w:ascii="Times New Roman" w:hAnsi="Times New Roman" w:cs="Times New Roman"/>
          <w:b/>
          <w:bCs/>
          <w:sz w:val="24"/>
          <w:szCs w:val="24"/>
        </w:rPr>
        <w:t>Balbinote</w:t>
      </w:r>
      <w:proofErr w:type="spellEnd"/>
    </w:p>
    <w:p w14:paraId="34086DAE" w14:textId="77777777" w:rsidR="005B1CE3" w:rsidRPr="005B1CE3" w:rsidRDefault="005B1CE3" w:rsidP="005B1CE3">
      <w:pPr>
        <w:spacing w:after="0" w:line="240" w:lineRule="auto"/>
        <w:ind w:right="692" w:firstLine="851"/>
        <w:jc w:val="right"/>
        <w:rPr>
          <w:rFonts w:ascii="Times New Roman" w:hAnsi="Times New Roman" w:cs="Times New Roman"/>
          <w:b/>
          <w:bCs/>
          <w:sz w:val="24"/>
          <w:szCs w:val="24"/>
        </w:rPr>
      </w:pPr>
      <w:r w:rsidRPr="005B1CE3">
        <w:rPr>
          <w:rFonts w:ascii="Times New Roman" w:hAnsi="Times New Roman" w:cs="Times New Roman"/>
          <w:b/>
          <w:bCs/>
          <w:sz w:val="24"/>
          <w:szCs w:val="24"/>
        </w:rPr>
        <w:t xml:space="preserve">             </w:t>
      </w:r>
      <w:r w:rsidRPr="005B1CE3">
        <w:rPr>
          <w:rFonts w:ascii="Times New Roman" w:hAnsi="Times New Roman" w:cs="Times New Roman"/>
          <w:b/>
          <w:bCs/>
          <w:sz w:val="24"/>
          <w:szCs w:val="24"/>
        </w:rPr>
        <w:tab/>
      </w:r>
      <w:r w:rsidRPr="005B1CE3">
        <w:rPr>
          <w:rFonts w:ascii="Times New Roman" w:hAnsi="Times New Roman" w:cs="Times New Roman"/>
          <w:b/>
          <w:bCs/>
          <w:sz w:val="24"/>
          <w:szCs w:val="24"/>
        </w:rPr>
        <w:tab/>
      </w:r>
      <w:r w:rsidRPr="005B1CE3">
        <w:rPr>
          <w:rFonts w:ascii="Times New Roman" w:hAnsi="Times New Roman" w:cs="Times New Roman"/>
          <w:b/>
          <w:bCs/>
          <w:sz w:val="24"/>
          <w:szCs w:val="24"/>
        </w:rPr>
        <w:tab/>
      </w:r>
      <w:r w:rsidRPr="005B1CE3">
        <w:rPr>
          <w:rFonts w:ascii="Times New Roman" w:hAnsi="Times New Roman" w:cs="Times New Roman"/>
          <w:b/>
          <w:bCs/>
          <w:sz w:val="24"/>
          <w:szCs w:val="24"/>
        </w:rPr>
        <w:tab/>
        <w:t xml:space="preserve">Advogado – OAB/SC 18.391 </w:t>
      </w:r>
    </w:p>
    <w:p w14:paraId="696F4A4C" w14:textId="4264830E" w:rsidR="00101EBA" w:rsidRDefault="00101EBA" w:rsidP="005B1CE3">
      <w:pPr>
        <w:autoSpaceDE w:val="0"/>
        <w:autoSpaceDN w:val="0"/>
        <w:adjustRightInd w:val="0"/>
        <w:spacing w:line="276" w:lineRule="auto"/>
        <w:ind w:right="-143"/>
        <w:jc w:val="right"/>
        <w:rPr>
          <w:rFonts w:ascii="Arial" w:hAnsi="Arial" w:cs="Arial"/>
        </w:rPr>
      </w:pPr>
    </w:p>
    <w:p w14:paraId="539B0E44" w14:textId="77777777" w:rsidR="00101EBA" w:rsidRDefault="00101EBA" w:rsidP="005B1CE3">
      <w:pPr>
        <w:spacing w:line="276" w:lineRule="auto"/>
        <w:ind w:right="-143"/>
        <w:jc w:val="center"/>
        <w:rPr>
          <w:rFonts w:ascii="Times New Roman" w:hAnsi="Times New Roman" w:cs="Times New Roman"/>
          <w:b/>
        </w:rPr>
      </w:pPr>
      <w:r w:rsidRPr="005B1CE3">
        <w:rPr>
          <w:rFonts w:ascii="Times New Roman" w:hAnsi="Times New Roman" w:cs="Times New Roman"/>
          <w:b/>
        </w:rPr>
        <w:lastRenderedPageBreak/>
        <w:t>ANEXO I</w:t>
      </w:r>
    </w:p>
    <w:p w14:paraId="21392FB6" w14:textId="192EC2D0" w:rsidR="00306C75" w:rsidRPr="00435DC0" w:rsidRDefault="00306C75" w:rsidP="00306C75">
      <w:pPr>
        <w:autoSpaceDE w:val="0"/>
        <w:autoSpaceDN w:val="0"/>
        <w:adjustRightInd w:val="0"/>
        <w:spacing w:after="0" w:line="240" w:lineRule="auto"/>
        <w:ind w:right="-142"/>
        <w:jc w:val="center"/>
        <w:rPr>
          <w:rFonts w:ascii="Times New Roman" w:hAnsi="Times New Roman" w:cs="Times New Roman"/>
          <w:b/>
          <w:bCs/>
          <w:sz w:val="24"/>
          <w:szCs w:val="24"/>
        </w:rPr>
      </w:pPr>
      <w:r w:rsidRPr="00906106">
        <w:rPr>
          <w:rFonts w:ascii="Times New Roman" w:hAnsi="Times New Roman" w:cs="Times New Roman"/>
          <w:b/>
          <w:bCs/>
          <w:sz w:val="24"/>
          <w:szCs w:val="24"/>
        </w:rPr>
        <w:t>PROCESSO LICITATÓRIO</w:t>
      </w:r>
      <w:r w:rsidRPr="00435DC0">
        <w:rPr>
          <w:rFonts w:ascii="Times New Roman" w:hAnsi="Times New Roman" w:cs="Times New Roman"/>
          <w:b/>
          <w:bCs/>
          <w:sz w:val="24"/>
          <w:szCs w:val="24"/>
        </w:rPr>
        <w:t xml:space="preserve"> N. </w:t>
      </w:r>
      <w:r w:rsidR="00435DC0" w:rsidRPr="00435DC0">
        <w:rPr>
          <w:rFonts w:ascii="Times New Roman" w:hAnsi="Times New Roman" w:cs="Times New Roman"/>
          <w:b/>
          <w:bCs/>
          <w:sz w:val="24"/>
          <w:szCs w:val="24"/>
        </w:rPr>
        <w:t>156</w:t>
      </w:r>
      <w:r w:rsidRPr="00435DC0">
        <w:rPr>
          <w:rFonts w:ascii="Times New Roman" w:hAnsi="Times New Roman" w:cs="Times New Roman"/>
          <w:b/>
          <w:bCs/>
          <w:sz w:val="24"/>
          <w:szCs w:val="24"/>
        </w:rPr>
        <w:t>/2023</w:t>
      </w:r>
    </w:p>
    <w:p w14:paraId="29E82B51" w14:textId="36261757" w:rsidR="00306C75" w:rsidRPr="00435DC0" w:rsidRDefault="00306C75" w:rsidP="00306C75">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 xml:space="preserve">PREGÃO ELETRÔNICO N. </w:t>
      </w:r>
      <w:r w:rsidR="00435DC0" w:rsidRPr="00435DC0">
        <w:rPr>
          <w:rFonts w:ascii="Times New Roman" w:hAnsi="Times New Roman" w:cs="Times New Roman"/>
          <w:b/>
          <w:bCs/>
          <w:sz w:val="24"/>
          <w:szCs w:val="24"/>
        </w:rPr>
        <w:t>069</w:t>
      </w:r>
      <w:r w:rsidRPr="00435DC0">
        <w:rPr>
          <w:rFonts w:ascii="Times New Roman" w:hAnsi="Times New Roman" w:cs="Times New Roman"/>
          <w:b/>
          <w:bCs/>
          <w:sz w:val="24"/>
          <w:szCs w:val="24"/>
        </w:rPr>
        <w:t>/2023</w:t>
      </w:r>
    </w:p>
    <w:p w14:paraId="4AD27FDE" w14:textId="3A73833D" w:rsidR="00306C75" w:rsidRPr="00435DC0" w:rsidRDefault="00306C75" w:rsidP="00306C75">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SRP Nº 0</w:t>
      </w:r>
      <w:r w:rsidR="00435DC0" w:rsidRPr="00435DC0">
        <w:rPr>
          <w:rFonts w:ascii="Times New Roman" w:hAnsi="Times New Roman" w:cs="Times New Roman"/>
          <w:b/>
          <w:bCs/>
          <w:sz w:val="24"/>
          <w:szCs w:val="24"/>
        </w:rPr>
        <w:t>33</w:t>
      </w:r>
      <w:r w:rsidRPr="00435DC0">
        <w:rPr>
          <w:rFonts w:ascii="Times New Roman" w:hAnsi="Times New Roman" w:cs="Times New Roman"/>
          <w:b/>
          <w:bCs/>
          <w:sz w:val="24"/>
          <w:szCs w:val="24"/>
        </w:rPr>
        <w:t>/2023</w:t>
      </w:r>
    </w:p>
    <w:p w14:paraId="3B0CADB4" w14:textId="77777777" w:rsidR="00306C75" w:rsidRDefault="00306C75" w:rsidP="00306C75">
      <w:pPr>
        <w:spacing w:line="276" w:lineRule="auto"/>
        <w:ind w:right="-143"/>
        <w:jc w:val="center"/>
        <w:rPr>
          <w:rFonts w:ascii="Times New Roman" w:hAnsi="Times New Roman" w:cs="Times New Roman"/>
          <w:b/>
          <w:sz w:val="24"/>
          <w:szCs w:val="24"/>
        </w:rPr>
      </w:pPr>
    </w:p>
    <w:p w14:paraId="7E7F2A6E" w14:textId="08803F65" w:rsidR="00101EBA" w:rsidRPr="00306C75" w:rsidRDefault="00101EBA" w:rsidP="00306C75">
      <w:pPr>
        <w:spacing w:line="276" w:lineRule="auto"/>
        <w:ind w:right="-143"/>
        <w:jc w:val="center"/>
        <w:rPr>
          <w:rFonts w:ascii="Times New Roman" w:hAnsi="Times New Roman" w:cs="Times New Roman"/>
          <w:b/>
          <w:sz w:val="24"/>
          <w:szCs w:val="24"/>
        </w:rPr>
      </w:pPr>
      <w:r w:rsidRPr="00306C75">
        <w:rPr>
          <w:rFonts w:ascii="Times New Roman" w:hAnsi="Times New Roman" w:cs="Times New Roman"/>
          <w:b/>
          <w:sz w:val="24"/>
          <w:szCs w:val="24"/>
        </w:rPr>
        <w:t>MODELO DE PROPOSTA COMERCIAL</w:t>
      </w:r>
    </w:p>
    <w:p w14:paraId="6F8BB518" w14:textId="77777777" w:rsidR="00101EBA" w:rsidRPr="00306C75" w:rsidRDefault="00101EBA" w:rsidP="005B1CE3">
      <w:pPr>
        <w:spacing w:line="276" w:lineRule="auto"/>
        <w:ind w:right="-143"/>
        <w:jc w:val="both"/>
        <w:rPr>
          <w:rFonts w:ascii="Times New Roman" w:hAnsi="Times New Roman" w:cs="Times New Roman"/>
          <w:sz w:val="24"/>
          <w:szCs w:val="24"/>
        </w:rPr>
      </w:pPr>
      <w:r w:rsidRPr="00306C75">
        <w:rPr>
          <w:rFonts w:ascii="Times New Roman" w:hAnsi="Times New Roman" w:cs="Times New Roman"/>
          <w:sz w:val="24"/>
          <w:szCs w:val="24"/>
        </w:rPr>
        <w:t xml:space="preserve">Apresentamos nossa proposta para aquisição do objeto da presente Licitação Pregão, na Forma Eletrônica, acatando todas as estipulações consignadas no respectivo Edital e seus anexos. </w:t>
      </w:r>
    </w:p>
    <w:p w14:paraId="5DAF52BA" w14:textId="77777777" w:rsidR="00101EBA" w:rsidRPr="00306C75" w:rsidRDefault="00101EBA" w:rsidP="005B1CE3">
      <w:pPr>
        <w:spacing w:line="276" w:lineRule="auto"/>
        <w:ind w:right="-143"/>
        <w:jc w:val="both"/>
        <w:rPr>
          <w:rFonts w:ascii="Times New Roman" w:hAnsi="Times New Roman" w:cs="Times New Roman"/>
          <w:sz w:val="24"/>
          <w:szCs w:val="24"/>
        </w:rPr>
      </w:pPr>
    </w:p>
    <w:p w14:paraId="2A0590E6" w14:textId="77777777" w:rsidR="00101EBA" w:rsidRPr="00306C75" w:rsidRDefault="00101EBA" w:rsidP="005B1CE3">
      <w:pPr>
        <w:pStyle w:val="PargrafodaLista"/>
        <w:numPr>
          <w:ilvl w:val="0"/>
          <w:numId w:val="1"/>
        </w:numPr>
        <w:spacing w:line="276" w:lineRule="auto"/>
        <w:ind w:right="-143"/>
        <w:jc w:val="both"/>
        <w:rPr>
          <w:rFonts w:ascii="Times New Roman" w:hAnsi="Times New Roman" w:cs="Times New Roman"/>
          <w:sz w:val="24"/>
          <w:szCs w:val="24"/>
        </w:rPr>
      </w:pPr>
      <w:r w:rsidRPr="00306C75">
        <w:rPr>
          <w:rFonts w:ascii="Times New Roman" w:hAnsi="Times New Roman" w:cs="Times New Roman"/>
          <w:sz w:val="24"/>
          <w:szCs w:val="24"/>
        </w:rPr>
        <w:t>IDENTIFICAÇÃO DO CONCORRENTE: NOME DA EMPRESA: CNPJ e INSCRIÇÃO ESTADUAL:</w:t>
      </w:r>
    </w:p>
    <w:p w14:paraId="32948D8A" w14:textId="77777777" w:rsidR="00101EBA" w:rsidRPr="00306C75" w:rsidRDefault="00101EBA" w:rsidP="005B1CE3">
      <w:pPr>
        <w:pStyle w:val="PargrafodaLista"/>
        <w:numPr>
          <w:ilvl w:val="0"/>
          <w:numId w:val="1"/>
        </w:numPr>
        <w:spacing w:line="276" w:lineRule="auto"/>
        <w:ind w:right="-143"/>
        <w:jc w:val="both"/>
        <w:rPr>
          <w:rFonts w:ascii="Times New Roman" w:hAnsi="Times New Roman" w:cs="Times New Roman"/>
          <w:sz w:val="24"/>
          <w:szCs w:val="24"/>
        </w:rPr>
      </w:pPr>
      <w:r w:rsidRPr="00306C75">
        <w:rPr>
          <w:rFonts w:ascii="Times New Roman" w:hAnsi="Times New Roman" w:cs="Times New Roman"/>
          <w:sz w:val="24"/>
          <w:szCs w:val="24"/>
        </w:rPr>
        <w:t xml:space="preserve"> REPRESENTANTE e CARGO: CARTEIRA DE IDENTIDADE e CPF: ENDEREÇO e TELEFONE;</w:t>
      </w:r>
    </w:p>
    <w:p w14:paraId="0806B3A3" w14:textId="77777777" w:rsidR="00101EBA" w:rsidRPr="00306C75" w:rsidRDefault="00101EBA" w:rsidP="005B1CE3">
      <w:pPr>
        <w:pStyle w:val="PargrafodaLista"/>
        <w:numPr>
          <w:ilvl w:val="0"/>
          <w:numId w:val="1"/>
        </w:numPr>
        <w:spacing w:line="276" w:lineRule="auto"/>
        <w:ind w:right="-143"/>
        <w:jc w:val="both"/>
        <w:rPr>
          <w:rFonts w:ascii="Times New Roman" w:hAnsi="Times New Roman" w:cs="Times New Roman"/>
          <w:b/>
          <w:sz w:val="24"/>
          <w:szCs w:val="24"/>
        </w:rPr>
      </w:pPr>
      <w:r w:rsidRPr="00306C75">
        <w:rPr>
          <w:rFonts w:ascii="Times New Roman" w:hAnsi="Times New Roman" w:cs="Times New Roman"/>
          <w:b/>
          <w:sz w:val="24"/>
          <w:szCs w:val="24"/>
        </w:rPr>
        <w:t xml:space="preserve"> PREÇO Deverá ser cotado preço unitário e total por item</w:t>
      </w:r>
      <w:r w:rsidRPr="00306C75">
        <w:rPr>
          <w:rFonts w:ascii="Times New Roman" w:hAnsi="Times New Roman" w:cs="Times New Roman"/>
          <w:sz w:val="24"/>
          <w:szCs w:val="24"/>
        </w:rPr>
        <w:t xml:space="preserve"> </w:t>
      </w:r>
      <w:r w:rsidRPr="00306C75">
        <w:rPr>
          <w:rFonts w:ascii="Times New Roman" w:hAnsi="Times New Roman" w:cs="Times New Roman"/>
          <w:b/>
          <w:sz w:val="24"/>
          <w:szCs w:val="24"/>
        </w:rPr>
        <w:t xml:space="preserve">contendo a marca do item. </w:t>
      </w:r>
    </w:p>
    <w:p w14:paraId="04263927" w14:textId="77777777" w:rsidR="00101EBA" w:rsidRPr="00306C75" w:rsidRDefault="00101EBA" w:rsidP="005B1CE3">
      <w:pPr>
        <w:pStyle w:val="PargrafodaLista"/>
        <w:numPr>
          <w:ilvl w:val="0"/>
          <w:numId w:val="1"/>
        </w:numPr>
        <w:spacing w:line="276" w:lineRule="auto"/>
        <w:ind w:right="-143"/>
        <w:jc w:val="both"/>
        <w:rPr>
          <w:rFonts w:ascii="Times New Roman" w:hAnsi="Times New Roman" w:cs="Times New Roman"/>
          <w:sz w:val="24"/>
          <w:szCs w:val="24"/>
        </w:rPr>
      </w:pPr>
      <w:r w:rsidRPr="00306C75">
        <w:rPr>
          <w:rFonts w:ascii="Times New Roman" w:hAnsi="Times New Roman" w:cs="Times New Roman"/>
          <w:sz w:val="24"/>
          <w:szCs w:val="24"/>
        </w:rPr>
        <w:t xml:space="preserve">PROPOSTA: R$ (Por extenso) . </w:t>
      </w:r>
    </w:p>
    <w:p w14:paraId="496B44D7" w14:textId="77777777" w:rsidR="00101EBA" w:rsidRPr="00306C75" w:rsidRDefault="00101EBA" w:rsidP="005B1CE3">
      <w:pPr>
        <w:pStyle w:val="PargrafodaLista"/>
        <w:numPr>
          <w:ilvl w:val="0"/>
          <w:numId w:val="1"/>
        </w:numPr>
        <w:spacing w:line="276" w:lineRule="auto"/>
        <w:ind w:right="-143"/>
        <w:jc w:val="both"/>
        <w:rPr>
          <w:rFonts w:ascii="Times New Roman" w:hAnsi="Times New Roman" w:cs="Times New Roman"/>
          <w:sz w:val="24"/>
          <w:szCs w:val="24"/>
        </w:rPr>
      </w:pPr>
      <w:r w:rsidRPr="00306C75">
        <w:rPr>
          <w:rFonts w:ascii="Times New Roman" w:hAnsi="Times New Roman" w:cs="Times New Roman"/>
          <w:sz w:val="24"/>
          <w:szCs w:val="24"/>
        </w:rPr>
        <w:t>CONDIÇÕES GERAIS A proponente declara conhecer os termos do instrumento convocatório que rege a presente Licitação.</w:t>
      </w:r>
    </w:p>
    <w:p w14:paraId="333CC45F" w14:textId="77777777" w:rsidR="00101EBA" w:rsidRPr="00306C75" w:rsidRDefault="00101EBA" w:rsidP="005B1CE3">
      <w:pPr>
        <w:pStyle w:val="PargrafodaLista"/>
        <w:numPr>
          <w:ilvl w:val="0"/>
          <w:numId w:val="1"/>
        </w:numPr>
        <w:spacing w:line="276" w:lineRule="auto"/>
        <w:ind w:right="-143"/>
        <w:jc w:val="both"/>
        <w:rPr>
          <w:rFonts w:ascii="Times New Roman" w:hAnsi="Times New Roman" w:cs="Times New Roman"/>
          <w:sz w:val="24"/>
          <w:szCs w:val="24"/>
        </w:rPr>
      </w:pPr>
      <w:r w:rsidRPr="00306C75">
        <w:rPr>
          <w:rFonts w:ascii="Times New Roman" w:hAnsi="Times New Roman" w:cs="Times New Roman"/>
          <w:sz w:val="24"/>
          <w:szCs w:val="24"/>
        </w:rPr>
        <w:t xml:space="preserve"> LOCAL E PRAZO DE ENTREGA; </w:t>
      </w:r>
    </w:p>
    <w:p w14:paraId="3D46494D" w14:textId="77777777" w:rsidR="00101EBA" w:rsidRPr="00306C75" w:rsidRDefault="00101EBA" w:rsidP="005B1CE3">
      <w:pPr>
        <w:pStyle w:val="PargrafodaLista"/>
        <w:numPr>
          <w:ilvl w:val="0"/>
          <w:numId w:val="1"/>
        </w:numPr>
        <w:spacing w:line="276" w:lineRule="auto"/>
        <w:ind w:right="-143"/>
        <w:jc w:val="both"/>
        <w:rPr>
          <w:rFonts w:ascii="Times New Roman" w:hAnsi="Times New Roman" w:cs="Times New Roman"/>
          <w:sz w:val="24"/>
          <w:szCs w:val="24"/>
        </w:rPr>
      </w:pPr>
      <w:r w:rsidRPr="00306C75">
        <w:rPr>
          <w:rFonts w:ascii="Times New Roman" w:hAnsi="Times New Roman" w:cs="Times New Roman"/>
          <w:sz w:val="24"/>
          <w:szCs w:val="24"/>
        </w:rPr>
        <w:t>VALIDADE DA PROPOSTA COMERCIAL De, no mínimo, 60 (sessenta) dias, contados a partir da data da sessão pública do Pregão</w:t>
      </w:r>
    </w:p>
    <w:p w14:paraId="4C76F22D" w14:textId="77777777" w:rsidR="00101EBA" w:rsidRPr="00306C75" w:rsidRDefault="00101EBA" w:rsidP="005B1CE3">
      <w:pPr>
        <w:pStyle w:val="PargrafodaLista"/>
        <w:numPr>
          <w:ilvl w:val="0"/>
          <w:numId w:val="1"/>
        </w:numPr>
        <w:spacing w:line="276" w:lineRule="auto"/>
        <w:ind w:right="-143"/>
        <w:jc w:val="both"/>
        <w:rPr>
          <w:rFonts w:ascii="Times New Roman" w:hAnsi="Times New Roman" w:cs="Times New Roman"/>
          <w:sz w:val="24"/>
          <w:szCs w:val="24"/>
        </w:rPr>
      </w:pPr>
      <w:r w:rsidRPr="00306C75">
        <w:rPr>
          <w:rFonts w:ascii="Times New Roman" w:hAnsi="Times New Roman" w:cs="Times New Roman"/>
          <w:sz w:val="24"/>
          <w:szCs w:val="24"/>
        </w:rPr>
        <w:t xml:space="preserve">. PRAZO DE VALIDADE DA ATA DE REGISTRO DE PREÇOS De 12(doze) meses. </w:t>
      </w:r>
    </w:p>
    <w:p w14:paraId="0A359512" w14:textId="77777777" w:rsidR="00101EBA" w:rsidRPr="00306C75" w:rsidRDefault="00101EBA" w:rsidP="005B1CE3">
      <w:pPr>
        <w:pStyle w:val="PargrafodaLista"/>
        <w:numPr>
          <w:ilvl w:val="0"/>
          <w:numId w:val="1"/>
        </w:numPr>
        <w:spacing w:line="276" w:lineRule="auto"/>
        <w:ind w:right="-143"/>
        <w:jc w:val="both"/>
        <w:rPr>
          <w:rFonts w:ascii="Times New Roman" w:hAnsi="Times New Roman" w:cs="Times New Roman"/>
          <w:sz w:val="24"/>
          <w:szCs w:val="24"/>
        </w:rPr>
      </w:pPr>
      <w:r w:rsidRPr="00306C75">
        <w:rPr>
          <w:rFonts w:ascii="Times New Roman" w:hAnsi="Times New Roman" w:cs="Times New Roman"/>
          <w:sz w:val="24"/>
          <w:szCs w:val="24"/>
        </w:rPr>
        <w:t xml:space="preserve">Obs.: Nos preços cotados estão incluídos todos os custos diretos e indiretos necessários à perfeita execução do Objeto, entrega nos entes da federação consorciados, composição do BDI, encargos sociais e inclusive as despesas com materiais e/ou equipamentos,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 </w:t>
      </w:r>
    </w:p>
    <w:p w14:paraId="44A49C85" w14:textId="77777777" w:rsidR="00101EBA" w:rsidRPr="005B1CE3" w:rsidRDefault="00101EBA" w:rsidP="005B1CE3">
      <w:pPr>
        <w:pStyle w:val="PargrafodaLista"/>
        <w:numPr>
          <w:ilvl w:val="0"/>
          <w:numId w:val="1"/>
        </w:numPr>
        <w:spacing w:line="276" w:lineRule="auto"/>
        <w:ind w:right="-143"/>
        <w:jc w:val="both"/>
        <w:rPr>
          <w:rFonts w:ascii="Times New Roman" w:hAnsi="Times New Roman" w:cs="Times New Roman"/>
        </w:rPr>
      </w:pPr>
      <w:r w:rsidRPr="00306C75">
        <w:rPr>
          <w:rFonts w:ascii="Times New Roman" w:hAnsi="Times New Roman" w:cs="Times New Roman"/>
          <w:sz w:val="24"/>
          <w:szCs w:val="24"/>
        </w:rPr>
        <w:t>LOCAL E DATA NOME E ASSINATURA DO REPRESENTANTE DA EMPRESA</w:t>
      </w:r>
    </w:p>
    <w:p w14:paraId="7A157101" w14:textId="77777777" w:rsidR="00AB3F96" w:rsidRDefault="00AB3F96" w:rsidP="00101EBA">
      <w:pPr>
        <w:spacing w:line="276" w:lineRule="auto"/>
        <w:ind w:right="-143"/>
        <w:rPr>
          <w:rFonts w:ascii="Arial" w:hAnsi="Arial" w:cs="Arial"/>
          <w:b/>
        </w:rPr>
      </w:pPr>
    </w:p>
    <w:p w14:paraId="0DCA97DE" w14:textId="77777777" w:rsidR="00101EBA" w:rsidRDefault="00101EBA" w:rsidP="00101EBA">
      <w:pPr>
        <w:spacing w:line="276" w:lineRule="auto"/>
        <w:ind w:right="-143"/>
        <w:jc w:val="center"/>
        <w:rPr>
          <w:rFonts w:ascii="Times New Roman" w:hAnsi="Times New Roman" w:cs="Times New Roman"/>
          <w:b/>
          <w:sz w:val="24"/>
          <w:szCs w:val="24"/>
        </w:rPr>
      </w:pPr>
      <w:r w:rsidRPr="005B1CE3">
        <w:rPr>
          <w:rFonts w:ascii="Times New Roman" w:hAnsi="Times New Roman" w:cs="Times New Roman"/>
          <w:b/>
          <w:sz w:val="24"/>
          <w:szCs w:val="24"/>
        </w:rPr>
        <w:t>ANEXO II</w:t>
      </w:r>
    </w:p>
    <w:p w14:paraId="2346F31D"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906106">
        <w:rPr>
          <w:rFonts w:ascii="Times New Roman" w:hAnsi="Times New Roman" w:cs="Times New Roman"/>
          <w:b/>
          <w:bCs/>
          <w:sz w:val="24"/>
          <w:szCs w:val="24"/>
        </w:rPr>
        <w:t>PROCESSO LICITATÓRIO</w:t>
      </w:r>
      <w:r w:rsidRPr="00435DC0">
        <w:rPr>
          <w:rFonts w:ascii="Times New Roman" w:hAnsi="Times New Roman" w:cs="Times New Roman"/>
          <w:b/>
          <w:bCs/>
          <w:sz w:val="24"/>
          <w:szCs w:val="24"/>
        </w:rPr>
        <w:t xml:space="preserve"> N. 156/2023</w:t>
      </w:r>
    </w:p>
    <w:p w14:paraId="73E96FEE"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PREGÃO ELETRÔNICO N. 069/2023</w:t>
      </w:r>
    </w:p>
    <w:p w14:paraId="5D77F9D7"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SRP Nº 033/2023</w:t>
      </w:r>
    </w:p>
    <w:p w14:paraId="171F2CFD" w14:textId="77777777" w:rsidR="005B1CE3" w:rsidRPr="005B1CE3" w:rsidRDefault="005B1CE3" w:rsidP="00101EBA">
      <w:pPr>
        <w:spacing w:line="276" w:lineRule="auto"/>
        <w:ind w:right="-143"/>
        <w:jc w:val="center"/>
        <w:rPr>
          <w:rFonts w:ascii="Times New Roman" w:hAnsi="Times New Roman" w:cs="Times New Roman"/>
          <w:b/>
          <w:sz w:val="24"/>
          <w:szCs w:val="24"/>
        </w:rPr>
      </w:pPr>
    </w:p>
    <w:p w14:paraId="3030E5DC" w14:textId="77777777" w:rsidR="00101EBA" w:rsidRPr="005B1CE3" w:rsidRDefault="00101EBA" w:rsidP="00101EBA">
      <w:pPr>
        <w:spacing w:line="276" w:lineRule="auto"/>
        <w:ind w:left="360" w:right="-143"/>
        <w:jc w:val="center"/>
        <w:rPr>
          <w:rFonts w:ascii="Times New Roman" w:hAnsi="Times New Roman" w:cs="Times New Roman"/>
          <w:b/>
          <w:sz w:val="24"/>
          <w:szCs w:val="24"/>
        </w:rPr>
      </w:pPr>
      <w:r w:rsidRPr="005B1CE3">
        <w:rPr>
          <w:rFonts w:ascii="Times New Roman" w:hAnsi="Times New Roman" w:cs="Times New Roman"/>
          <w:b/>
          <w:sz w:val="24"/>
          <w:szCs w:val="24"/>
        </w:rPr>
        <w:t>DADOS BANCÁRIOS:</w:t>
      </w:r>
    </w:p>
    <w:p w14:paraId="5EEEE3F7" w14:textId="77777777" w:rsidR="00101EBA" w:rsidRPr="005B1CE3" w:rsidRDefault="00101EBA" w:rsidP="00101EBA">
      <w:pPr>
        <w:spacing w:line="276" w:lineRule="auto"/>
        <w:ind w:right="-143"/>
        <w:rPr>
          <w:rFonts w:ascii="Times New Roman" w:hAnsi="Times New Roman" w:cs="Times New Roman"/>
          <w:sz w:val="24"/>
          <w:szCs w:val="24"/>
        </w:rPr>
      </w:pPr>
    </w:p>
    <w:p w14:paraId="0DAC59AB" w14:textId="77777777" w:rsidR="00101EBA" w:rsidRPr="005B1CE3" w:rsidRDefault="00101EBA" w:rsidP="00101EBA">
      <w:pPr>
        <w:pStyle w:val="PargrafodaLista"/>
        <w:numPr>
          <w:ilvl w:val="0"/>
          <w:numId w:val="2"/>
        </w:numPr>
        <w:spacing w:line="276" w:lineRule="auto"/>
        <w:ind w:right="-143"/>
        <w:rPr>
          <w:rFonts w:ascii="Times New Roman" w:hAnsi="Times New Roman" w:cs="Times New Roman"/>
          <w:sz w:val="24"/>
          <w:szCs w:val="24"/>
        </w:rPr>
      </w:pPr>
      <w:r w:rsidRPr="005B1CE3">
        <w:rPr>
          <w:rFonts w:ascii="Times New Roman" w:hAnsi="Times New Roman" w:cs="Times New Roman"/>
          <w:sz w:val="24"/>
          <w:szCs w:val="24"/>
        </w:rPr>
        <w:t xml:space="preserve"> NOME DO BANCO: </w:t>
      </w:r>
    </w:p>
    <w:p w14:paraId="27F8ADEB" w14:textId="77777777" w:rsidR="00101EBA" w:rsidRPr="005B1CE3" w:rsidRDefault="00101EBA" w:rsidP="00101EBA">
      <w:pPr>
        <w:pStyle w:val="PargrafodaLista"/>
        <w:numPr>
          <w:ilvl w:val="0"/>
          <w:numId w:val="2"/>
        </w:numPr>
        <w:spacing w:line="276" w:lineRule="auto"/>
        <w:ind w:right="-143"/>
        <w:rPr>
          <w:rFonts w:ascii="Times New Roman" w:hAnsi="Times New Roman" w:cs="Times New Roman"/>
          <w:sz w:val="24"/>
          <w:szCs w:val="24"/>
        </w:rPr>
      </w:pPr>
      <w:r w:rsidRPr="005B1CE3">
        <w:rPr>
          <w:rFonts w:ascii="Times New Roman" w:hAnsi="Times New Roman" w:cs="Times New Roman"/>
          <w:sz w:val="24"/>
          <w:szCs w:val="24"/>
        </w:rPr>
        <w:t xml:space="preserve">CIDADE: Nº DA AGÊNCIA: </w:t>
      </w:r>
    </w:p>
    <w:p w14:paraId="0A34DE13" w14:textId="77777777" w:rsidR="00101EBA" w:rsidRPr="005B1CE3" w:rsidRDefault="00101EBA" w:rsidP="00101EBA">
      <w:pPr>
        <w:pStyle w:val="PargrafodaLista"/>
        <w:numPr>
          <w:ilvl w:val="0"/>
          <w:numId w:val="2"/>
        </w:numPr>
        <w:spacing w:line="276" w:lineRule="auto"/>
        <w:ind w:right="-143"/>
        <w:rPr>
          <w:rFonts w:ascii="Times New Roman" w:hAnsi="Times New Roman" w:cs="Times New Roman"/>
          <w:sz w:val="24"/>
          <w:szCs w:val="24"/>
        </w:rPr>
      </w:pPr>
      <w:r w:rsidRPr="005B1CE3">
        <w:rPr>
          <w:rFonts w:ascii="Times New Roman" w:hAnsi="Times New Roman" w:cs="Times New Roman"/>
          <w:sz w:val="24"/>
          <w:szCs w:val="24"/>
        </w:rPr>
        <w:t>Nº DA CONTA CORRENTE DA EMPRESA:</w:t>
      </w:r>
    </w:p>
    <w:p w14:paraId="2938403E" w14:textId="77777777" w:rsidR="00101EBA" w:rsidRPr="005B1CE3" w:rsidRDefault="00101EBA" w:rsidP="00101EBA">
      <w:pPr>
        <w:pStyle w:val="PargrafodaLista"/>
        <w:numPr>
          <w:ilvl w:val="0"/>
          <w:numId w:val="2"/>
        </w:numPr>
        <w:spacing w:line="276" w:lineRule="auto"/>
        <w:ind w:right="-143"/>
        <w:rPr>
          <w:rFonts w:ascii="Times New Roman" w:hAnsi="Times New Roman" w:cs="Times New Roman"/>
          <w:sz w:val="24"/>
          <w:szCs w:val="24"/>
        </w:rPr>
      </w:pPr>
      <w:r w:rsidRPr="005B1CE3">
        <w:rPr>
          <w:rFonts w:ascii="Times New Roman" w:hAnsi="Times New Roman" w:cs="Times New Roman"/>
          <w:sz w:val="24"/>
          <w:szCs w:val="24"/>
        </w:rPr>
        <w:t xml:space="preserve">DADOS DO REPRESENTANTE LEGAL NOME COMPLETO: </w:t>
      </w:r>
    </w:p>
    <w:p w14:paraId="6E054CFB" w14:textId="77777777" w:rsidR="00101EBA" w:rsidRPr="005B1CE3" w:rsidRDefault="00101EBA" w:rsidP="00101EBA">
      <w:pPr>
        <w:pStyle w:val="PargrafodaLista"/>
        <w:numPr>
          <w:ilvl w:val="0"/>
          <w:numId w:val="2"/>
        </w:numPr>
        <w:spacing w:line="276" w:lineRule="auto"/>
        <w:ind w:right="-143"/>
        <w:rPr>
          <w:rFonts w:ascii="Times New Roman" w:hAnsi="Times New Roman" w:cs="Times New Roman"/>
          <w:sz w:val="24"/>
          <w:szCs w:val="24"/>
        </w:rPr>
      </w:pPr>
      <w:r w:rsidRPr="005B1CE3">
        <w:rPr>
          <w:rFonts w:ascii="Times New Roman" w:hAnsi="Times New Roman" w:cs="Times New Roman"/>
          <w:sz w:val="24"/>
          <w:szCs w:val="24"/>
        </w:rPr>
        <w:t xml:space="preserve">CARGO OU FUNÇÃO: </w:t>
      </w:r>
    </w:p>
    <w:p w14:paraId="5C673DCE" w14:textId="77777777" w:rsidR="00101EBA" w:rsidRPr="005B1CE3" w:rsidRDefault="00101EBA" w:rsidP="00101EBA">
      <w:pPr>
        <w:pStyle w:val="PargrafodaLista"/>
        <w:numPr>
          <w:ilvl w:val="0"/>
          <w:numId w:val="2"/>
        </w:numPr>
        <w:spacing w:line="276" w:lineRule="auto"/>
        <w:ind w:right="-143"/>
        <w:rPr>
          <w:rFonts w:ascii="Times New Roman" w:hAnsi="Times New Roman" w:cs="Times New Roman"/>
          <w:sz w:val="24"/>
          <w:szCs w:val="24"/>
        </w:rPr>
      </w:pPr>
      <w:r w:rsidRPr="005B1CE3">
        <w:rPr>
          <w:rFonts w:ascii="Times New Roman" w:hAnsi="Times New Roman" w:cs="Times New Roman"/>
          <w:sz w:val="24"/>
          <w:szCs w:val="24"/>
        </w:rPr>
        <w:t xml:space="preserve">IDENTIDADE Nº: CPF/MF Nº: </w:t>
      </w:r>
    </w:p>
    <w:p w14:paraId="7FBAF527" w14:textId="77777777" w:rsidR="00101EBA" w:rsidRPr="005B1CE3" w:rsidRDefault="00101EBA" w:rsidP="00101EBA">
      <w:pPr>
        <w:pStyle w:val="PargrafodaLista"/>
        <w:numPr>
          <w:ilvl w:val="0"/>
          <w:numId w:val="2"/>
        </w:numPr>
        <w:spacing w:line="276" w:lineRule="auto"/>
        <w:ind w:right="-143"/>
        <w:rPr>
          <w:rFonts w:ascii="Times New Roman" w:hAnsi="Times New Roman" w:cs="Times New Roman"/>
          <w:sz w:val="24"/>
          <w:szCs w:val="24"/>
        </w:rPr>
      </w:pPr>
      <w:r w:rsidRPr="005B1CE3">
        <w:rPr>
          <w:rFonts w:ascii="Times New Roman" w:hAnsi="Times New Roman" w:cs="Times New Roman"/>
          <w:sz w:val="24"/>
          <w:szCs w:val="24"/>
        </w:rPr>
        <w:t xml:space="preserve">TELEFONE PARA CONTATO: </w:t>
      </w:r>
    </w:p>
    <w:p w14:paraId="425BD9E5" w14:textId="77777777" w:rsidR="00101EBA" w:rsidRPr="005B1CE3" w:rsidRDefault="00101EBA" w:rsidP="00101EBA">
      <w:pPr>
        <w:pStyle w:val="PargrafodaLista"/>
        <w:numPr>
          <w:ilvl w:val="0"/>
          <w:numId w:val="2"/>
        </w:numPr>
        <w:spacing w:line="276" w:lineRule="auto"/>
        <w:ind w:right="-143"/>
        <w:rPr>
          <w:rFonts w:ascii="Times New Roman" w:hAnsi="Times New Roman" w:cs="Times New Roman"/>
          <w:sz w:val="24"/>
          <w:szCs w:val="24"/>
        </w:rPr>
      </w:pPr>
      <w:r w:rsidRPr="005B1CE3">
        <w:rPr>
          <w:rFonts w:ascii="Times New Roman" w:hAnsi="Times New Roman" w:cs="Times New Roman"/>
          <w:sz w:val="24"/>
          <w:szCs w:val="24"/>
        </w:rPr>
        <w:t xml:space="preserve">DECLARAÇÃO DE DOMICÍLIO ELETRÔNICO DA EMPRESA Declaramos que o Domicílio Eletrônico da Empresa para o recebimento de autorizações de fornecimento, alerta de avisos, notificações e decisões administrativas, é: E-MAIL: Obs.: Informar apenas 01 (um) e-mail como domicílio eletrônico da empresa. Havendo mais de um e-mail informado, será considerado somente o primeiro da lista.  </w:t>
      </w:r>
    </w:p>
    <w:p w14:paraId="58C3026D" w14:textId="77777777" w:rsidR="00101EBA" w:rsidRPr="00CF3CCB" w:rsidRDefault="00101EBA" w:rsidP="00101EBA">
      <w:pPr>
        <w:spacing w:line="276" w:lineRule="auto"/>
        <w:ind w:right="-143"/>
        <w:rPr>
          <w:rFonts w:ascii="Arial" w:hAnsi="Arial" w:cs="Arial"/>
        </w:rPr>
      </w:pPr>
    </w:p>
    <w:p w14:paraId="4C410070" w14:textId="77777777" w:rsidR="00101EBA" w:rsidRDefault="00101EBA" w:rsidP="00101EBA">
      <w:pPr>
        <w:spacing w:line="276" w:lineRule="auto"/>
        <w:ind w:right="-143"/>
        <w:rPr>
          <w:rFonts w:ascii="Arial" w:hAnsi="Arial" w:cs="Arial"/>
        </w:rPr>
      </w:pPr>
    </w:p>
    <w:p w14:paraId="74BAB7A7" w14:textId="77777777" w:rsidR="00330CEB" w:rsidRDefault="00330CEB" w:rsidP="00101EBA">
      <w:pPr>
        <w:spacing w:line="276" w:lineRule="auto"/>
        <w:ind w:right="-143"/>
        <w:rPr>
          <w:rFonts w:ascii="Arial" w:hAnsi="Arial" w:cs="Arial"/>
        </w:rPr>
      </w:pPr>
    </w:p>
    <w:p w14:paraId="716EB76D" w14:textId="77777777" w:rsidR="005B1CE3" w:rsidRDefault="005B1CE3" w:rsidP="00101EBA">
      <w:pPr>
        <w:spacing w:line="276" w:lineRule="auto"/>
        <w:ind w:right="-143"/>
        <w:rPr>
          <w:rFonts w:ascii="Arial" w:hAnsi="Arial" w:cs="Arial"/>
        </w:rPr>
      </w:pPr>
    </w:p>
    <w:p w14:paraId="26742F0B" w14:textId="77777777" w:rsidR="005B1CE3" w:rsidRDefault="005B1CE3" w:rsidP="00101EBA">
      <w:pPr>
        <w:spacing w:line="276" w:lineRule="auto"/>
        <w:ind w:right="-143"/>
        <w:rPr>
          <w:rFonts w:ascii="Arial" w:hAnsi="Arial" w:cs="Arial"/>
        </w:rPr>
      </w:pPr>
    </w:p>
    <w:p w14:paraId="1F3F8D07" w14:textId="77777777" w:rsidR="005B1CE3" w:rsidRDefault="005B1CE3" w:rsidP="00101EBA">
      <w:pPr>
        <w:spacing w:line="276" w:lineRule="auto"/>
        <w:ind w:right="-143"/>
        <w:rPr>
          <w:rFonts w:ascii="Arial" w:hAnsi="Arial" w:cs="Arial"/>
        </w:rPr>
      </w:pPr>
    </w:p>
    <w:p w14:paraId="245F3A64" w14:textId="77777777" w:rsidR="005B1CE3" w:rsidRDefault="005B1CE3" w:rsidP="00101EBA">
      <w:pPr>
        <w:spacing w:line="276" w:lineRule="auto"/>
        <w:ind w:right="-143"/>
        <w:rPr>
          <w:rFonts w:ascii="Arial" w:hAnsi="Arial" w:cs="Arial"/>
        </w:rPr>
      </w:pPr>
    </w:p>
    <w:p w14:paraId="34D8D5D8" w14:textId="77777777" w:rsidR="005B1CE3" w:rsidRDefault="005B1CE3" w:rsidP="00101EBA">
      <w:pPr>
        <w:spacing w:line="276" w:lineRule="auto"/>
        <w:ind w:right="-143"/>
        <w:rPr>
          <w:rFonts w:ascii="Arial" w:hAnsi="Arial" w:cs="Arial"/>
        </w:rPr>
      </w:pPr>
    </w:p>
    <w:p w14:paraId="2B7F299A" w14:textId="77777777" w:rsidR="005B1CE3" w:rsidRDefault="005B1CE3" w:rsidP="00101EBA">
      <w:pPr>
        <w:spacing w:line="276" w:lineRule="auto"/>
        <w:ind w:right="-143"/>
        <w:rPr>
          <w:rFonts w:ascii="Arial" w:hAnsi="Arial" w:cs="Arial"/>
        </w:rPr>
      </w:pPr>
    </w:p>
    <w:p w14:paraId="69EFCCCB" w14:textId="77777777" w:rsidR="005B1CE3" w:rsidRDefault="005B1CE3" w:rsidP="00101EBA">
      <w:pPr>
        <w:spacing w:line="276" w:lineRule="auto"/>
        <w:ind w:right="-143"/>
        <w:rPr>
          <w:rFonts w:ascii="Arial" w:hAnsi="Arial" w:cs="Arial"/>
        </w:rPr>
      </w:pPr>
    </w:p>
    <w:p w14:paraId="5821396A" w14:textId="77777777" w:rsidR="00101EBA" w:rsidRDefault="00101EBA" w:rsidP="00101EBA">
      <w:pPr>
        <w:spacing w:line="276" w:lineRule="auto"/>
        <w:ind w:right="-143"/>
        <w:jc w:val="center"/>
        <w:rPr>
          <w:rFonts w:ascii="Times New Roman" w:hAnsi="Times New Roman" w:cs="Times New Roman"/>
          <w:b/>
          <w:sz w:val="24"/>
          <w:szCs w:val="24"/>
        </w:rPr>
      </w:pPr>
      <w:r w:rsidRPr="005B1CE3">
        <w:rPr>
          <w:rFonts w:ascii="Times New Roman" w:hAnsi="Times New Roman" w:cs="Times New Roman"/>
          <w:b/>
          <w:sz w:val="24"/>
          <w:szCs w:val="24"/>
        </w:rPr>
        <w:lastRenderedPageBreak/>
        <w:t>ANEXO III</w:t>
      </w:r>
    </w:p>
    <w:p w14:paraId="5EB89B06"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906106">
        <w:rPr>
          <w:rFonts w:ascii="Times New Roman" w:hAnsi="Times New Roman" w:cs="Times New Roman"/>
          <w:b/>
          <w:bCs/>
          <w:sz w:val="24"/>
          <w:szCs w:val="24"/>
        </w:rPr>
        <w:t>PROCESSO LICITATÓRIO</w:t>
      </w:r>
      <w:r w:rsidRPr="00435DC0">
        <w:rPr>
          <w:rFonts w:ascii="Times New Roman" w:hAnsi="Times New Roman" w:cs="Times New Roman"/>
          <w:b/>
          <w:bCs/>
          <w:sz w:val="24"/>
          <w:szCs w:val="24"/>
        </w:rPr>
        <w:t xml:space="preserve"> N. 156/2023</w:t>
      </w:r>
    </w:p>
    <w:p w14:paraId="6B2020ED"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PREGÃO ELETRÔNICO N. 069/2023</w:t>
      </w:r>
    </w:p>
    <w:p w14:paraId="4A9C0594"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SRP Nº 033/2023</w:t>
      </w:r>
    </w:p>
    <w:p w14:paraId="199A3969" w14:textId="77777777" w:rsidR="005B1CE3" w:rsidRDefault="005B1CE3" w:rsidP="00101EBA">
      <w:pPr>
        <w:spacing w:line="276" w:lineRule="auto"/>
        <w:ind w:right="-143"/>
        <w:jc w:val="center"/>
        <w:rPr>
          <w:rFonts w:ascii="Times New Roman" w:hAnsi="Times New Roman" w:cs="Times New Roman"/>
          <w:b/>
          <w:sz w:val="24"/>
          <w:szCs w:val="24"/>
        </w:rPr>
      </w:pPr>
    </w:p>
    <w:p w14:paraId="4B3F01F6" w14:textId="77777777" w:rsidR="00306C75" w:rsidRPr="005B1CE3" w:rsidRDefault="00306C75" w:rsidP="00101EBA">
      <w:pPr>
        <w:spacing w:line="276" w:lineRule="auto"/>
        <w:ind w:right="-143"/>
        <w:jc w:val="center"/>
        <w:rPr>
          <w:rFonts w:ascii="Times New Roman" w:hAnsi="Times New Roman" w:cs="Times New Roman"/>
          <w:b/>
          <w:sz w:val="24"/>
          <w:szCs w:val="24"/>
        </w:rPr>
      </w:pPr>
    </w:p>
    <w:p w14:paraId="0DA48DF9" w14:textId="77777777" w:rsidR="00101EBA" w:rsidRPr="005B1CE3" w:rsidRDefault="00101EBA" w:rsidP="00101EBA">
      <w:pPr>
        <w:spacing w:line="276" w:lineRule="auto"/>
        <w:ind w:right="-143"/>
        <w:jc w:val="center"/>
        <w:rPr>
          <w:rFonts w:ascii="Times New Roman" w:hAnsi="Times New Roman" w:cs="Times New Roman"/>
          <w:sz w:val="24"/>
          <w:szCs w:val="24"/>
        </w:rPr>
      </w:pPr>
      <w:r w:rsidRPr="005B1CE3">
        <w:rPr>
          <w:rFonts w:ascii="Times New Roman" w:hAnsi="Times New Roman" w:cs="Times New Roman"/>
          <w:b/>
          <w:sz w:val="24"/>
          <w:szCs w:val="24"/>
        </w:rPr>
        <w:t>DECLARAÇÃO DE CUMPRIMENTO PLENO DOS REQUISITOS DE HABILITAÇÃO</w:t>
      </w:r>
      <w:r w:rsidRPr="005B1CE3">
        <w:rPr>
          <w:rFonts w:ascii="Times New Roman" w:hAnsi="Times New Roman" w:cs="Times New Roman"/>
          <w:sz w:val="24"/>
          <w:szCs w:val="24"/>
        </w:rPr>
        <w:t xml:space="preserve"> </w:t>
      </w:r>
    </w:p>
    <w:p w14:paraId="7CE74399" w14:textId="59A88D35" w:rsidR="00101EBA" w:rsidRPr="005B1CE3" w:rsidRDefault="00101EBA" w:rsidP="00101EBA">
      <w:pPr>
        <w:spacing w:line="276" w:lineRule="auto"/>
        <w:ind w:right="-143"/>
        <w:jc w:val="both"/>
        <w:rPr>
          <w:rFonts w:ascii="Times New Roman" w:hAnsi="Times New Roman" w:cs="Times New Roman"/>
          <w:sz w:val="24"/>
          <w:szCs w:val="24"/>
        </w:rPr>
      </w:pPr>
      <w:r w:rsidRPr="005B1CE3">
        <w:rPr>
          <w:rFonts w:ascii="Times New Roman" w:hAnsi="Times New Roman" w:cs="Times New Roman"/>
          <w:sz w:val="24"/>
          <w:szCs w:val="24"/>
        </w:rPr>
        <w:t>(RAZÃO SOCIAL DA EMPRESA) ________ CNPJ nº ____________________, sediada em ____________</w:t>
      </w:r>
      <w:r w:rsidR="00306C75" w:rsidRPr="005B1CE3">
        <w:rPr>
          <w:rFonts w:ascii="Times New Roman" w:hAnsi="Times New Roman" w:cs="Times New Roman"/>
          <w:sz w:val="24"/>
          <w:szCs w:val="24"/>
        </w:rPr>
        <w:t>_ (</w:t>
      </w:r>
      <w:r w:rsidRPr="005B1CE3">
        <w:rPr>
          <w:rFonts w:ascii="Times New Roman" w:hAnsi="Times New Roman" w:cs="Times New Roman"/>
          <w:sz w:val="24"/>
          <w:szCs w:val="24"/>
        </w:rPr>
        <w:t xml:space="preserve">ENDEREÇO </w:t>
      </w:r>
      <w:r w:rsidR="00306C75" w:rsidRPr="005B1CE3">
        <w:rPr>
          <w:rFonts w:ascii="Times New Roman" w:hAnsi="Times New Roman" w:cs="Times New Roman"/>
          <w:sz w:val="24"/>
          <w:szCs w:val="24"/>
        </w:rPr>
        <w:t>COMERCIAL) _</w:t>
      </w:r>
      <w:r w:rsidRPr="005B1CE3">
        <w:rPr>
          <w:rFonts w:ascii="Times New Roman" w:hAnsi="Times New Roman" w:cs="Times New Roman"/>
          <w:sz w:val="24"/>
          <w:szCs w:val="24"/>
        </w:rPr>
        <w:t>______, declara, sob as penas da Lei Federal nº 10.520, de 17/07/2002, que cumpre plenamente os requisitos para sua habilitação no presente processo licitatório. OBS – Se for Microempresa ou Empresa de Pequeno Porte – EPP com problemas na habilitação, fazer constar tal ressalva. _____________ ( UF ), ____&lt; DATA&gt; ________ _________________________________________ Assinatura do representante legal da empresa Carimbo da empresa Carimbo do CNPJ:</w:t>
      </w:r>
    </w:p>
    <w:p w14:paraId="4F1942FC" w14:textId="77777777" w:rsidR="00101EBA" w:rsidRPr="005B1CE3" w:rsidRDefault="00101EBA" w:rsidP="00101EBA">
      <w:pPr>
        <w:spacing w:line="276" w:lineRule="auto"/>
        <w:ind w:right="-143"/>
        <w:rPr>
          <w:rFonts w:ascii="Times New Roman" w:hAnsi="Times New Roman" w:cs="Times New Roman"/>
          <w:sz w:val="24"/>
          <w:szCs w:val="24"/>
        </w:rPr>
      </w:pPr>
    </w:p>
    <w:p w14:paraId="172BA7DF" w14:textId="77777777" w:rsidR="00101EBA" w:rsidRPr="00CF3CCB" w:rsidRDefault="00101EBA" w:rsidP="00101EBA">
      <w:pPr>
        <w:spacing w:line="276" w:lineRule="auto"/>
        <w:ind w:right="-143"/>
        <w:rPr>
          <w:rFonts w:ascii="Arial" w:hAnsi="Arial" w:cs="Arial"/>
        </w:rPr>
      </w:pPr>
    </w:p>
    <w:p w14:paraId="00D3E630" w14:textId="77777777" w:rsidR="00101EBA" w:rsidRDefault="00101EBA" w:rsidP="00101EBA">
      <w:pPr>
        <w:spacing w:line="276" w:lineRule="auto"/>
        <w:ind w:right="-143"/>
        <w:rPr>
          <w:rFonts w:ascii="Arial" w:hAnsi="Arial" w:cs="Arial"/>
        </w:rPr>
      </w:pPr>
    </w:p>
    <w:p w14:paraId="53F71A6A" w14:textId="77777777" w:rsidR="005B1CE3" w:rsidRDefault="005B1CE3" w:rsidP="00101EBA">
      <w:pPr>
        <w:spacing w:line="276" w:lineRule="auto"/>
        <w:ind w:right="-143"/>
        <w:rPr>
          <w:rFonts w:ascii="Arial" w:hAnsi="Arial" w:cs="Arial"/>
        </w:rPr>
      </w:pPr>
    </w:p>
    <w:p w14:paraId="7AEF8F42" w14:textId="77777777" w:rsidR="005B1CE3" w:rsidRDefault="005B1CE3" w:rsidP="00101EBA">
      <w:pPr>
        <w:spacing w:line="276" w:lineRule="auto"/>
        <w:ind w:right="-143"/>
        <w:rPr>
          <w:rFonts w:ascii="Arial" w:hAnsi="Arial" w:cs="Arial"/>
        </w:rPr>
      </w:pPr>
    </w:p>
    <w:p w14:paraId="6A6B6287" w14:textId="77777777" w:rsidR="005B1CE3" w:rsidRDefault="005B1CE3" w:rsidP="00101EBA">
      <w:pPr>
        <w:spacing w:line="276" w:lineRule="auto"/>
        <w:ind w:right="-143"/>
        <w:rPr>
          <w:rFonts w:ascii="Arial" w:hAnsi="Arial" w:cs="Arial"/>
        </w:rPr>
      </w:pPr>
    </w:p>
    <w:p w14:paraId="54D76EA0" w14:textId="77777777" w:rsidR="005B1CE3" w:rsidRDefault="005B1CE3" w:rsidP="00101EBA">
      <w:pPr>
        <w:spacing w:line="276" w:lineRule="auto"/>
        <w:ind w:right="-143"/>
        <w:rPr>
          <w:rFonts w:ascii="Arial" w:hAnsi="Arial" w:cs="Arial"/>
        </w:rPr>
      </w:pPr>
    </w:p>
    <w:p w14:paraId="28DE4A50" w14:textId="77777777" w:rsidR="005B1CE3" w:rsidRDefault="005B1CE3" w:rsidP="00101EBA">
      <w:pPr>
        <w:spacing w:line="276" w:lineRule="auto"/>
        <w:ind w:right="-143"/>
        <w:rPr>
          <w:rFonts w:ascii="Arial" w:hAnsi="Arial" w:cs="Arial"/>
        </w:rPr>
      </w:pPr>
    </w:p>
    <w:p w14:paraId="078B9C7D" w14:textId="77777777" w:rsidR="005B1CE3" w:rsidRDefault="005B1CE3" w:rsidP="00101EBA">
      <w:pPr>
        <w:spacing w:line="276" w:lineRule="auto"/>
        <w:ind w:right="-143"/>
        <w:rPr>
          <w:rFonts w:ascii="Arial" w:hAnsi="Arial" w:cs="Arial"/>
        </w:rPr>
      </w:pPr>
    </w:p>
    <w:p w14:paraId="024A0D0E" w14:textId="77777777" w:rsidR="005B1CE3" w:rsidRDefault="005B1CE3" w:rsidP="00101EBA">
      <w:pPr>
        <w:spacing w:line="276" w:lineRule="auto"/>
        <w:ind w:right="-143"/>
        <w:rPr>
          <w:rFonts w:ascii="Arial" w:hAnsi="Arial" w:cs="Arial"/>
        </w:rPr>
      </w:pPr>
    </w:p>
    <w:p w14:paraId="4CEF3255" w14:textId="77777777" w:rsidR="005B1CE3" w:rsidRDefault="005B1CE3" w:rsidP="00101EBA">
      <w:pPr>
        <w:spacing w:line="276" w:lineRule="auto"/>
        <w:ind w:right="-143"/>
        <w:rPr>
          <w:rFonts w:ascii="Arial" w:hAnsi="Arial" w:cs="Arial"/>
        </w:rPr>
      </w:pPr>
    </w:p>
    <w:p w14:paraId="0BD7F6E2" w14:textId="77777777" w:rsidR="005B1CE3" w:rsidRDefault="005B1CE3" w:rsidP="00101EBA">
      <w:pPr>
        <w:spacing w:line="276" w:lineRule="auto"/>
        <w:ind w:right="-143"/>
        <w:rPr>
          <w:rFonts w:ascii="Arial" w:hAnsi="Arial" w:cs="Arial"/>
        </w:rPr>
      </w:pPr>
    </w:p>
    <w:p w14:paraId="2D264267" w14:textId="77777777" w:rsidR="005B1CE3" w:rsidRDefault="005B1CE3" w:rsidP="00101EBA">
      <w:pPr>
        <w:spacing w:line="276" w:lineRule="auto"/>
        <w:ind w:right="-143"/>
        <w:rPr>
          <w:rFonts w:ascii="Arial" w:hAnsi="Arial" w:cs="Arial"/>
        </w:rPr>
      </w:pPr>
    </w:p>
    <w:p w14:paraId="15142261" w14:textId="77777777" w:rsidR="005B1CE3" w:rsidRPr="00CF3CCB" w:rsidRDefault="005B1CE3" w:rsidP="00101EBA">
      <w:pPr>
        <w:spacing w:line="276" w:lineRule="auto"/>
        <w:ind w:right="-143"/>
        <w:rPr>
          <w:rFonts w:ascii="Arial" w:hAnsi="Arial" w:cs="Arial"/>
        </w:rPr>
      </w:pPr>
    </w:p>
    <w:p w14:paraId="2CECDC2B" w14:textId="77777777" w:rsidR="00101EBA" w:rsidRPr="00906106" w:rsidRDefault="00101EBA" w:rsidP="00101EBA">
      <w:pPr>
        <w:spacing w:line="276" w:lineRule="auto"/>
        <w:ind w:right="-143"/>
        <w:jc w:val="center"/>
        <w:rPr>
          <w:rFonts w:ascii="Times New Roman" w:hAnsi="Times New Roman" w:cs="Times New Roman"/>
          <w:b/>
          <w:sz w:val="24"/>
          <w:szCs w:val="24"/>
        </w:rPr>
      </w:pPr>
      <w:r w:rsidRPr="00906106">
        <w:rPr>
          <w:rFonts w:ascii="Times New Roman" w:hAnsi="Times New Roman" w:cs="Times New Roman"/>
          <w:b/>
          <w:sz w:val="24"/>
          <w:szCs w:val="24"/>
        </w:rPr>
        <w:lastRenderedPageBreak/>
        <w:t>ANEXO IV</w:t>
      </w:r>
    </w:p>
    <w:p w14:paraId="5E8EE4BE"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906106">
        <w:rPr>
          <w:rFonts w:ascii="Times New Roman" w:hAnsi="Times New Roman" w:cs="Times New Roman"/>
          <w:b/>
          <w:bCs/>
          <w:sz w:val="24"/>
          <w:szCs w:val="24"/>
        </w:rPr>
        <w:t>PROCESSO LICITATÓRIO</w:t>
      </w:r>
      <w:r w:rsidRPr="00435DC0">
        <w:rPr>
          <w:rFonts w:ascii="Times New Roman" w:hAnsi="Times New Roman" w:cs="Times New Roman"/>
          <w:b/>
          <w:bCs/>
          <w:sz w:val="24"/>
          <w:szCs w:val="24"/>
        </w:rPr>
        <w:t xml:space="preserve"> N. 156/2023</w:t>
      </w:r>
    </w:p>
    <w:p w14:paraId="2AEA2F08"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PREGÃO ELETRÔNICO N. 069/2023</w:t>
      </w:r>
    </w:p>
    <w:p w14:paraId="751B0FDC"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SRP Nº 033/2023</w:t>
      </w:r>
    </w:p>
    <w:p w14:paraId="471179D3" w14:textId="77777777" w:rsidR="005B1CE3" w:rsidRPr="00906106" w:rsidRDefault="005B1CE3" w:rsidP="00101EBA">
      <w:pPr>
        <w:spacing w:line="276" w:lineRule="auto"/>
        <w:ind w:right="-143"/>
        <w:jc w:val="center"/>
        <w:rPr>
          <w:rFonts w:ascii="Times New Roman" w:hAnsi="Times New Roman" w:cs="Times New Roman"/>
          <w:b/>
          <w:sz w:val="24"/>
          <w:szCs w:val="24"/>
        </w:rPr>
      </w:pPr>
    </w:p>
    <w:p w14:paraId="0E74C8D4" w14:textId="77777777" w:rsidR="005B1CE3" w:rsidRPr="00906106" w:rsidRDefault="005B1CE3" w:rsidP="00101EBA">
      <w:pPr>
        <w:spacing w:line="276" w:lineRule="auto"/>
        <w:ind w:right="-143"/>
        <w:jc w:val="center"/>
        <w:rPr>
          <w:rFonts w:ascii="Times New Roman" w:hAnsi="Times New Roman" w:cs="Times New Roman"/>
          <w:b/>
          <w:sz w:val="24"/>
          <w:szCs w:val="24"/>
        </w:rPr>
      </w:pPr>
    </w:p>
    <w:p w14:paraId="15C71B4A" w14:textId="77777777" w:rsidR="00101EBA" w:rsidRPr="00906106" w:rsidRDefault="00101EBA" w:rsidP="00101EBA">
      <w:pPr>
        <w:spacing w:line="276" w:lineRule="auto"/>
        <w:ind w:right="-143"/>
        <w:jc w:val="center"/>
        <w:rPr>
          <w:rFonts w:ascii="Times New Roman" w:hAnsi="Times New Roman" w:cs="Times New Roman"/>
          <w:b/>
          <w:sz w:val="24"/>
          <w:szCs w:val="24"/>
        </w:rPr>
      </w:pPr>
      <w:r w:rsidRPr="00906106">
        <w:rPr>
          <w:rFonts w:ascii="Times New Roman" w:hAnsi="Times New Roman" w:cs="Times New Roman"/>
          <w:b/>
          <w:sz w:val="24"/>
          <w:szCs w:val="24"/>
        </w:rPr>
        <w:t>DECLARAÇÃO DE MICROEMPRESAS E EMPRESAS DE PEQUENO PORTE</w:t>
      </w:r>
    </w:p>
    <w:p w14:paraId="126EAC2B" w14:textId="77777777" w:rsidR="00101EBA" w:rsidRPr="00906106" w:rsidRDefault="00101EBA" w:rsidP="00101EBA">
      <w:pPr>
        <w:spacing w:line="276" w:lineRule="auto"/>
        <w:ind w:right="-143"/>
        <w:jc w:val="both"/>
        <w:rPr>
          <w:rFonts w:ascii="Times New Roman" w:hAnsi="Times New Roman" w:cs="Times New Roman"/>
          <w:sz w:val="24"/>
          <w:szCs w:val="24"/>
        </w:rPr>
      </w:pPr>
    </w:p>
    <w:p w14:paraId="3ACFAFA2" w14:textId="77777777" w:rsidR="00101EBA" w:rsidRPr="00906106" w:rsidRDefault="00101EBA" w:rsidP="00101EBA">
      <w:pPr>
        <w:spacing w:line="276" w:lineRule="auto"/>
        <w:ind w:right="-143"/>
        <w:jc w:val="both"/>
        <w:rPr>
          <w:rFonts w:ascii="Times New Roman" w:hAnsi="Times New Roman" w:cs="Times New Roman"/>
          <w:sz w:val="24"/>
          <w:szCs w:val="24"/>
        </w:rPr>
      </w:pPr>
    </w:p>
    <w:p w14:paraId="4C91B4AA" w14:textId="77777777" w:rsidR="00101EBA" w:rsidRPr="00906106" w:rsidRDefault="00101EBA" w:rsidP="00101EBA">
      <w:pPr>
        <w:spacing w:line="276" w:lineRule="auto"/>
        <w:ind w:right="-143"/>
        <w:jc w:val="both"/>
        <w:rPr>
          <w:rFonts w:ascii="Times New Roman" w:hAnsi="Times New Roman" w:cs="Times New Roman"/>
          <w:sz w:val="24"/>
          <w:szCs w:val="24"/>
        </w:rPr>
      </w:pPr>
      <w:r w:rsidRPr="00906106">
        <w:rPr>
          <w:rFonts w:ascii="Times New Roman" w:hAnsi="Times New Roman" w:cs="Times New Roman"/>
          <w:sz w:val="24"/>
          <w:szCs w:val="24"/>
        </w:rPr>
        <w:t xml:space="preserve"> A empresa ___________________________________, inscrita no CNPJ sob o nº _______________, por intermédio de seu representante legal, o(a) Sr.(a.) ou procurador ______________________, portador(a) da Carteira de Identidade nº _______________, do CPF nº _______________, DECLARA, sob as penas elencadas na Lei Federal n° 8.666/93, que, em conformidade com o previsto no art. 3° da Lei Complementar Federal n° 123, de 15 de dezembro de 2006, possui a receita bruta equivalente a uma ___________________________________ (microempresa ou empresa de pequeno porte). Declara, ainda, que não há nenhum dos impedimentos previstos no § 4° do art. 3° da LC Federal n° 123/06. </w:t>
      </w:r>
    </w:p>
    <w:p w14:paraId="0CCCBD4B" w14:textId="77777777" w:rsidR="00101EBA" w:rsidRPr="00906106" w:rsidRDefault="00101EBA" w:rsidP="00101EBA">
      <w:pPr>
        <w:spacing w:line="276" w:lineRule="auto"/>
        <w:ind w:right="-143"/>
        <w:jc w:val="both"/>
        <w:rPr>
          <w:rFonts w:ascii="Times New Roman" w:hAnsi="Times New Roman" w:cs="Times New Roman"/>
          <w:sz w:val="24"/>
          <w:szCs w:val="24"/>
        </w:rPr>
      </w:pPr>
    </w:p>
    <w:p w14:paraId="2586B06D" w14:textId="77777777" w:rsidR="00101EBA" w:rsidRPr="00906106" w:rsidRDefault="00101EBA" w:rsidP="00101EBA">
      <w:pPr>
        <w:spacing w:line="276" w:lineRule="auto"/>
        <w:ind w:right="-143"/>
        <w:jc w:val="both"/>
        <w:rPr>
          <w:rFonts w:ascii="Times New Roman" w:hAnsi="Times New Roman" w:cs="Times New Roman"/>
          <w:sz w:val="24"/>
          <w:szCs w:val="24"/>
        </w:rPr>
      </w:pPr>
    </w:p>
    <w:p w14:paraId="3B2B18B2" w14:textId="77777777" w:rsidR="00101EBA" w:rsidRPr="00906106" w:rsidRDefault="00101EBA" w:rsidP="00101EBA">
      <w:pPr>
        <w:spacing w:line="276" w:lineRule="auto"/>
        <w:ind w:right="-143"/>
        <w:jc w:val="both"/>
        <w:rPr>
          <w:rFonts w:ascii="Times New Roman" w:hAnsi="Times New Roman" w:cs="Times New Roman"/>
          <w:sz w:val="24"/>
          <w:szCs w:val="24"/>
        </w:rPr>
      </w:pPr>
    </w:p>
    <w:p w14:paraId="7F5F28FF" w14:textId="77777777" w:rsidR="00101EBA" w:rsidRPr="00906106" w:rsidRDefault="00101EBA" w:rsidP="00101EBA">
      <w:pPr>
        <w:spacing w:line="276" w:lineRule="auto"/>
        <w:ind w:right="-143"/>
        <w:jc w:val="center"/>
        <w:rPr>
          <w:rFonts w:ascii="Times New Roman" w:hAnsi="Times New Roman" w:cs="Times New Roman"/>
          <w:sz w:val="24"/>
          <w:szCs w:val="24"/>
        </w:rPr>
      </w:pPr>
      <w:r w:rsidRPr="00906106">
        <w:rPr>
          <w:rFonts w:ascii="Times New Roman" w:hAnsi="Times New Roman" w:cs="Times New Roman"/>
          <w:sz w:val="24"/>
          <w:szCs w:val="24"/>
        </w:rPr>
        <w:t>_____________________________</w:t>
      </w:r>
    </w:p>
    <w:p w14:paraId="00B4B1A8" w14:textId="77777777" w:rsidR="00101EBA" w:rsidRPr="00906106" w:rsidRDefault="00101EBA" w:rsidP="00101EBA">
      <w:pPr>
        <w:spacing w:line="276" w:lineRule="auto"/>
        <w:ind w:right="-143"/>
        <w:jc w:val="center"/>
        <w:rPr>
          <w:rFonts w:ascii="Times New Roman" w:hAnsi="Times New Roman" w:cs="Times New Roman"/>
          <w:sz w:val="24"/>
          <w:szCs w:val="24"/>
        </w:rPr>
      </w:pPr>
      <w:r w:rsidRPr="00906106">
        <w:rPr>
          <w:rFonts w:ascii="Times New Roman" w:hAnsi="Times New Roman" w:cs="Times New Roman"/>
          <w:sz w:val="24"/>
          <w:szCs w:val="24"/>
        </w:rPr>
        <w:t>Assinatura e carimbo Representante da empresa</w:t>
      </w:r>
    </w:p>
    <w:p w14:paraId="2F10269D" w14:textId="77777777" w:rsidR="00101EBA" w:rsidRPr="00CF3CCB" w:rsidRDefault="00101EBA" w:rsidP="00101EBA">
      <w:pPr>
        <w:spacing w:line="276" w:lineRule="auto"/>
        <w:ind w:right="-143"/>
        <w:jc w:val="both"/>
        <w:rPr>
          <w:rFonts w:ascii="Arial" w:hAnsi="Arial" w:cs="Arial"/>
        </w:rPr>
      </w:pPr>
    </w:p>
    <w:p w14:paraId="19A631CD" w14:textId="77777777" w:rsidR="00101EBA" w:rsidRPr="00CF3CCB" w:rsidRDefault="00101EBA" w:rsidP="00101EBA">
      <w:pPr>
        <w:spacing w:line="276" w:lineRule="auto"/>
        <w:ind w:right="-143"/>
        <w:rPr>
          <w:rFonts w:ascii="Arial" w:hAnsi="Arial" w:cs="Arial"/>
        </w:rPr>
      </w:pPr>
    </w:p>
    <w:p w14:paraId="17D13F82" w14:textId="77777777" w:rsidR="00101EBA" w:rsidRPr="00CF3CCB" w:rsidRDefault="00101EBA" w:rsidP="00101EBA">
      <w:pPr>
        <w:spacing w:line="276" w:lineRule="auto"/>
        <w:ind w:right="-143"/>
        <w:rPr>
          <w:rFonts w:ascii="Arial" w:hAnsi="Arial" w:cs="Arial"/>
        </w:rPr>
      </w:pPr>
    </w:p>
    <w:p w14:paraId="517E18A2" w14:textId="77777777" w:rsidR="00101EBA" w:rsidRPr="00CF3CCB" w:rsidRDefault="00101EBA" w:rsidP="00101EBA">
      <w:pPr>
        <w:spacing w:line="276" w:lineRule="auto"/>
        <w:ind w:right="-143"/>
        <w:rPr>
          <w:rFonts w:ascii="Arial" w:hAnsi="Arial" w:cs="Arial"/>
        </w:rPr>
      </w:pPr>
    </w:p>
    <w:p w14:paraId="6D83DC19" w14:textId="77777777" w:rsidR="00101EBA" w:rsidRPr="00CF3CCB" w:rsidRDefault="00101EBA" w:rsidP="00101EBA">
      <w:pPr>
        <w:spacing w:line="276" w:lineRule="auto"/>
        <w:ind w:right="-143"/>
        <w:rPr>
          <w:rFonts w:ascii="Arial" w:hAnsi="Arial" w:cs="Arial"/>
        </w:rPr>
      </w:pPr>
    </w:p>
    <w:p w14:paraId="769F9A1F" w14:textId="77777777" w:rsidR="00101EBA" w:rsidRPr="00CF3CCB" w:rsidRDefault="00101EBA" w:rsidP="00101EBA">
      <w:pPr>
        <w:spacing w:line="276" w:lineRule="auto"/>
        <w:ind w:right="-143"/>
        <w:rPr>
          <w:rFonts w:ascii="Arial" w:hAnsi="Arial" w:cs="Arial"/>
        </w:rPr>
      </w:pPr>
    </w:p>
    <w:p w14:paraId="63E89EF4" w14:textId="77777777" w:rsidR="00101EBA" w:rsidRPr="00CF3CCB" w:rsidRDefault="00101EBA" w:rsidP="00101EBA">
      <w:pPr>
        <w:spacing w:line="276" w:lineRule="auto"/>
        <w:ind w:right="-143"/>
        <w:rPr>
          <w:rFonts w:ascii="Arial" w:hAnsi="Arial" w:cs="Arial"/>
        </w:rPr>
      </w:pPr>
    </w:p>
    <w:p w14:paraId="7FED5FF7" w14:textId="77777777" w:rsidR="00101EBA" w:rsidRDefault="00101EBA" w:rsidP="00101EBA">
      <w:pPr>
        <w:spacing w:line="276" w:lineRule="auto"/>
        <w:ind w:right="-143"/>
        <w:jc w:val="center"/>
        <w:rPr>
          <w:rFonts w:ascii="Times New Roman" w:hAnsi="Times New Roman" w:cs="Times New Roman"/>
          <w:b/>
          <w:sz w:val="24"/>
          <w:szCs w:val="24"/>
        </w:rPr>
      </w:pPr>
      <w:r w:rsidRPr="00906106">
        <w:rPr>
          <w:rFonts w:ascii="Times New Roman" w:hAnsi="Times New Roman" w:cs="Times New Roman"/>
          <w:b/>
          <w:sz w:val="24"/>
          <w:szCs w:val="24"/>
        </w:rPr>
        <w:lastRenderedPageBreak/>
        <w:t>ANEXO V</w:t>
      </w:r>
    </w:p>
    <w:p w14:paraId="2A3C4F7A"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906106">
        <w:rPr>
          <w:rFonts w:ascii="Times New Roman" w:hAnsi="Times New Roman" w:cs="Times New Roman"/>
          <w:b/>
          <w:bCs/>
          <w:sz w:val="24"/>
          <w:szCs w:val="24"/>
        </w:rPr>
        <w:t>PROCESSO LICITATÓRIO</w:t>
      </w:r>
      <w:r w:rsidRPr="00435DC0">
        <w:rPr>
          <w:rFonts w:ascii="Times New Roman" w:hAnsi="Times New Roman" w:cs="Times New Roman"/>
          <w:b/>
          <w:bCs/>
          <w:sz w:val="24"/>
          <w:szCs w:val="24"/>
        </w:rPr>
        <w:t xml:space="preserve"> N. 156/2023</w:t>
      </w:r>
    </w:p>
    <w:p w14:paraId="66C1CC2A"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PREGÃO ELETRÔNICO N. 069/2023</w:t>
      </w:r>
    </w:p>
    <w:p w14:paraId="33C26716"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SRP Nº 033/2023</w:t>
      </w:r>
    </w:p>
    <w:p w14:paraId="468A753D" w14:textId="77777777" w:rsidR="00906106" w:rsidRPr="00906106" w:rsidRDefault="00906106" w:rsidP="00101EBA">
      <w:pPr>
        <w:spacing w:line="276" w:lineRule="auto"/>
        <w:ind w:right="-143"/>
        <w:jc w:val="center"/>
        <w:rPr>
          <w:rFonts w:ascii="Times New Roman" w:hAnsi="Times New Roman" w:cs="Times New Roman"/>
          <w:b/>
          <w:sz w:val="24"/>
          <w:szCs w:val="24"/>
        </w:rPr>
      </w:pPr>
    </w:p>
    <w:p w14:paraId="508775A0" w14:textId="77777777" w:rsidR="00101EBA" w:rsidRPr="00906106" w:rsidRDefault="00101EBA" w:rsidP="00101EBA">
      <w:pPr>
        <w:spacing w:line="276" w:lineRule="auto"/>
        <w:ind w:right="-143"/>
        <w:jc w:val="center"/>
        <w:rPr>
          <w:rFonts w:ascii="Times New Roman" w:hAnsi="Times New Roman" w:cs="Times New Roman"/>
          <w:b/>
          <w:bCs/>
          <w:sz w:val="24"/>
          <w:szCs w:val="24"/>
        </w:rPr>
      </w:pPr>
      <w:r w:rsidRPr="00906106">
        <w:rPr>
          <w:rFonts w:ascii="Times New Roman" w:hAnsi="Times New Roman" w:cs="Times New Roman"/>
          <w:b/>
          <w:bCs/>
          <w:sz w:val="24"/>
          <w:szCs w:val="24"/>
        </w:rPr>
        <w:t>DECLARAÇÃO NEGATIVA DE IMPEDIMENTOS PARA</w:t>
      </w:r>
    </w:p>
    <w:p w14:paraId="77B84E5E" w14:textId="77777777" w:rsidR="00101EBA" w:rsidRPr="00906106" w:rsidRDefault="00101EBA" w:rsidP="00101EBA">
      <w:pPr>
        <w:spacing w:line="276" w:lineRule="auto"/>
        <w:ind w:right="-143"/>
        <w:jc w:val="center"/>
        <w:rPr>
          <w:rFonts w:ascii="Times New Roman" w:hAnsi="Times New Roman" w:cs="Times New Roman"/>
          <w:b/>
          <w:bCs/>
          <w:sz w:val="24"/>
          <w:szCs w:val="24"/>
        </w:rPr>
      </w:pPr>
      <w:r w:rsidRPr="00906106">
        <w:rPr>
          <w:rFonts w:ascii="Times New Roman" w:hAnsi="Times New Roman" w:cs="Times New Roman"/>
          <w:b/>
          <w:bCs/>
          <w:sz w:val="24"/>
          <w:szCs w:val="24"/>
        </w:rPr>
        <w:t>PARTICIPAR DE PROCESSO LICITATÓRIO</w:t>
      </w:r>
    </w:p>
    <w:p w14:paraId="74A364C8" w14:textId="77777777" w:rsidR="00101EBA" w:rsidRPr="00906106" w:rsidRDefault="00101EBA" w:rsidP="00101EBA">
      <w:pPr>
        <w:spacing w:line="276" w:lineRule="auto"/>
        <w:ind w:right="-143"/>
        <w:rPr>
          <w:rFonts w:ascii="Times New Roman" w:hAnsi="Times New Roman" w:cs="Times New Roman"/>
          <w:bCs/>
          <w:sz w:val="24"/>
          <w:szCs w:val="24"/>
        </w:rPr>
      </w:pPr>
    </w:p>
    <w:p w14:paraId="3B5E3794" w14:textId="77777777" w:rsidR="00101EBA" w:rsidRPr="00906106" w:rsidRDefault="00101EBA" w:rsidP="00101EBA">
      <w:pPr>
        <w:spacing w:line="276" w:lineRule="auto"/>
        <w:ind w:right="-143"/>
        <w:jc w:val="both"/>
        <w:rPr>
          <w:rFonts w:ascii="Times New Roman" w:hAnsi="Times New Roman" w:cs="Times New Roman"/>
          <w:sz w:val="24"/>
          <w:szCs w:val="24"/>
        </w:rPr>
      </w:pPr>
      <w:r w:rsidRPr="00906106">
        <w:rPr>
          <w:rFonts w:ascii="Times New Roman" w:hAnsi="Times New Roman" w:cs="Times New Roman"/>
          <w:sz w:val="24"/>
          <w:szCs w:val="24"/>
        </w:rPr>
        <w:t xml:space="preserve">______________________________________________________________, inscrita no CNPJ sob o nº _________________________, </w:t>
      </w:r>
      <w:r w:rsidRPr="00906106">
        <w:rPr>
          <w:rFonts w:ascii="Times New Roman" w:hAnsi="Times New Roman" w:cs="Times New Roman"/>
          <w:bCs/>
          <w:sz w:val="24"/>
          <w:szCs w:val="24"/>
        </w:rPr>
        <w:t>sediada no endereço ________________________________</w:t>
      </w:r>
      <w:r w:rsidRPr="00906106">
        <w:rPr>
          <w:rFonts w:ascii="Times New Roman" w:hAnsi="Times New Roman" w:cs="Times New Roman"/>
          <w:sz w:val="24"/>
          <w:szCs w:val="24"/>
        </w:rPr>
        <w:t xml:space="preserve"> DECLARA, sob as penas da lei, que está proponente não incorre em qualquer das seguintes situações:</w:t>
      </w:r>
    </w:p>
    <w:p w14:paraId="28870A66" w14:textId="77777777" w:rsidR="00101EBA" w:rsidRPr="00906106" w:rsidRDefault="00101EBA" w:rsidP="00101EBA">
      <w:pPr>
        <w:spacing w:line="276" w:lineRule="auto"/>
        <w:ind w:right="-143"/>
        <w:jc w:val="both"/>
        <w:rPr>
          <w:rFonts w:ascii="Times New Roman" w:hAnsi="Times New Roman" w:cs="Times New Roman"/>
          <w:sz w:val="24"/>
          <w:szCs w:val="24"/>
        </w:rPr>
      </w:pPr>
    </w:p>
    <w:p w14:paraId="5FA6B887" w14:textId="77777777" w:rsidR="00101EBA" w:rsidRPr="00906106" w:rsidRDefault="00101EBA" w:rsidP="00101EBA">
      <w:pPr>
        <w:pStyle w:val="PargrafodaLista"/>
        <w:widowControl w:val="0"/>
        <w:numPr>
          <w:ilvl w:val="0"/>
          <w:numId w:val="3"/>
        </w:numPr>
        <w:tabs>
          <w:tab w:val="left" w:pos="2050"/>
        </w:tabs>
        <w:spacing w:after="0" w:line="276" w:lineRule="auto"/>
        <w:ind w:left="0" w:right="-143" w:firstLine="851"/>
        <w:contextualSpacing w:val="0"/>
        <w:rPr>
          <w:rFonts w:ascii="Times New Roman" w:hAnsi="Times New Roman" w:cs="Times New Roman"/>
          <w:sz w:val="24"/>
          <w:szCs w:val="24"/>
        </w:rPr>
      </w:pPr>
      <w:r w:rsidRPr="00906106">
        <w:rPr>
          <w:rFonts w:ascii="Times New Roman" w:hAnsi="Times New Roman" w:cs="Times New Roman"/>
          <w:sz w:val="24"/>
          <w:szCs w:val="24"/>
        </w:rPr>
        <w:t>Ter sido declarada inidônea por ato do Poder Público;</w:t>
      </w:r>
    </w:p>
    <w:p w14:paraId="1A020C34" w14:textId="77777777" w:rsidR="00101EBA" w:rsidRPr="00906106" w:rsidRDefault="00101EBA" w:rsidP="00101EBA">
      <w:pPr>
        <w:pStyle w:val="PargrafodaLista"/>
        <w:widowControl w:val="0"/>
        <w:numPr>
          <w:ilvl w:val="0"/>
          <w:numId w:val="3"/>
        </w:numPr>
        <w:tabs>
          <w:tab w:val="left" w:pos="2112"/>
        </w:tabs>
        <w:spacing w:after="0" w:line="276" w:lineRule="auto"/>
        <w:ind w:left="0" w:right="-143" w:firstLine="851"/>
        <w:contextualSpacing w:val="0"/>
        <w:jc w:val="both"/>
        <w:rPr>
          <w:rFonts w:ascii="Times New Roman" w:hAnsi="Times New Roman" w:cs="Times New Roman"/>
          <w:sz w:val="24"/>
          <w:szCs w:val="24"/>
        </w:rPr>
      </w:pPr>
      <w:r w:rsidRPr="00906106">
        <w:rPr>
          <w:rFonts w:ascii="Times New Roman" w:hAnsi="Times New Roman" w:cs="Times New Roman"/>
          <w:sz w:val="24"/>
          <w:szCs w:val="24"/>
        </w:rPr>
        <w:t>Ter sido apenada com suspensão temporária de participação em licitação e impedimento de contratar com a Administração;</w:t>
      </w:r>
    </w:p>
    <w:p w14:paraId="5B9AF5B7" w14:textId="77777777" w:rsidR="00101EBA" w:rsidRPr="00906106" w:rsidRDefault="00101EBA" w:rsidP="00101EBA">
      <w:pPr>
        <w:pStyle w:val="PargrafodaLista"/>
        <w:widowControl w:val="0"/>
        <w:numPr>
          <w:ilvl w:val="0"/>
          <w:numId w:val="3"/>
        </w:numPr>
        <w:tabs>
          <w:tab w:val="left" w:pos="2107"/>
        </w:tabs>
        <w:spacing w:after="0" w:line="276" w:lineRule="auto"/>
        <w:ind w:left="0" w:right="-143" w:firstLine="851"/>
        <w:contextualSpacing w:val="0"/>
        <w:jc w:val="both"/>
        <w:rPr>
          <w:rFonts w:ascii="Times New Roman" w:hAnsi="Times New Roman" w:cs="Times New Roman"/>
          <w:sz w:val="24"/>
          <w:szCs w:val="24"/>
        </w:rPr>
      </w:pPr>
      <w:r w:rsidRPr="00906106">
        <w:rPr>
          <w:rFonts w:ascii="Times New Roman" w:hAnsi="Times New Roman" w:cs="Times New Roman"/>
          <w:sz w:val="24"/>
          <w:szCs w:val="24"/>
        </w:rPr>
        <w:t>Impedida de licitar, de acordo com o art. 9º da Lei Federal nº 8.666/93 e suas alterações.</w:t>
      </w:r>
    </w:p>
    <w:p w14:paraId="62D14A9D" w14:textId="77777777" w:rsidR="00101EBA" w:rsidRPr="00906106" w:rsidRDefault="00101EBA" w:rsidP="00101EBA">
      <w:pPr>
        <w:pStyle w:val="PargrafodaLista"/>
        <w:widowControl w:val="0"/>
        <w:tabs>
          <w:tab w:val="left" w:pos="2107"/>
        </w:tabs>
        <w:spacing w:line="276" w:lineRule="auto"/>
        <w:ind w:left="1804" w:right="-143"/>
        <w:jc w:val="both"/>
        <w:rPr>
          <w:rFonts w:ascii="Times New Roman" w:hAnsi="Times New Roman" w:cs="Times New Roman"/>
          <w:sz w:val="24"/>
          <w:szCs w:val="24"/>
        </w:rPr>
      </w:pPr>
    </w:p>
    <w:p w14:paraId="122860C6" w14:textId="77777777" w:rsidR="00101EBA" w:rsidRPr="00906106" w:rsidRDefault="00101EBA" w:rsidP="00101EBA">
      <w:pPr>
        <w:spacing w:line="276" w:lineRule="auto"/>
        <w:ind w:left="102" w:right="-143" w:firstLine="1702"/>
        <w:jc w:val="both"/>
        <w:rPr>
          <w:rFonts w:ascii="Times New Roman" w:hAnsi="Times New Roman" w:cs="Times New Roman"/>
          <w:sz w:val="24"/>
          <w:szCs w:val="24"/>
        </w:rPr>
      </w:pPr>
      <w:r w:rsidRPr="00906106">
        <w:rPr>
          <w:rFonts w:ascii="Times New Roman" w:hAnsi="Times New Roman" w:cs="Times New Roman"/>
          <w:sz w:val="24"/>
          <w:szCs w:val="24"/>
        </w:rPr>
        <w:t>Ainda, comprometo-me a informar a ocorrência de fato superveniente, impeditivo da habilitação e qualificação exigidas no Edital.</w:t>
      </w:r>
    </w:p>
    <w:p w14:paraId="32154972" w14:textId="77777777" w:rsidR="00101EBA" w:rsidRPr="00906106" w:rsidRDefault="00101EBA" w:rsidP="00101EBA">
      <w:pPr>
        <w:spacing w:line="276" w:lineRule="auto"/>
        <w:ind w:left="162" w:right="-143"/>
        <w:rPr>
          <w:rFonts w:ascii="Times New Roman" w:hAnsi="Times New Roman" w:cs="Times New Roman"/>
          <w:sz w:val="24"/>
          <w:szCs w:val="24"/>
        </w:rPr>
      </w:pPr>
      <w:r w:rsidRPr="00906106">
        <w:rPr>
          <w:rFonts w:ascii="Times New Roman" w:hAnsi="Times New Roman" w:cs="Times New Roman"/>
          <w:sz w:val="24"/>
          <w:szCs w:val="24"/>
        </w:rPr>
        <w:t>Por ser expressão da verdade, firmamos o presente.</w:t>
      </w:r>
    </w:p>
    <w:p w14:paraId="75AF791F" w14:textId="77777777" w:rsidR="00101EBA" w:rsidRPr="00906106" w:rsidRDefault="00101EBA" w:rsidP="00101EBA">
      <w:pPr>
        <w:spacing w:line="276" w:lineRule="auto"/>
        <w:ind w:right="-143"/>
        <w:jc w:val="center"/>
        <w:rPr>
          <w:rFonts w:ascii="Times New Roman" w:hAnsi="Times New Roman" w:cs="Times New Roman"/>
          <w:bCs/>
          <w:sz w:val="24"/>
          <w:szCs w:val="24"/>
        </w:rPr>
      </w:pPr>
    </w:p>
    <w:p w14:paraId="67C68AE0" w14:textId="77777777" w:rsidR="00101EBA" w:rsidRPr="00906106" w:rsidRDefault="00101EBA" w:rsidP="00101EBA">
      <w:pPr>
        <w:spacing w:line="276" w:lineRule="auto"/>
        <w:ind w:right="-143"/>
        <w:rPr>
          <w:rFonts w:ascii="Times New Roman" w:hAnsi="Times New Roman" w:cs="Times New Roman"/>
          <w:bCs/>
          <w:sz w:val="24"/>
          <w:szCs w:val="24"/>
        </w:rPr>
      </w:pPr>
      <w:r w:rsidRPr="00906106">
        <w:rPr>
          <w:rFonts w:ascii="Times New Roman" w:hAnsi="Times New Roman" w:cs="Times New Roman"/>
          <w:bCs/>
          <w:sz w:val="24"/>
          <w:szCs w:val="24"/>
        </w:rPr>
        <w:t xml:space="preserve">__________________, _____, de ___________________ </w:t>
      </w:r>
      <w:proofErr w:type="spellStart"/>
      <w:r w:rsidRPr="00906106">
        <w:rPr>
          <w:rFonts w:ascii="Times New Roman" w:hAnsi="Times New Roman" w:cs="Times New Roman"/>
          <w:bCs/>
          <w:sz w:val="24"/>
          <w:szCs w:val="24"/>
        </w:rPr>
        <w:t>de</w:t>
      </w:r>
      <w:proofErr w:type="spellEnd"/>
      <w:r w:rsidRPr="00906106">
        <w:rPr>
          <w:rFonts w:ascii="Times New Roman" w:hAnsi="Times New Roman" w:cs="Times New Roman"/>
          <w:bCs/>
          <w:sz w:val="24"/>
          <w:szCs w:val="24"/>
        </w:rPr>
        <w:t xml:space="preserve"> </w:t>
      </w:r>
      <w:r w:rsidR="00AB3F96" w:rsidRPr="00906106">
        <w:rPr>
          <w:rFonts w:ascii="Times New Roman" w:hAnsi="Times New Roman" w:cs="Times New Roman"/>
          <w:bCs/>
          <w:sz w:val="24"/>
          <w:szCs w:val="24"/>
        </w:rPr>
        <w:t>202</w:t>
      </w:r>
      <w:r w:rsidR="00D06D38" w:rsidRPr="00906106">
        <w:rPr>
          <w:rFonts w:ascii="Times New Roman" w:hAnsi="Times New Roman" w:cs="Times New Roman"/>
          <w:bCs/>
          <w:sz w:val="24"/>
          <w:szCs w:val="24"/>
        </w:rPr>
        <w:t>3</w:t>
      </w:r>
      <w:r w:rsidRPr="00906106">
        <w:rPr>
          <w:rFonts w:ascii="Times New Roman" w:hAnsi="Times New Roman" w:cs="Times New Roman"/>
          <w:bCs/>
          <w:sz w:val="24"/>
          <w:szCs w:val="24"/>
        </w:rPr>
        <w:t>.</w:t>
      </w:r>
    </w:p>
    <w:p w14:paraId="46CAB3E0" w14:textId="77777777" w:rsidR="00101EBA" w:rsidRPr="00906106" w:rsidRDefault="00101EBA" w:rsidP="00101EBA">
      <w:pPr>
        <w:spacing w:line="276" w:lineRule="auto"/>
        <w:ind w:right="-143"/>
        <w:jc w:val="center"/>
        <w:rPr>
          <w:rFonts w:ascii="Times New Roman" w:hAnsi="Times New Roman" w:cs="Times New Roman"/>
          <w:bCs/>
          <w:sz w:val="24"/>
          <w:szCs w:val="24"/>
        </w:rPr>
      </w:pPr>
    </w:p>
    <w:p w14:paraId="696385EB" w14:textId="77777777" w:rsidR="00101EBA" w:rsidRPr="00906106" w:rsidRDefault="00101EBA" w:rsidP="00101EBA">
      <w:pPr>
        <w:spacing w:line="276" w:lineRule="auto"/>
        <w:ind w:right="-143"/>
        <w:jc w:val="center"/>
        <w:rPr>
          <w:rFonts w:ascii="Times New Roman" w:hAnsi="Times New Roman" w:cs="Times New Roman"/>
          <w:bCs/>
          <w:sz w:val="24"/>
          <w:szCs w:val="24"/>
        </w:rPr>
      </w:pPr>
    </w:p>
    <w:p w14:paraId="0715F0A6" w14:textId="77777777" w:rsidR="00101EBA" w:rsidRPr="00906106" w:rsidRDefault="00101EBA" w:rsidP="00101EBA">
      <w:pPr>
        <w:spacing w:line="276" w:lineRule="auto"/>
        <w:ind w:right="-143"/>
        <w:jc w:val="center"/>
        <w:rPr>
          <w:rFonts w:ascii="Times New Roman" w:hAnsi="Times New Roman" w:cs="Times New Roman"/>
          <w:b/>
          <w:bCs/>
          <w:sz w:val="24"/>
          <w:szCs w:val="24"/>
        </w:rPr>
      </w:pPr>
    </w:p>
    <w:p w14:paraId="6FBDD250" w14:textId="77777777" w:rsidR="00101EBA" w:rsidRPr="00906106" w:rsidRDefault="00101EBA" w:rsidP="00101EBA">
      <w:pPr>
        <w:spacing w:line="276" w:lineRule="auto"/>
        <w:ind w:right="-143"/>
        <w:jc w:val="center"/>
        <w:rPr>
          <w:rFonts w:ascii="Times New Roman" w:hAnsi="Times New Roman" w:cs="Times New Roman"/>
          <w:b/>
          <w:bCs/>
          <w:sz w:val="24"/>
          <w:szCs w:val="24"/>
        </w:rPr>
      </w:pPr>
      <w:r w:rsidRPr="00906106">
        <w:rPr>
          <w:rFonts w:ascii="Times New Roman" w:hAnsi="Times New Roman" w:cs="Times New Roman"/>
          <w:b/>
          <w:bCs/>
          <w:sz w:val="24"/>
          <w:szCs w:val="24"/>
        </w:rPr>
        <w:t>_______________________________________________________</w:t>
      </w:r>
    </w:p>
    <w:p w14:paraId="603A483D" w14:textId="77777777" w:rsidR="00101EBA" w:rsidRPr="00906106" w:rsidRDefault="00101EBA" w:rsidP="00101EBA">
      <w:pPr>
        <w:spacing w:line="276" w:lineRule="auto"/>
        <w:ind w:right="-143"/>
        <w:jc w:val="center"/>
        <w:rPr>
          <w:rFonts w:ascii="Times New Roman" w:hAnsi="Times New Roman" w:cs="Times New Roman"/>
          <w:b/>
          <w:bCs/>
          <w:sz w:val="24"/>
          <w:szCs w:val="24"/>
        </w:rPr>
      </w:pPr>
      <w:r w:rsidRPr="00906106">
        <w:rPr>
          <w:rFonts w:ascii="Times New Roman" w:hAnsi="Times New Roman" w:cs="Times New Roman"/>
          <w:b/>
          <w:bCs/>
          <w:sz w:val="24"/>
          <w:szCs w:val="24"/>
        </w:rPr>
        <w:t>Nome completo e assinatura do(s) representante(s) legal (</w:t>
      </w:r>
      <w:proofErr w:type="spellStart"/>
      <w:r w:rsidRPr="00906106">
        <w:rPr>
          <w:rFonts w:ascii="Times New Roman" w:hAnsi="Times New Roman" w:cs="Times New Roman"/>
          <w:b/>
          <w:bCs/>
          <w:sz w:val="24"/>
          <w:szCs w:val="24"/>
        </w:rPr>
        <w:t>is</w:t>
      </w:r>
      <w:proofErr w:type="spellEnd"/>
      <w:r w:rsidRPr="00906106">
        <w:rPr>
          <w:rFonts w:ascii="Times New Roman" w:hAnsi="Times New Roman" w:cs="Times New Roman"/>
          <w:b/>
          <w:bCs/>
          <w:sz w:val="24"/>
          <w:szCs w:val="24"/>
        </w:rPr>
        <w:t>) da empresa</w:t>
      </w:r>
    </w:p>
    <w:p w14:paraId="36F22BB2" w14:textId="77777777" w:rsidR="00101EBA" w:rsidRPr="00CF3CCB" w:rsidRDefault="00101EBA" w:rsidP="00101EBA">
      <w:pPr>
        <w:spacing w:line="276" w:lineRule="auto"/>
        <w:ind w:right="-143"/>
        <w:rPr>
          <w:rFonts w:ascii="Arial" w:hAnsi="Arial" w:cs="Arial"/>
        </w:rPr>
      </w:pPr>
    </w:p>
    <w:p w14:paraId="56E9D290" w14:textId="77777777" w:rsidR="00101EBA" w:rsidRPr="00906106" w:rsidRDefault="00101EBA" w:rsidP="00101EBA">
      <w:pPr>
        <w:spacing w:line="276" w:lineRule="auto"/>
        <w:ind w:right="-143"/>
        <w:jc w:val="center"/>
        <w:rPr>
          <w:rFonts w:ascii="Times New Roman" w:hAnsi="Times New Roman" w:cs="Times New Roman"/>
          <w:b/>
          <w:sz w:val="24"/>
          <w:szCs w:val="24"/>
        </w:rPr>
      </w:pPr>
      <w:r w:rsidRPr="00906106">
        <w:rPr>
          <w:rFonts w:ascii="Times New Roman" w:hAnsi="Times New Roman" w:cs="Times New Roman"/>
          <w:b/>
          <w:sz w:val="24"/>
          <w:szCs w:val="24"/>
        </w:rPr>
        <w:lastRenderedPageBreak/>
        <w:t>ANEXO VI</w:t>
      </w:r>
    </w:p>
    <w:p w14:paraId="633FC902" w14:textId="77777777" w:rsidR="00101EBA" w:rsidRPr="00906106" w:rsidRDefault="00101EBA" w:rsidP="00101EBA">
      <w:pPr>
        <w:pStyle w:val="Ttulo"/>
        <w:spacing w:line="276" w:lineRule="auto"/>
        <w:ind w:right="-143"/>
        <w:rPr>
          <w:sz w:val="24"/>
          <w:szCs w:val="24"/>
        </w:rPr>
      </w:pPr>
      <w:r w:rsidRPr="00906106">
        <w:rPr>
          <w:sz w:val="24"/>
          <w:szCs w:val="24"/>
        </w:rPr>
        <w:t>ATA DE REGISTRO DE PREÇOS n.º. __/</w:t>
      </w:r>
      <w:r w:rsidR="00AB3F96" w:rsidRPr="00906106">
        <w:rPr>
          <w:sz w:val="24"/>
          <w:szCs w:val="24"/>
        </w:rPr>
        <w:t>202</w:t>
      </w:r>
      <w:r w:rsidR="00D06D38" w:rsidRPr="00906106">
        <w:rPr>
          <w:sz w:val="24"/>
          <w:szCs w:val="24"/>
        </w:rPr>
        <w:t>3</w:t>
      </w:r>
    </w:p>
    <w:p w14:paraId="0D0444A4" w14:textId="77777777" w:rsidR="00906106" w:rsidRPr="00906106" w:rsidRDefault="00906106" w:rsidP="00101EBA">
      <w:pPr>
        <w:autoSpaceDE w:val="0"/>
        <w:autoSpaceDN w:val="0"/>
        <w:adjustRightInd w:val="0"/>
        <w:spacing w:after="120" w:line="276" w:lineRule="auto"/>
        <w:ind w:right="-143"/>
        <w:jc w:val="center"/>
        <w:rPr>
          <w:rFonts w:ascii="Times New Roman" w:hAnsi="Times New Roman" w:cs="Times New Roman"/>
          <w:b/>
          <w:bCs/>
          <w:sz w:val="24"/>
          <w:szCs w:val="24"/>
        </w:rPr>
      </w:pPr>
    </w:p>
    <w:p w14:paraId="43F98C30"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906106">
        <w:rPr>
          <w:rFonts w:ascii="Times New Roman" w:hAnsi="Times New Roman" w:cs="Times New Roman"/>
          <w:b/>
          <w:bCs/>
          <w:sz w:val="24"/>
          <w:szCs w:val="24"/>
        </w:rPr>
        <w:t>PROCESSO LICITATÓRIO</w:t>
      </w:r>
      <w:r w:rsidRPr="00435DC0">
        <w:rPr>
          <w:rFonts w:ascii="Times New Roman" w:hAnsi="Times New Roman" w:cs="Times New Roman"/>
          <w:b/>
          <w:bCs/>
          <w:sz w:val="24"/>
          <w:szCs w:val="24"/>
        </w:rPr>
        <w:t xml:space="preserve"> N. 156/2023</w:t>
      </w:r>
    </w:p>
    <w:p w14:paraId="5783D511"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PREGÃO ELETRÔNICO N. 069/2023</w:t>
      </w:r>
    </w:p>
    <w:p w14:paraId="7791DFE3" w14:textId="77777777" w:rsidR="00435DC0" w:rsidRPr="00435DC0" w:rsidRDefault="00435DC0" w:rsidP="00435DC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SRP Nº 033/2023</w:t>
      </w:r>
    </w:p>
    <w:p w14:paraId="4C5B5EB1" w14:textId="77777777" w:rsidR="00906106" w:rsidRPr="00906106" w:rsidRDefault="00906106" w:rsidP="00906106">
      <w:pPr>
        <w:autoSpaceDE w:val="0"/>
        <w:autoSpaceDN w:val="0"/>
        <w:adjustRightInd w:val="0"/>
        <w:spacing w:after="0" w:line="240" w:lineRule="auto"/>
        <w:ind w:right="-142"/>
        <w:jc w:val="center"/>
        <w:rPr>
          <w:rFonts w:ascii="Times New Roman" w:hAnsi="Times New Roman" w:cs="Times New Roman"/>
          <w:b/>
          <w:bCs/>
          <w:color w:val="C00000"/>
          <w:sz w:val="24"/>
          <w:szCs w:val="24"/>
        </w:rPr>
      </w:pPr>
    </w:p>
    <w:p w14:paraId="5E2EA18F" w14:textId="77777777" w:rsidR="00101EBA" w:rsidRPr="00906106" w:rsidRDefault="00101EBA" w:rsidP="00101EBA">
      <w:pPr>
        <w:spacing w:line="276" w:lineRule="auto"/>
        <w:ind w:right="-143"/>
        <w:rPr>
          <w:rFonts w:ascii="Times New Roman" w:hAnsi="Times New Roman" w:cs="Times New Roman"/>
          <w:snapToGrid w:val="0"/>
          <w:color w:val="000000"/>
          <w:sz w:val="24"/>
          <w:szCs w:val="24"/>
        </w:rPr>
      </w:pPr>
      <w:r w:rsidRPr="00906106">
        <w:rPr>
          <w:rFonts w:ascii="Times New Roman" w:hAnsi="Times New Roman" w:cs="Times New Roman"/>
          <w:snapToGrid w:val="0"/>
          <w:color w:val="000000"/>
          <w:sz w:val="24"/>
          <w:szCs w:val="24"/>
        </w:rPr>
        <w:t>VALIDADE: 12 (doze) meses</w:t>
      </w:r>
    </w:p>
    <w:p w14:paraId="3DF8E30F" w14:textId="2019C228" w:rsidR="00101EBA" w:rsidRPr="00906106" w:rsidRDefault="00101EBA" w:rsidP="00101EBA">
      <w:pPr>
        <w:spacing w:line="276" w:lineRule="auto"/>
        <w:ind w:right="-143" w:firstLine="708"/>
        <w:jc w:val="both"/>
        <w:rPr>
          <w:rFonts w:ascii="Times New Roman" w:hAnsi="Times New Roman" w:cs="Times New Roman"/>
          <w:snapToGrid w:val="0"/>
          <w:color w:val="000000"/>
          <w:sz w:val="24"/>
          <w:szCs w:val="24"/>
        </w:rPr>
      </w:pPr>
      <w:r w:rsidRPr="00906106">
        <w:rPr>
          <w:rFonts w:ascii="Times New Roman" w:hAnsi="Times New Roman" w:cs="Times New Roman"/>
          <w:snapToGrid w:val="0"/>
          <w:color w:val="000000"/>
          <w:sz w:val="24"/>
          <w:szCs w:val="24"/>
        </w:rPr>
        <w:t>Aos _________ dias do mês de _________ do ano de dois mil e vinte</w:t>
      </w:r>
      <w:r w:rsidR="00AB3F96" w:rsidRPr="00906106">
        <w:rPr>
          <w:rFonts w:ascii="Times New Roman" w:hAnsi="Times New Roman" w:cs="Times New Roman"/>
          <w:snapToGrid w:val="0"/>
          <w:color w:val="000000"/>
          <w:sz w:val="24"/>
          <w:szCs w:val="24"/>
        </w:rPr>
        <w:t xml:space="preserve"> e dois</w:t>
      </w:r>
      <w:r w:rsidRPr="00906106">
        <w:rPr>
          <w:rFonts w:ascii="Times New Roman" w:hAnsi="Times New Roman" w:cs="Times New Roman"/>
          <w:snapToGrid w:val="0"/>
          <w:color w:val="000000"/>
          <w:sz w:val="24"/>
          <w:szCs w:val="24"/>
        </w:rPr>
        <w:t>, o Município de Ibiam</w:t>
      </w:r>
      <w:r w:rsidRPr="00906106">
        <w:rPr>
          <w:rFonts w:ascii="Times New Roman" w:hAnsi="Times New Roman" w:cs="Times New Roman"/>
          <w:color w:val="000000"/>
          <w:sz w:val="24"/>
          <w:szCs w:val="24"/>
        </w:rPr>
        <w:t xml:space="preserve">, inscrito no CNPJ sob n. 01.612.745/0001-74, situado na Travessa </w:t>
      </w:r>
      <w:proofErr w:type="spellStart"/>
      <w:r w:rsidRPr="00906106">
        <w:rPr>
          <w:rFonts w:ascii="Times New Roman" w:hAnsi="Times New Roman" w:cs="Times New Roman"/>
          <w:color w:val="000000"/>
          <w:sz w:val="24"/>
          <w:szCs w:val="24"/>
        </w:rPr>
        <w:t>Leoniza</w:t>
      </w:r>
      <w:proofErr w:type="spellEnd"/>
      <w:r w:rsidRPr="00906106">
        <w:rPr>
          <w:rFonts w:ascii="Times New Roman" w:hAnsi="Times New Roman" w:cs="Times New Roman"/>
          <w:color w:val="000000"/>
          <w:sz w:val="24"/>
          <w:szCs w:val="24"/>
        </w:rPr>
        <w:t xml:space="preserve"> Carvalho Agostini, nº 20, Centro, Ibiam, Estado de Santa Catarina, neste ato </w:t>
      </w:r>
      <w:r w:rsidRPr="00906106">
        <w:rPr>
          <w:rFonts w:ascii="Times New Roman" w:hAnsi="Times New Roman" w:cs="Times New Roman"/>
          <w:sz w:val="24"/>
          <w:szCs w:val="24"/>
        </w:rPr>
        <w:t>representado por seu Pre</w:t>
      </w:r>
      <w:r w:rsidR="00466B81" w:rsidRPr="00906106">
        <w:rPr>
          <w:rFonts w:ascii="Times New Roman" w:hAnsi="Times New Roman" w:cs="Times New Roman"/>
          <w:sz w:val="24"/>
          <w:szCs w:val="24"/>
        </w:rPr>
        <w:t>feito Municipal Sr. JOARES TREVISOL</w:t>
      </w:r>
      <w:r w:rsidRPr="00906106">
        <w:rPr>
          <w:rFonts w:ascii="Times New Roman" w:hAnsi="Times New Roman" w:cs="Times New Roman"/>
          <w:sz w:val="24"/>
          <w:szCs w:val="24"/>
        </w:rPr>
        <w:t>, no uso das atribuições de seu cargo e</w:t>
      </w:r>
      <w:r w:rsidRPr="00906106">
        <w:rPr>
          <w:rFonts w:ascii="Times New Roman" w:hAnsi="Times New Roman" w:cs="Times New Roman"/>
          <w:snapToGrid w:val="0"/>
          <w:color w:val="000000"/>
          <w:sz w:val="24"/>
          <w:szCs w:val="24"/>
        </w:rPr>
        <w:t xml:space="preserve">, nos termos do art. 15 da Lei Federal 8.666/93 e Decreto Federal n. 3.931/01, Decreto Municipal n. 1.351/2005, </w:t>
      </w:r>
      <w:r w:rsidRPr="00906106">
        <w:rPr>
          <w:rFonts w:ascii="Times New Roman" w:hAnsi="Times New Roman" w:cs="Times New Roman"/>
          <w:sz w:val="24"/>
          <w:szCs w:val="24"/>
        </w:rPr>
        <w:t>Decreto Municipal n. 3443/</w:t>
      </w:r>
      <w:r w:rsidR="00466B81" w:rsidRPr="00906106">
        <w:rPr>
          <w:rFonts w:ascii="Times New Roman" w:hAnsi="Times New Roman" w:cs="Times New Roman"/>
          <w:sz w:val="24"/>
          <w:szCs w:val="24"/>
        </w:rPr>
        <w:t>2021</w:t>
      </w:r>
      <w:r w:rsidRPr="00906106">
        <w:rPr>
          <w:rFonts w:ascii="Times New Roman" w:hAnsi="Times New Roman" w:cs="Times New Roman"/>
          <w:sz w:val="24"/>
          <w:szCs w:val="24"/>
        </w:rPr>
        <w:t xml:space="preserve">, </w:t>
      </w:r>
      <w:r w:rsidRPr="00906106">
        <w:rPr>
          <w:rFonts w:ascii="Times New Roman" w:hAnsi="Times New Roman" w:cs="Times New Roman"/>
          <w:snapToGrid w:val="0"/>
          <w:color w:val="000000"/>
          <w:sz w:val="24"/>
          <w:szCs w:val="24"/>
        </w:rPr>
        <w:t xml:space="preserve">e, as demais normas legais aplicáveis, de acordo com o resultado da classificação das propostas apresentadas no </w:t>
      </w:r>
      <w:r w:rsidRPr="00435DC0">
        <w:rPr>
          <w:rFonts w:ascii="Times New Roman" w:hAnsi="Times New Roman" w:cs="Times New Roman"/>
          <w:snapToGrid w:val="0"/>
          <w:sz w:val="24"/>
          <w:szCs w:val="24"/>
        </w:rPr>
        <w:t xml:space="preserve">PREGÃO ELETRONICO PARA REGISTRO DE PREÇOS n. </w:t>
      </w:r>
      <w:r w:rsidR="00435DC0" w:rsidRPr="00435DC0">
        <w:rPr>
          <w:rFonts w:ascii="Times New Roman" w:hAnsi="Times New Roman" w:cs="Times New Roman"/>
          <w:snapToGrid w:val="0"/>
          <w:sz w:val="24"/>
          <w:szCs w:val="24"/>
        </w:rPr>
        <w:t>156</w:t>
      </w:r>
      <w:r w:rsidRPr="00435DC0">
        <w:rPr>
          <w:rFonts w:ascii="Times New Roman" w:hAnsi="Times New Roman" w:cs="Times New Roman"/>
          <w:snapToGrid w:val="0"/>
          <w:sz w:val="24"/>
          <w:szCs w:val="24"/>
        </w:rPr>
        <w:t>/</w:t>
      </w:r>
      <w:r w:rsidR="00AB3F96" w:rsidRPr="00435DC0">
        <w:rPr>
          <w:rFonts w:ascii="Times New Roman" w:hAnsi="Times New Roman" w:cs="Times New Roman"/>
          <w:snapToGrid w:val="0"/>
          <w:sz w:val="24"/>
          <w:szCs w:val="24"/>
        </w:rPr>
        <w:t>202</w:t>
      </w:r>
      <w:r w:rsidR="00B21526" w:rsidRPr="00435DC0">
        <w:rPr>
          <w:rFonts w:ascii="Times New Roman" w:hAnsi="Times New Roman" w:cs="Times New Roman"/>
          <w:snapToGrid w:val="0"/>
          <w:sz w:val="24"/>
          <w:szCs w:val="24"/>
        </w:rPr>
        <w:t>3</w:t>
      </w:r>
      <w:r w:rsidR="00AB3F96" w:rsidRPr="00435DC0">
        <w:rPr>
          <w:rFonts w:ascii="Times New Roman" w:hAnsi="Times New Roman" w:cs="Times New Roman"/>
          <w:snapToGrid w:val="0"/>
          <w:sz w:val="24"/>
          <w:szCs w:val="24"/>
        </w:rPr>
        <w:t>, Processo Licitatório 0</w:t>
      </w:r>
      <w:r w:rsidR="00435DC0" w:rsidRPr="00435DC0">
        <w:rPr>
          <w:rFonts w:ascii="Times New Roman" w:hAnsi="Times New Roman" w:cs="Times New Roman"/>
          <w:snapToGrid w:val="0"/>
          <w:sz w:val="24"/>
          <w:szCs w:val="24"/>
        </w:rPr>
        <w:t>69</w:t>
      </w:r>
      <w:r w:rsidRPr="00435DC0">
        <w:rPr>
          <w:rFonts w:ascii="Times New Roman" w:hAnsi="Times New Roman" w:cs="Times New Roman"/>
          <w:snapToGrid w:val="0"/>
          <w:sz w:val="24"/>
          <w:szCs w:val="24"/>
        </w:rPr>
        <w:t>/</w:t>
      </w:r>
      <w:r w:rsidR="00AB3F96" w:rsidRPr="00435DC0">
        <w:rPr>
          <w:rFonts w:ascii="Times New Roman" w:hAnsi="Times New Roman" w:cs="Times New Roman"/>
          <w:snapToGrid w:val="0"/>
          <w:sz w:val="24"/>
          <w:szCs w:val="24"/>
        </w:rPr>
        <w:t>202</w:t>
      </w:r>
      <w:r w:rsidR="00D06D38" w:rsidRPr="00435DC0">
        <w:rPr>
          <w:rFonts w:ascii="Times New Roman" w:hAnsi="Times New Roman" w:cs="Times New Roman"/>
          <w:snapToGrid w:val="0"/>
          <w:sz w:val="24"/>
          <w:szCs w:val="24"/>
        </w:rPr>
        <w:t>3</w:t>
      </w:r>
      <w:r w:rsidR="00AB3F96" w:rsidRPr="00435DC0">
        <w:rPr>
          <w:rFonts w:ascii="Times New Roman" w:hAnsi="Times New Roman" w:cs="Times New Roman"/>
          <w:snapToGrid w:val="0"/>
          <w:sz w:val="24"/>
          <w:szCs w:val="24"/>
        </w:rPr>
        <w:t>, SRP 0</w:t>
      </w:r>
      <w:r w:rsidR="00435DC0" w:rsidRPr="00435DC0">
        <w:rPr>
          <w:rFonts w:ascii="Times New Roman" w:hAnsi="Times New Roman" w:cs="Times New Roman"/>
          <w:snapToGrid w:val="0"/>
          <w:sz w:val="24"/>
          <w:szCs w:val="24"/>
        </w:rPr>
        <w:t>33</w:t>
      </w:r>
      <w:r w:rsidRPr="00435DC0">
        <w:rPr>
          <w:rFonts w:ascii="Times New Roman" w:hAnsi="Times New Roman" w:cs="Times New Roman"/>
          <w:snapToGrid w:val="0"/>
          <w:sz w:val="24"/>
          <w:szCs w:val="24"/>
        </w:rPr>
        <w:t>/</w:t>
      </w:r>
      <w:r w:rsidR="00466B81" w:rsidRPr="00435DC0">
        <w:rPr>
          <w:rFonts w:ascii="Times New Roman" w:hAnsi="Times New Roman" w:cs="Times New Roman"/>
          <w:snapToGrid w:val="0"/>
          <w:sz w:val="24"/>
          <w:szCs w:val="24"/>
        </w:rPr>
        <w:t>202</w:t>
      </w:r>
      <w:r w:rsidR="00B21526" w:rsidRPr="00435DC0">
        <w:rPr>
          <w:rFonts w:ascii="Times New Roman" w:hAnsi="Times New Roman" w:cs="Times New Roman"/>
          <w:snapToGrid w:val="0"/>
          <w:sz w:val="24"/>
          <w:szCs w:val="24"/>
        </w:rPr>
        <w:t>3</w:t>
      </w:r>
      <w:r w:rsidRPr="00435DC0">
        <w:rPr>
          <w:rFonts w:ascii="Times New Roman" w:hAnsi="Times New Roman" w:cs="Times New Roman"/>
          <w:snapToGrid w:val="0"/>
          <w:sz w:val="24"/>
          <w:szCs w:val="24"/>
        </w:rPr>
        <w:t xml:space="preserve">, </w:t>
      </w:r>
      <w:r w:rsidRPr="00435DC0">
        <w:rPr>
          <w:rFonts w:ascii="Times New Roman" w:hAnsi="Times New Roman" w:cs="Times New Roman"/>
          <w:b/>
          <w:snapToGrid w:val="0"/>
          <w:sz w:val="24"/>
          <w:szCs w:val="24"/>
        </w:rPr>
        <w:t>RESOLVE</w:t>
      </w:r>
      <w:r w:rsidRPr="00435DC0">
        <w:rPr>
          <w:rFonts w:ascii="Times New Roman" w:hAnsi="Times New Roman" w:cs="Times New Roman"/>
          <w:snapToGrid w:val="0"/>
          <w:sz w:val="24"/>
          <w:szCs w:val="24"/>
        </w:rPr>
        <w:t xml:space="preserve">: </w:t>
      </w:r>
      <w:r w:rsidRPr="00906106">
        <w:rPr>
          <w:rFonts w:ascii="Times New Roman" w:hAnsi="Times New Roman" w:cs="Times New Roman"/>
          <w:snapToGrid w:val="0"/>
          <w:color w:val="000000"/>
          <w:sz w:val="24"/>
          <w:szCs w:val="24"/>
        </w:rPr>
        <w:t>registrar o(s) preço(s) da(s) empresa(s),............, de acordo com a classificação por ela(s) alcançada(s) por item, observadas as condições do edital que integra este instrumento de registro e aquelas enunciadas nas cláusulas que se seguem:</w:t>
      </w:r>
    </w:p>
    <w:p w14:paraId="102B96CF" w14:textId="77777777" w:rsidR="00101EBA" w:rsidRPr="00906106" w:rsidRDefault="00101EBA" w:rsidP="00101EBA">
      <w:pPr>
        <w:pStyle w:val="Recuodecorpodetexto"/>
        <w:spacing w:before="120" w:after="120" w:line="276" w:lineRule="auto"/>
        <w:ind w:left="0" w:right="-143" w:firstLine="0"/>
        <w:rPr>
          <w:bCs/>
          <w:sz w:val="24"/>
          <w:szCs w:val="24"/>
        </w:rPr>
      </w:pPr>
      <w:r w:rsidRPr="00906106">
        <w:rPr>
          <w:b/>
          <w:bCs/>
          <w:sz w:val="24"/>
          <w:szCs w:val="24"/>
        </w:rPr>
        <w:t>CLÁUSULA PRIMEIRA – DOS DOCUMENTOS</w:t>
      </w:r>
      <w:r w:rsidRPr="00906106">
        <w:rPr>
          <w:sz w:val="24"/>
          <w:szCs w:val="24"/>
        </w:rPr>
        <w:t xml:space="preserve"> – </w:t>
      </w:r>
      <w:r w:rsidRPr="00906106">
        <w:rPr>
          <w:bCs/>
          <w:sz w:val="24"/>
          <w:szCs w:val="24"/>
        </w:rPr>
        <w:t>Fazem parte do presente termo, independentemente de transcrição, todos os elementos que compõem o processo de licitação antes nominado, inclusive a proposta pela CONTRATADA.</w:t>
      </w:r>
    </w:p>
    <w:p w14:paraId="73454D4D" w14:textId="77777777" w:rsidR="00101EBA" w:rsidRPr="00906106" w:rsidRDefault="00101EBA" w:rsidP="00101EBA">
      <w:pPr>
        <w:pStyle w:val="Default"/>
        <w:jc w:val="both"/>
        <w:rPr>
          <w:rFonts w:ascii="Times New Roman" w:hAnsi="Times New Roman" w:cs="Times New Roman"/>
        </w:rPr>
      </w:pPr>
      <w:r w:rsidRPr="00906106">
        <w:rPr>
          <w:rFonts w:ascii="Times New Roman" w:hAnsi="Times New Roman" w:cs="Times New Roman"/>
          <w:b/>
        </w:rPr>
        <w:t>CLÁUSULA SEGUNDA – DO OBJETO</w:t>
      </w:r>
      <w:r w:rsidRPr="00906106">
        <w:rPr>
          <w:rFonts w:ascii="Times New Roman" w:hAnsi="Times New Roman" w:cs="Times New Roman"/>
          <w:b/>
          <w:bCs/>
        </w:rPr>
        <w:t xml:space="preserve"> –</w:t>
      </w:r>
      <w:r w:rsidRPr="00906106">
        <w:rPr>
          <w:rFonts w:ascii="Times New Roman" w:hAnsi="Times New Roman" w:cs="Times New Roman"/>
          <w:b/>
        </w:rPr>
        <w:t xml:space="preserve"> </w:t>
      </w:r>
      <w:r w:rsidR="00993953" w:rsidRPr="00906106">
        <w:rPr>
          <w:rFonts w:ascii="Times New Roman" w:hAnsi="Times New Roman" w:cs="Times New Roman"/>
          <w:b/>
        </w:rPr>
        <w:t>REFERENTE A AQUISIÇÃO DE GÊNEROS ALIMENTÍCIOS PARA À ALIMENTAÇÃO ESCOLAR DA SECRETARIA MUNICIPAL DE EDUCAÇÃO POR UM PERÍODO DE 12 MESES.</w:t>
      </w:r>
    </w:p>
    <w:p w14:paraId="44B37577" w14:textId="77777777" w:rsidR="00101EBA" w:rsidRPr="00906106" w:rsidRDefault="00101EBA" w:rsidP="00101EBA">
      <w:pPr>
        <w:spacing w:line="276" w:lineRule="auto"/>
        <w:ind w:right="-143"/>
        <w:jc w:val="both"/>
        <w:outlineLvl w:val="1"/>
        <w:rPr>
          <w:rFonts w:ascii="Times New Roman" w:hAnsi="Times New Roman" w:cs="Times New Roman"/>
          <w:sz w:val="24"/>
          <w:szCs w:val="24"/>
        </w:rPr>
      </w:pPr>
    </w:p>
    <w:p w14:paraId="33AE1EB0" w14:textId="77777777" w:rsidR="00101EBA" w:rsidRPr="00906106" w:rsidRDefault="00101EBA" w:rsidP="00101EBA">
      <w:pPr>
        <w:pStyle w:val="Recuodecorpodetexto"/>
        <w:spacing w:line="276" w:lineRule="auto"/>
        <w:ind w:left="0" w:right="-143" w:firstLine="0"/>
        <w:jc w:val="left"/>
        <w:rPr>
          <w:sz w:val="24"/>
          <w:szCs w:val="24"/>
        </w:rPr>
      </w:pPr>
      <w:r w:rsidRPr="00906106">
        <w:rPr>
          <w:sz w:val="24"/>
          <w:szCs w:val="24"/>
        </w:rPr>
        <w:t>............................................................</w:t>
      </w:r>
    </w:p>
    <w:p w14:paraId="39DC1237" w14:textId="77777777" w:rsidR="00101EBA" w:rsidRPr="00906106" w:rsidRDefault="00101EBA" w:rsidP="00101EBA">
      <w:pPr>
        <w:spacing w:line="276" w:lineRule="auto"/>
        <w:ind w:right="-143"/>
        <w:jc w:val="both"/>
        <w:rPr>
          <w:rFonts w:ascii="Times New Roman" w:hAnsi="Times New Roman" w:cs="Times New Roman"/>
          <w:sz w:val="24"/>
          <w:szCs w:val="24"/>
        </w:rPr>
      </w:pPr>
      <w:r w:rsidRPr="00906106">
        <w:rPr>
          <w:rFonts w:ascii="Times New Roman" w:hAnsi="Times New Roman" w:cs="Times New Roman"/>
          <w:sz w:val="24"/>
          <w:szCs w:val="24"/>
        </w:rPr>
        <w:t xml:space="preserve">2.1. Todos os custos/despesas com transporte, manutenção, operador, combustível e/ou qualquer outro custo, fica sob inteira responsabilidade da contratada, bem como, manter em perfeitas condições de armazenamento no transporte/envio de todos os itens a serem entregues, garantindo a sua total eficiência e qualidade. Os quantitativos indicados são mera expectativa de contratação. O Município de Ibiam reserva-se o direito de solicitar apenas a quantidade necessária para sua demanda. Após decorridos os doze meses, </w:t>
      </w:r>
      <w:r w:rsidRPr="00906106">
        <w:rPr>
          <w:rFonts w:ascii="Times New Roman" w:hAnsi="Times New Roman" w:cs="Times New Roman"/>
          <w:sz w:val="24"/>
          <w:szCs w:val="24"/>
        </w:rPr>
        <w:lastRenderedPageBreak/>
        <w:t>contados da assinatura da ata de registro de preços, os saldos restantes serão desconsiderados.</w:t>
      </w:r>
    </w:p>
    <w:p w14:paraId="4AB39E5F" w14:textId="77777777" w:rsidR="00820030" w:rsidRPr="00906106" w:rsidRDefault="00820030" w:rsidP="00820030">
      <w:pPr>
        <w:spacing w:line="276" w:lineRule="auto"/>
        <w:ind w:right="-284"/>
        <w:jc w:val="both"/>
        <w:rPr>
          <w:rFonts w:ascii="Times New Roman" w:hAnsi="Times New Roman" w:cs="Times New Roman"/>
          <w:b/>
          <w:bCs/>
          <w:sz w:val="24"/>
          <w:szCs w:val="24"/>
          <w:u w:val="single"/>
        </w:rPr>
      </w:pPr>
      <w:r w:rsidRPr="00906106">
        <w:rPr>
          <w:rFonts w:ascii="Times New Roman" w:hAnsi="Times New Roman" w:cs="Times New Roman"/>
          <w:b/>
          <w:bCs/>
          <w:sz w:val="24"/>
          <w:szCs w:val="24"/>
          <w:u w:val="single"/>
        </w:rPr>
        <w:t>2.2. CONDIÇÕES, FORMA DE ENTREGA DOS GÊNEROS ALIMENTÍCIOS E TEMPO MÉDIO PARA ENTREGA.</w:t>
      </w:r>
      <w:r w:rsidRPr="00906106">
        <w:rPr>
          <w:rFonts w:ascii="Times New Roman" w:hAnsi="Times New Roman" w:cs="Times New Roman"/>
          <w:bCs/>
          <w:sz w:val="24"/>
          <w:szCs w:val="24"/>
        </w:rPr>
        <w:tab/>
      </w:r>
    </w:p>
    <w:p w14:paraId="67CF8CE8" w14:textId="77777777" w:rsidR="00820030" w:rsidRPr="00906106" w:rsidRDefault="00820030" w:rsidP="00820030">
      <w:pPr>
        <w:adjustRightInd w:val="0"/>
        <w:spacing w:line="276" w:lineRule="auto"/>
        <w:jc w:val="both"/>
        <w:rPr>
          <w:rFonts w:ascii="Times New Roman" w:hAnsi="Times New Roman" w:cs="Times New Roman"/>
          <w:sz w:val="24"/>
          <w:szCs w:val="24"/>
        </w:rPr>
      </w:pPr>
      <w:r w:rsidRPr="00906106">
        <w:rPr>
          <w:rFonts w:ascii="Times New Roman" w:hAnsi="Times New Roman" w:cs="Times New Roman"/>
          <w:bCs/>
          <w:sz w:val="24"/>
          <w:szCs w:val="24"/>
        </w:rPr>
        <w:t xml:space="preserve">2.2.1 </w:t>
      </w:r>
      <w:r w:rsidRPr="00906106">
        <w:rPr>
          <w:rFonts w:ascii="Times New Roman" w:hAnsi="Times New Roman" w:cs="Times New Roman"/>
          <w:sz w:val="24"/>
          <w:szCs w:val="24"/>
        </w:rPr>
        <w:t>Todas as despesas com a entrega e descarregamento correrão por conta da proponente.</w:t>
      </w:r>
    </w:p>
    <w:p w14:paraId="205D9DCA" w14:textId="77777777" w:rsidR="00820030" w:rsidRPr="00906106" w:rsidRDefault="00820030" w:rsidP="00820030">
      <w:pPr>
        <w:adjustRightInd w:val="0"/>
        <w:spacing w:line="276" w:lineRule="auto"/>
        <w:jc w:val="both"/>
        <w:rPr>
          <w:rFonts w:ascii="Times New Roman" w:hAnsi="Times New Roman" w:cs="Times New Roman"/>
          <w:sz w:val="24"/>
          <w:szCs w:val="24"/>
        </w:rPr>
      </w:pPr>
      <w:r w:rsidRPr="00906106">
        <w:rPr>
          <w:rFonts w:ascii="Times New Roman" w:hAnsi="Times New Roman" w:cs="Times New Roman"/>
          <w:sz w:val="24"/>
          <w:szCs w:val="24"/>
        </w:rPr>
        <w:t>2.2.2 Os produtos cotados deverão atender as normas estabelecidas pela Agência Nacional de Vigilância Sanitária, inclusive quanto às embalagens e rótulos, na forma da legislação em vigor.</w:t>
      </w:r>
    </w:p>
    <w:p w14:paraId="427B0B60" w14:textId="77777777" w:rsidR="00820030" w:rsidRPr="00906106" w:rsidRDefault="00820030" w:rsidP="00820030">
      <w:pPr>
        <w:adjustRightInd w:val="0"/>
        <w:spacing w:line="276" w:lineRule="auto"/>
        <w:jc w:val="both"/>
        <w:rPr>
          <w:rFonts w:ascii="Times New Roman" w:hAnsi="Times New Roman" w:cs="Times New Roman"/>
          <w:sz w:val="24"/>
          <w:szCs w:val="24"/>
        </w:rPr>
      </w:pPr>
      <w:r w:rsidRPr="00906106">
        <w:rPr>
          <w:rFonts w:ascii="Times New Roman" w:hAnsi="Times New Roman" w:cs="Times New Roman"/>
          <w:sz w:val="24"/>
          <w:szCs w:val="24"/>
        </w:rPr>
        <w:t>2.2.3 Deverá ser cumprido, impreterivelmente, as descrições dos produtos de acordo com o Edital.</w:t>
      </w:r>
    </w:p>
    <w:p w14:paraId="0570362C" w14:textId="77777777" w:rsidR="00820030" w:rsidRPr="00906106" w:rsidRDefault="00820030" w:rsidP="00820030">
      <w:pPr>
        <w:adjustRightInd w:val="0"/>
        <w:spacing w:line="276" w:lineRule="auto"/>
        <w:jc w:val="both"/>
        <w:rPr>
          <w:rFonts w:ascii="Times New Roman" w:hAnsi="Times New Roman" w:cs="Times New Roman"/>
          <w:sz w:val="24"/>
          <w:szCs w:val="24"/>
        </w:rPr>
      </w:pPr>
      <w:r w:rsidRPr="00906106">
        <w:rPr>
          <w:rFonts w:ascii="Times New Roman" w:hAnsi="Times New Roman" w:cs="Times New Roman"/>
          <w:sz w:val="24"/>
          <w:szCs w:val="24"/>
        </w:rPr>
        <w:t xml:space="preserve">2.2..4 Haverá estruturação de dois pedidos: </w:t>
      </w:r>
      <w:r w:rsidRPr="00906106">
        <w:rPr>
          <w:rFonts w:ascii="Times New Roman" w:hAnsi="Times New Roman" w:cs="Times New Roman"/>
          <w:sz w:val="24"/>
          <w:szCs w:val="24"/>
          <w:u w:val="single"/>
        </w:rPr>
        <w:t>mensais</w:t>
      </w:r>
      <w:r w:rsidRPr="00906106">
        <w:rPr>
          <w:rFonts w:ascii="Times New Roman" w:hAnsi="Times New Roman" w:cs="Times New Roman"/>
          <w:sz w:val="24"/>
          <w:szCs w:val="24"/>
        </w:rPr>
        <w:t xml:space="preserve"> (gêneros alimentícios </w:t>
      </w:r>
      <w:proofErr w:type="spellStart"/>
      <w:r w:rsidRPr="00906106">
        <w:rPr>
          <w:rFonts w:ascii="Times New Roman" w:hAnsi="Times New Roman" w:cs="Times New Roman"/>
          <w:sz w:val="24"/>
          <w:szCs w:val="24"/>
        </w:rPr>
        <w:t>semi-perecíveis</w:t>
      </w:r>
      <w:proofErr w:type="spellEnd"/>
      <w:r w:rsidRPr="00906106">
        <w:rPr>
          <w:rFonts w:ascii="Times New Roman" w:hAnsi="Times New Roman" w:cs="Times New Roman"/>
          <w:sz w:val="24"/>
          <w:szCs w:val="24"/>
        </w:rPr>
        <w:t xml:space="preserve">) e </w:t>
      </w:r>
      <w:r w:rsidRPr="00906106">
        <w:rPr>
          <w:rFonts w:ascii="Times New Roman" w:hAnsi="Times New Roman" w:cs="Times New Roman"/>
          <w:sz w:val="24"/>
          <w:szCs w:val="24"/>
          <w:u w:val="single"/>
        </w:rPr>
        <w:t>semanais/diário</w:t>
      </w:r>
      <w:r w:rsidRPr="00906106">
        <w:rPr>
          <w:rFonts w:ascii="Times New Roman" w:hAnsi="Times New Roman" w:cs="Times New Roman"/>
          <w:sz w:val="24"/>
          <w:szCs w:val="24"/>
        </w:rPr>
        <w:t xml:space="preserve"> (gêneros alimentícios perecíveis do grupo das frutas, verduras, pães, ovos, leites e derivados). Os gêneros alimentícios deverão ser entregues na escola Centro Educacional </w:t>
      </w:r>
      <w:proofErr w:type="spellStart"/>
      <w:r w:rsidRPr="00906106">
        <w:rPr>
          <w:rFonts w:ascii="Times New Roman" w:hAnsi="Times New Roman" w:cs="Times New Roman"/>
          <w:sz w:val="24"/>
          <w:szCs w:val="24"/>
        </w:rPr>
        <w:t>Eliziane</w:t>
      </w:r>
      <w:proofErr w:type="spellEnd"/>
      <w:r w:rsidRPr="00906106">
        <w:rPr>
          <w:rFonts w:ascii="Times New Roman" w:hAnsi="Times New Roman" w:cs="Times New Roman"/>
          <w:sz w:val="24"/>
          <w:szCs w:val="24"/>
        </w:rPr>
        <w:t xml:space="preserve"> </w:t>
      </w:r>
      <w:proofErr w:type="spellStart"/>
      <w:r w:rsidRPr="00906106">
        <w:rPr>
          <w:rFonts w:ascii="Times New Roman" w:hAnsi="Times New Roman" w:cs="Times New Roman"/>
          <w:sz w:val="24"/>
          <w:szCs w:val="24"/>
        </w:rPr>
        <w:t>Titon</w:t>
      </w:r>
      <w:proofErr w:type="spellEnd"/>
      <w:r w:rsidRPr="00906106">
        <w:rPr>
          <w:rFonts w:ascii="Times New Roman" w:hAnsi="Times New Roman" w:cs="Times New Roman"/>
          <w:sz w:val="24"/>
          <w:szCs w:val="24"/>
        </w:rPr>
        <w:t xml:space="preserve">, Rua Sete de Setembro, 539 e creche municipal Centro de Educação Infantil José Atílio Grassi, Rua Vilson Kleinubing, s/n localizadas no centro da cidade, </w:t>
      </w:r>
      <w:r w:rsidRPr="00906106">
        <w:rPr>
          <w:rFonts w:ascii="Times New Roman" w:hAnsi="Times New Roman" w:cs="Times New Roman"/>
          <w:i/>
          <w:sz w:val="24"/>
          <w:szCs w:val="24"/>
          <w:u w:val="single"/>
        </w:rPr>
        <w:t>de forma parcelada</w:t>
      </w:r>
      <w:r w:rsidRPr="00906106">
        <w:rPr>
          <w:rFonts w:ascii="Times New Roman" w:hAnsi="Times New Roman" w:cs="Times New Roman"/>
          <w:sz w:val="24"/>
          <w:szCs w:val="24"/>
        </w:rPr>
        <w:t xml:space="preserve"> e de acordo com o cronograma fornecido pela Nutricionista, de forma que sejam entregues nas segundas e terças feiras de cada semana. </w:t>
      </w:r>
    </w:p>
    <w:p w14:paraId="3CDAF6B9" w14:textId="77777777" w:rsidR="00820030" w:rsidRPr="00906106" w:rsidRDefault="00820030" w:rsidP="00820030">
      <w:pPr>
        <w:spacing w:line="276" w:lineRule="auto"/>
        <w:jc w:val="both"/>
        <w:rPr>
          <w:rFonts w:ascii="Times New Roman" w:hAnsi="Times New Roman" w:cs="Times New Roman"/>
          <w:sz w:val="24"/>
          <w:szCs w:val="24"/>
        </w:rPr>
      </w:pPr>
      <w:r w:rsidRPr="00906106">
        <w:rPr>
          <w:rFonts w:ascii="Times New Roman" w:hAnsi="Times New Roman" w:cs="Times New Roman"/>
          <w:sz w:val="24"/>
          <w:szCs w:val="24"/>
        </w:rPr>
        <w:t xml:space="preserve">2.2.5 Os gêneros alimentícios deverão ser </w:t>
      </w:r>
      <w:r w:rsidRPr="00906106">
        <w:rPr>
          <w:rFonts w:ascii="Times New Roman" w:hAnsi="Times New Roman" w:cs="Times New Roman"/>
          <w:sz w:val="24"/>
          <w:szCs w:val="24"/>
          <w:u w:val="single"/>
        </w:rPr>
        <w:t>cuidadosamente selecionados e embalados</w:t>
      </w:r>
      <w:r w:rsidRPr="00906106">
        <w:rPr>
          <w:rFonts w:ascii="Times New Roman" w:hAnsi="Times New Roman" w:cs="Times New Roman"/>
          <w:sz w:val="24"/>
          <w:szCs w:val="24"/>
        </w:rPr>
        <w:t>. Os responsáveis pela manipulação da alimentação escolar estão autorizados a não aceitar produtos que não cumpram estas exigências. Persistindo esta prática, o contrato poderá ser rescindido nos termos da Lei n</w:t>
      </w:r>
      <w:r w:rsidRPr="00906106">
        <w:rPr>
          <w:rFonts w:ascii="Times New Roman" w:hAnsi="Times New Roman" w:cs="Times New Roman"/>
          <w:sz w:val="24"/>
          <w:szCs w:val="24"/>
          <w:vertAlign w:val="superscript"/>
        </w:rPr>
        <w:t>o</w:t>
      </w:r>
      <w:r w:rsidRPr="00906106">
        <w:rPr>
          <w:rFonts w:ascii="Times New Roman" w:hAnsi="Times New Roman" w:cs="Times New Roman"/>
          <w:sz w:val="24"/>
          <w:szCs w:val="24"/>
        </w:rPr>
        <w:t>. 8.666/1993, atualizada.</w:t>
      </w:r>
    </w:p>
    <w:p w14:paraId="3737EEA6" w14:textId="77777777" w:rsidR="00820030" w:rsidRPr="00906106" w:rsidRDefault="00820030" w:rsidP="00820030">
      <w:pPr>
        <w:adjustRightInd w:val="0"/>
        <w:spacing w:line="276" w:lineRule="auto"/>
        <w:jc w:val="both"/>
        <w:rPr>
          <w:rFonts w:ascii="Times New Roman" w:hAnsi="Times New Roman" w:cs="Times New Roman"/>
          <w:sz w:val="24"/>
          <w:szCs w:val="24"/>
        </w:rPr>
      </w:pPr>
      <w:r w:rsidRPr="00906106">
        <w:rPr>
          <w:rFonts w:ascii="Times New Roman" w:hAnsi="Times New Roman" w:cs="Times New Roman"/>
          <w:sz w:val="24"/>
          <w:szCs w:val="24"/>
        </w:rPr>
        <w:t xml:space="preserve">2.2.6 Os gêneros alimentícios </w:t>
      </w:r>
      <w:proofErr w:type="spellStart"/>
      <w:r w:rsidRPr="00906106">
        <w:rPr>
          <w:rFonts w:ascii="Times New Roman" w:hAnsi="Times New Roman" w:cs="Times New Roman"/>
          <w:sz w:val="24"/>
          <w:szCs w:val="24"/>
        </w:rPr>
        <w:t>semi</w:t>
      </w:r>
      <w:proofErr w:type="spellEnd"/>
      <w:r w:rsidRPr="00906106">
        <w:rPr>
          <w:rFonts w:ascii="Times New Roman" w:hAnsi="Times New Roman" w:cs="Times New Roman"/>
          <w:sz w:val="24"/>
          <w:szCs w:val="24"/>
        </w:rPr>
        <w:t xml:space="preserve"> perecíveis não poderão ser entregues com prazo de validade inferior a 5 (cinco) meses ou de acordo com a descrição no item 1.1. do edital.</w:t>
      </w:r>
    </w:p>
    <w:p w14:paraId="77CB2F2B" w14:textId="77777777" w:rsidR="00820030" w:rsidRPr="00906106" w:rsidRDefault="00820030" w:rsidP="00820030">
      <w:pPr>
        <w:adjustRightInd w:val="0"/>
        <w:spacing w:line="276" w:lineRule="auto"/>
        <w:jc w:val="both"/>
        <w:rPr>
          <w:rFonts w:ascii="Times New Roman" w:hAnsi="Times New Roman" w:cs="Times New Roman"/>
          <w:sz w:val="24"/>
          <w:szCs w:val="24"/>
        </w:rPr>
      </w:pPr>
      <w:r w:rsidRPr="00906106">
        <w:rPr>
          <w:rFonts w:ascii="Times New Roman" w:hAnsi="Times New Roman" w:cs="Times New Roman"/>
          <w:sz w:val="24"/>
          <w:szCs w:val="24"/>
        </w:rPr>
        <w:t>2.2.7 Como os Supermercados são considerados por lei como “</w:t>
      </w:r>
      <w:r w:rsidRPr="00906106">
        <w:rPr>
          <w:rFonts w:ascii="Times New Roman" w:hAnsi="Times New Roman" w:cs="Times New Roman"/>
          <w:i/>
          <w:sz w:val="24"/>
          <w:szCs w:val="24"/>
        </w:rPr>
        <w:t>estabelecimento onde o alimento é manipulado, preparado, armazenado e ou exposto à venda, podendo ou não ser consumido no local”</w:t>
      </w:r>
      <w:r w:rsidRPr="00906106">
        <w:rPr>
          <w:rFonts w:ascii="Times New Roman" w:hAnsi="Times New Roman" w:cs="Times New Roman"/>
          <w:sz w:val="24"/>
          <w:szCs w:val="24"/>
        </w:rPr>
        <w:t xml:space="preserve">, é essencial que o mesmo se organize de acordo das </w:t>
      </w:r>
      <w:r w:rsidRPr="00906106">
        <w:rPr>
          <w:rFonts w:ascii="Times New Roman" w:hAnsi="Times New Roman" w:cs="Times New Roman"/>
          <w:sz w:val="24"/>
          <w:szCs w:val="24"/>
          <w:u w:val="single"/>
        </w:rPr>
        <w:t>Boas Práticas para os Serviços de Alimentação</w:t>
      </w:r>
      <w:r w:rsidRPr="00906106">
        <w:rPr>
          <w:rFonts w:ascii="Times New Roman" w:hAnsi="Times New Roman" w:cs="Times New Roman"/>
          <w:sz w:val="24"/>
          <w:szCs w:val="24"/>
        </w:rPr>
        <w:t>, de acordo com legislação vigente (Resolução RDC nº 216).</w:t>
      </w:r>
    </w:p>
    <w:p w14:paraId="48DD6ECB" w14:textId="77777777" w:rsidR="00820030" w:rsidRPr="00906106" w:rsidRDefault="00820030" w:rsidP="00820030">
      <w:pPr>
        <w:adjustRightInd w:val="0"/>
        <w:spacing w:line="276" w:lineRule="auto"/>
        <w:jc w:val="both"/>
        <w:rPr>
          <w:rFonts w:ascii="Times New Roman" w:hAnsi="Times New Roman" w:cs="Times New Roman"/>
          <w:sz w:val="24"/>
          <w:szCs w:val="24"/>
        </w:rPr>
      </w:pPr>
      <w:r w:rsidRPr="00906106">
        <w:rPr>
          <w:rFonts w:ascii="Times New Roman" w:hAnsi="Times New Roman" w:cs="Times New Roman"/>
          <w:sz w:val="24"/>
          <w:szCs w:val="24"/>
        </w:rPr>
        <w:t>2.2.8 Todos os produtos não “</w:t>
      </w:r>
      <w:r w:rsidRPr="00906106">
        <w:rPr>
          <w:rFonts w:ascii="Times New Roman" w:hAnsi="Times New Roman" w:cs="Times New Roman"/>
          <w:i/>
          <w:sz w:val="24"/>
          <w:szCs w:val="24"/>
        </w:rPr>
        <w:t>in natura”</w:t>
      </w:r>
      <w:r w:rsidRPr="00906106">
        <w:rPr>
          <w:rFonts w:ascii="Times New Roman" w:hAnsi="Times New Roman" w:cs="Times New Roman"/>
          <w:sz w:val="24"/>
          <w:szCs w:val="24"/>
        </w:rPr>
        <w:t>/industrializados devem apresentar a Informação Nutricional e orientações de prazo de validade e data de fabricação.</w:t>
      </w:r>
      <w:r w:rsidRPr="00906106">
        <w:rPr>
          <w:rFonts w:ascii="Times New Roman" w:hAnsi="Times New Roman" w:cs="Times New Roman"/>
          <w:sz w:val="24"/>
          <w:szCs w:val="24"/>
        </w:rPr>
        <w:tab/>
      </w:r>
    </w:p>
    <w:p w14:paraId="71F04A6B" w14:textId="77777777" w:rsidR="00820030" w:rsidRPr="00906106" w:rsidRDefault="00820030" w:rsidP="00820030">
      <w:pPr>
        <w:adjustRightInd w:val="0"/>
        <w:spacing w:line="276" w:lineRule="auto"/>
        <w:jc w:val="both"/>
        <w:rPr>
          <w:rFonts w:ascii="Times New Roman" w:hAnsi="Times New Roman" w:cs="Times New Roman"/>
          <w:sz w:val="24"/>
          <w:szCs w:val="24"/>
        </w:rPr>
      </w:pPr>
      <w:r w:rsidRPr="00906106">
        <w:rPr>
          <w:rFonts w:ascii="Times New Roman" w:hAnsi="Times New Roman" w:cs="Times New Roman"/>
          <w:sz w:val="24"/>
          <w:szCs w:val="24"/>
        </w:rPr>
        <w:lastRenderedPageBreak/>
        <w:t>2.2.9 A entrega de produto que não atendam as normas deste edital e ou normas legais aplicáveis à espécie, será devolvido, devendo o contratante efetuar a imediata substituição.</w:t>
      </w:r>
      <w:r w:rsidRPr="00906106">
        <w:rPr>
          <w:rFonts w:ascii="Times New Roman" w:hAnsi="Times New Roman" w:cs="Times New Roman"/>
          <w:color w:val="00B0F0"/>
          <w:sz w:val="24"/>
          <w:szCs w:val="24"/>
        </w:rPr>
        <w:tab/>
      </w:r>
      <w:r w:rsidRPr="00906106">
        <w:rPr>
          <w:rFonts w:ascii="Times New Roman" w:hAnsi="Times New Roman" w:cs="Times New Roman"/>
          <w:sz w:val="24"/>
          <w:szCs w:val="24"/>
        </w:rPr>
        <w:tab/>
      </w:r>
    </w:p>
    <w:p w14:paraId="2A63E18F" w14:textId="77777777" w:rsidR="00820030" w:rsidRPr="00906106" w:rsidRDefault="00820030" w:rsidP="00820030">
      <w:pPr>
        <w:adjustRightInd w:val="0"/>
        <w:spacing w:line="276" w:lineRule="auto"/>
        <w:jc w:val="both"/>
        <w:rPr>
          <w:rFonts w:ascii="Times New Roman" w:hAnsi="Times New Roman" w:cs="Times New Roman"/>
          <w:b/>
          <w:color w:val="FF0000"/>
          <w:sz w:val="24"/>
          <w:szCs w:val="24"/>
        </w:rPr>
      </w:pPr>
      <w:r w:rsidRPr="00906106">
        <w:rPr>
          <w:rFonts w:ascii="Times New Roman" w:hAnsi="Times New Roman" w:cs="Times New Roman"/>
          <w:sz w:val="24"/>
          <w:szCs w:val="24"/>
        </w:rPr>
        <w:t>2.2.10</w:t>
      </w:r>
      <w:r w:rsidRPr="00906106">
        <w:rPr>
          <w:rFonts w:ascii="Times New Roman" w:hAnsi="Times New Roman" w:cs="Times New Roman"/>
          <w:b/>
          <w:sz w:val="24"/>
          <w:szCs w:val="24"/>
        </w:rPr>
        <w:t xml:space="preserve"> </w:t>
      </w:r>
      <w:r w:rsidRPr="00906106">
        <w:rPr>
          <w:rFonts w:ascii="Times New Roman" w:hAnsi="Times New Roman" w:cs="Times New Roman"/>
          <w:snapToGrid w:val="0"/>
          <w:sz w:val="24"/>
          <w:szCs w:val="24"/>
        </w:rPr>
        <w:t>O Sistema de Registro de Preços não obriga a compra, nem mesmo nas quantidades indicadas nos itens deste edital, podendo a Administração promover a aquisição em unidades de acordo com suas necessidades.</w:t>
      </w:r>
    </w:p>
    <w:p w14:paraId="54D0F9FF" w14:textId="77777777" w:rsidR="00820030" w:rsidRPr="00906106" w:rsidRDefault="00820030" w:rsidP="00820030">
      <w:pPr>
        <w:pStyle w:val="Textopadro1"/>
        <w:tabs>
          <w:tab w:val="left" w:pos="0"/>
        </w:tabs>
        <w:spacing w:line="276" w:lineRule="auto"/>
        <w:jc w:val="both"/>
        <w:rPr>
          <w:szCs w:val="24"/>
          <w:lang w:val="pt-BR"/>
        </w:rPr>
      </w:pPr>
      <w:r w:rsidRPr="00906106">
        <w:rPr>
          <w:snapToGrid w:val="0"/>
          <w:szCs w:val="24"/>
          <w:lang w:val="pt-BR"/>
        </w:rPr>
        <w:t>2.2.13</w:t>
      </w:r>
      <w:r w:rsidRPr="00906106">
        <w:rPr>
          <w:szCs w:val="24"/>
          <w:lang w:val="pt-BR"/>
        </w:rPr>
        <w:t xml:space="preserve"> O Município de Ibiam reserva-se o direito de solicitar apenas a quantidade necessária para sua demanda. Após decorridos os doze meses, contados da assinatura da ata de registro de preços, os saldos restantes serão desconsiderados. </w:t>
      </w:r>
    </w:p>
    <w:p w14:paraId="70139DAD" w14:textId="77777777" w:rsidR="00820030" w:rsidRPr="00906106" w:rsidRDefault="00820030" w:rsidP="00820030">
      <w:pPr>
        <w:pStyle w:val="Textopadro1"/>
        <w:tabs>
          <w:tab w:val="left" w:pos="0"/>
        </w:tabs>
        <w:spacing w:line="276" w:lineRule="auto"/>
        <w:jc w:val="both"/>
        <w:rPr>
          <w:szCs w:val="24"/>
          <w:lang w:val="pt-BR"/>
        </w:rPr>
      </w:pPr>
    </w:p>
    <w:p w14:paraId="3B94E138" w14:textId="77777777" w:rsidR="00820030" w:rsidRPr="00906106" w:rsidRDefault="00820030" w:rsidP="00820030">
      <w:pPr>
        <w:pStyle w:val="Textopadro1"/>
        <w:tabs>
          <w:tab w:val="left" w:pos="0"/>
        </w:tabs>
        <w:spacing w:line="276" w:lineRule="auto"/>
        <w:jc w:val="both"/>
        <w:rPr>
          <w:szCs w:val="24"/>
          <w:lang w:val="pt-BR"/>
        </w:rPr>
      </w:pPr>
      <w:r w:rsidRPr="00906106">
        <w:rPr>
          <w:szCs w:val="24"/>
          <w:lang w:val="pt-BR"/>
        </w:rPr>
        <w:t>2.2.14 A proponente vencedora não poderá transferir a terceiros, em todo ou em parte, o objeto da presente licitação.</w:t>
      </w:r>
    </w:p>
    <w:p w14:paraId="5991066C" w14:textId="77777777" w:rsidR="00820030" w:rsidRPr="00906106" w:rsidRDefault="00820030" w:rsidP="00820030">
      <w:pPr>
        <w:pStyle w:val="Textopadro1"/>
        <w:tabs>
          <w:tab w:val="left" w:pos="0"/>
        </w:tabs>
        <w:spacing w:line="276" w:lineRule="auto"/>
        <w:jc w:val="both"/>
        <w:rPr>
          <w:snapToGrid w:val="0"/>
          <w:szCs w:val="24"/>
          <w:lang w:val="pt-BR"/>
        </w:rPr>
      </w:pPr>
    </w:p>
    <w:p w14:paraId="2BB03859" w14:textId="77777777" w:rsidR="00820030" w:rsidRPr="00906106" w:rsidRDefault="00820030" w:rsidP="00820030">
      <w:pPr>
        <w:adjustRightInd w:val="0"/>
        <w:spacing w:line="276" w:lineRule="auto"/>
        <w:jc w:val="both"/>
        <w:rPr>
          <w:rFonts w:ascii="Times New Roman" w:hAnsi="Times New Roman" w:cs="Times New Roman"/>
          <w:sz w:val="24"/>
          <w:szCs w:val="24"/>
        </w:rPr>
      </w:pPr>
      <w:r w:rsidRPr="00906106">
        <w:rPr>
          <w:rFonts w:ascii="Times New Roman" w:hAnsi="Times New Roman" w:cs="Times New Roman"/>
          <w:b/>
          <w:sz w:val="24"/>
          <w:szCs w:val="24"/>
        </w:rPr>
        <w:t>Parágrafo único.</w:t>
      </w:r>
      <w:r w:rsidRPr="00906106">
        <w:rPr>
          <w:rFonts w:ascii="Times New Roman" w:hAnsi="Times New Roman" w:cs="Times New Roman"/>
          <w:sz w:val="24"/>
          <w:szCs w:val="24"/>
        </w:rPr>
        <w:t xml:space="preserve"> A nutricionista buscará, dentro do possível, acompanhar todos os passos quanto ao recebimento dos produtos.</w:t>
      </w:r>
    </w:p>
    <w:p w14:paraId="226E8361" w14:textId="77777777" w:rsidR="00101EBA" w:rsidRPr="00906106" w:rsidRDefault="00101EBA" w:rsidP="00101EBA">
      <w:pPr>
        <w:spacing w:line="276" w:lineRule="auto"/>
        <w:ind w:right="-143"/>
        <w:jc w:val="both"/>
        <w:rPr>
          <w:rFonts w:ascii="Times New Roman" w:hAnsi="Times New Roman" w:cs="Times New Roman"/>
          <w:b/>
          <w:sz w:val="24"/>
          <w:szCs w:val="24"/>
        </w:rPr>
      </w:pPr>
      <w:r w:rsidRPr="00906106">
        <w:rPr>
          <w:rFonts w:ascii="Times New Roman" w:hAnsi="Times New Roman" w:cs="Times New Roman"/>
          <w:b/>
          <w:bCs/>
          <w:sz w:val="24"/>
          <w:szCs w:val="24"/>
        </w:rPr>
        <w:t xml:space="preserve">CLÁUSULA TERCEIRA: </w:t>
      </w:r>
      <w:r w:rsidRPr="00906106">
        <w:rPr>
          <w:rFonts w:ascii="Times New Roman" w:hAnsi="Times New Roman" w:cs="Times New Roman"/>
          <w:b/>
          <w:sz w:val="24"/>
          <w:szCs w:val="24"/>
        </w:rPr>
        <w:t>CONDIÇÕES DE ENTREGA</w:t>
      </w:r>
    </w:p>
    <w:p w14:paraId="04B2D9F0" w14:textId="77777777" w:rsidR="00101EBA" w:rsidRPr="00906106" w:rsidRDefault="00101EBA" w:rsidP="00101EBA">
      <w:pPr>
        <w:pStyle w:val="Corpodetexto33"/>
        <w:tabs>
          <w:tab w:val="num" w:pos="709"/>
        </w:tabs>
        <w:spacing w:line="276" w:lineRule="auto"/>
        <w:ind w:right="-143"/>
        <w:rPr>
          <w:szCs w:val="24"/>
        </w:rPr>
      </w:pPr>
      <w:r w:rsidRPr="00906106">
        <w:rPr>
          <w:szCs w:val="24"/>
        </w:rPr>
        <w:t xml:space="preserve">Após a solicitação formal com envio da Autorização de Fornecimento no e-mail da empresa, conforme indicado na proposta da mesma, o fornecedor terá um prazo máximo de 05 (dias), para entregar os itens, conforme AF.  Para cada dia de atraso na prestação dos serviços, poderá o Município cobrar multa de R$ 300,00(Trezentos reais) da empresa vencedora do certame, caso o atraso seja superior a 10(dez) dias a presente ata será cancelada e a empresa sofrerá também as penalidades legais conforme consta no edital.  Caso a administração constate que o item não atenda as exigências contidas no item 1(do objeto), a empresa sofrerá também as penalidades conforme consta no edital e respectiva ata de registro de preços.  </w:t>
      </w:r>
    </w:p>
    <w:p w14:paraId="5C5F7A6B" w14:textId="77777777" w:rsidR="00101EBA" w:rsidRPr="00906106" w:rsidRDefault="00101EBA" w:rsidP="00101EBA">
      <w:pPr>
        <w:pStyle w:val="Corpodetexto33"/>
        <w:tabs>
          <w:tab w:val="num" w:pos="709"/>
        </w:tabs>
        <w:spacing w:line="276" w:lineRule="auto"/>
        <w:ind w:right="-143"/>
        <w:rPr>
          <w:szCs w:val="24"/>
        </w:rPr>
      </w:pPr>
    </w:p>
    <w:p w14:paraId="55E8377B" w14:textId="77777777" w:rsidR="00101EBA" w:rsidRPr="00906106" w:rsidRDefault="00101EBA" w:rsidP="00101EBA">
      <w:pPr>
        <w:pStyle w:val="Recuodecorpodetexto3"/>
        <w:spacing w:line="276" w:lineRule="auto"/>
        <w:ind w:left="0" w:right="-143"/>
        <w:rPr>
          <w:b/>
          <w:bCs/>
          <w:sz w:val="24"/>
          <w:szCs w:val="24"/>
        </w:rPr>
      </w:pPr>
      <w:r w:rsidRPr="00906106">
        <w:rPr>
          <w:b/>
          <w:bCs/>
          <w:sz w:val="24"/>
          <w:szCs w:val="24"/>
        </w:rPr>
        <w:t xml:space="preserve">CLÁUSULA QUARTA: DOS RECURSOS ORÇAMENTÁRIOS </w:t>
      </w:r>
    </w:p>
    <w:p w14:paraId="48A55701" w14:textId="77777777" w:rsidR="00101EBA" w:rsidRPr="00906106" w:rsidRDefault="00101EBA" w:rsidP="00101EBA">
      <w:pPr>
        <w:pStyle w:val="Recuodecorpodetexto3"/>
        <w:spacing w:line="276" w:lineRule="auto"/>
        <w:ind w:left="0" w:right="-143"/>
        <w:jc w:val="both"/>
        <w:rPr>
          <w:b/>
          <w:bCs/>
          <w:sz w:val="24"/>
          <w:szCs w:val="24"/>
        </w:rPr>
      </w:pPr>
      <w:r w:rsidRPr="00906106">
        <w:rPr>
          <w:sz w:val="24"/>
          <w:szCs w:val="24"/>
        </w:rPr>
        <w:t>As despesas decorrentes do cumprimento do presente contrato correrão por conta, de recursos próprios do Município de Ibiam.</w:t>
      </w:r>
    </w:p>
    <w:p w14:paraId="0A079BBB" w14:textId="77777777" w:rsidR="00101EBA" w:rsidRPr="00906106" w:rsidRDefault="00101EBA" w:rsidP="00101EBA">
      <w:pPr>
        <w:pStyle w:val="Padro"/>
        <w:spacing w:line="276" w:lineRule="auto"/>
        <w:ind w:right="-143"/>
        <w:jc w:val="both"/>
        <w:rPr>
          <w:b/>
          <w:bCs/>
          <w:sz w:val="24"/>
          <w:szCs w:val="24"/>
        </w:rPr>
      </w:pPr>
      <w:r w:rsidRPr="00906106">
        <w:rPr>
          <w:b/>
          <w:bCs/>
          <w:sz w:val="24"/>
          <w:szCs w:val="24"/>
        </w:rPr>
        <w:t>CLÁUSULA QUINTA: DOS RECURSOS FINANCEIROS</w:t>
      </w:r>
    </w:p>
    <w:p w14:paraId="60EE0AA8" w14:textId="77777777" w:rsidR="00101EBA" w:rsidRPr="00906106" w:rsidRDefault="00101EBA" w:rsidP="00101EBA">
      <w:pPr>
        <w:pStyle w:val="Padro"/>
        <w:spacing w:line="276" w:lineRule="auto"/>
        <w:ind w:right="-143"/>
        <w:jc w:val="both"/>
        <w:rPr>
          <w:sz w:val="24"/>
          <w:szCs w:val="24"/>
        </w:rPr>
      </w:pPr>
      <w:r w:rsidRPr="00906106">
        <w:rPr>
          <w:sz w:val="24"/>
          <w:szCs w:val="24"/>
        </w:rPr>
        <w:t>Os recursos financeiros serão próprios do Município do orçamento do exercício financeiro em vigor, conforme segue:</w:t>
      </w:r>
    </w:p>
    <w:p w14:paraId="20B16B9A" w14:textId="77777777" w:rsidR="00306C75" w:rsidRPr="00306C75" w:rsidRDefault="00306C75" w:rsidP="00306C75">
      <w:pPr>
        <w:spacing w:line="276" w:lineRule="auto"/>
        <w:ind w:right="-143"/>
        <w:jc w:val="both"/>
        <w:rPr>
          <w:rFonts w:ascii="Times New Roman" w:hAnsi="Times New Roman" w:cs="Times New Roman"/>
          <w:sz w:val="24"/>
          <w:szCs w:val="24"/>
        </w:rPr>
      </w:pPr>
      <w:r w:rsidRPr="00306C75">
        <w:rPr>
          <w:rFonts w:ascii="Times New Roman" w:hAnsi="Times New Roman" w:cs="Times New Roman"/>
          <w:sz w:val="24"/>
          <w:szCs w:val="24"/>
        </w:rPr>
        <w:t>Unidade Orçamentária: SECRETARIA MUNICIPAL DE EDUCAÇÃO</w:t>
      </w:r>
    </w:p>
    <w:p w14:paraId="5179BC01" w14:textId="77777777" w:rsidR="00306C75" w:rsidRPr="00306C75" w:rsidRDefault="00306C75" w:rsidP="00306C75">
      <w:pPr>
        <w:spacing w:after="0" w:line="240" w:lineRule="auto"/>
        <w:ind w:right="-142"/>
        <w:jc w:val="both"/>
        <w:rPr>
          <w:rFonts w:ascii="Times New Roman" w:hAnsi="Times New Roman" w:cs="Times New Roman"/>
          <w:sz w:val="24"/>
          <w:szCs w:val="24"/>
        </w:rPr>
      </w:pPr>
      <w:r w:rsidRPr="00306C75">
        <w:rPr>
          <w:rFonts w:ascii="Times New Roman" w:hAnsi="Times New Roman" w:cs="Times New Roman"/>
          <w:sz w:val="24"/>
          <w:szCs w:val="24"/>
        </w:rPr>
        <w:t>Atividade: 2038 – Manutenção Merenda Escolar.</w:t>
      </w:r>
    </w:p>
    <w:p w14:paraId="462E40AA" w14:textId="77777777" w:rsidR="00306C75" w:rsidRPr="00306C75" w:rsidRDefault="00306C75" w:rsidP="00306C75">
      <w:pPr>
        <w:spacing w:after="0" w:line="240" w:lineRule="auto"/>
        <w:ind w:right="-142"/>
        <w:jc w:val="both"/>
        <w:rPr>
          <w:rFonts w:ascii="Times New Roman" w:hAnsi="Times New Roman" w:cs="Times New Roman"/>
          <w:sz w:val="24"/>
          <w:szCs w:val="24"/>
        </w:rPr>
      </w:pPr>
      <w:r w:rsidRPr="00306C75">
        <w:rPr>
          <w:rFonts w:ascii="Times New Roman" w:hAnsi="Times New Roman" w:cs="Times New Roman"/>
          <w:sz w:val="24"/>
          <w:szCs w:val="24"/>
        </w:rPr>
        <w:t>Reduzido: 38 fonte 1552- Recursos Federal</w:t>
      </w:r>
    </w:p>
    <w:p w14:paraId="77738C7A" w14:textId="77777777" w:rsidR="00306C75" w:rsidRPr="00306C75" w:rsidRDefault="00306C75" w:rsidP="00306C75">
      <w:pPr>
        <w:spacing w:after="0" w:line="240" w:lineRule="auto"/>
        <w:ind w:right="-142"/>
        <w:jc w:val="both"/>
        <w:rPr>
          <w:rFonts w:ascii="Times New Roman" w:hAnsi="Times New Roman" w:cs="Times New Roman"/>
          <w:sz w:val="24"/>
          <w:szCs w:val="24"/>
        </w:rPr>
      </w:pPr>
      <w:r w:rsidRPr="00306C75">
        <w:rPr>
          <w:rFonts w:ascii="Times New Roman" w:hAnsi="Times New Roman" w:cs="Times New Roman"/>
          <w:sz w:val="24"/>
          <w:szCs w:val="24"/>
        </w:rPr>
        <w:lastRenderedPageBreak/>
        <w:t xml:space="preserve">Reduzido: 37 fonte 1500- Recursos Próprios </w:t>
      </w:r>
    </w:p>
    <w:p w14:paraId="26E1128B" w14:textId="77777777" w:rsidR="00306C75" w:rsidRPr="00306C75" w:rsidRDefault="00306C75" w:rsidP="00306C75">
      <w:pPr>
        <w:spacing w:after="0" w:line="240" w:lineRule="auto"/>
        <w:ind w:right="-142"/>
        <w:jc w:val="both"/>
        <w:rPr>
          <w:rFonts w:ascii="Times New Roman" w:hAnsi="Times New Roman" w:cs="Times New Roman"/>
          <w:sz w:val="24"/>
          <w:szCs w:val="24"/>
        </w:rPr>
      </w:pPr>
      <w:r w:rsidRPr="00306C75">
        <w:rPr>
          <w:rFonts w:ascii="Times New Roman" w:hAnsi="Times New Roman" w:cs="Times New Roman"/>
          <w:sz w:val="24"/>
          <w:szCs w:val="24"/>
        </w:rPr>
        <w:t xml:space="preserve">Detalhamento: 339030070000000- GÊNEROS ALIMENTÍCIOS. </w:t>
      </w:r>
    </w:p>
    <w:p w14:paraId="108AC233" w14:textId="77777777" w:rsidR="00306C75" w:rsidRDefault="00306C75" w:rsidP="00101EBA">
      <w:pPr>
        <w:pStyle w:val="Padro"/>
        <w:spacing w:line="276" w:lineRule="auto"/>
        <w:ind w:right="-143"/>
        <w:jc w:val="both"/>
        <w:rPr>
          <w:b/>
          <w:bCs/>
          <w:sz w:val="24"/>
          <w:szCs w:val="24"/>
        </w:rPr>
      </w:pPr>
    </w:p>
    <w:p w14:paraId="08449303" w14:textId="23911977" w:rsidR="00101EBA" w:rsidRPr="00906106" w:rsidRDefault="00101EBA" w:rsidP="00101EBA">
      <w:pPr>
        <w:pStyle w:val="Padro"/>
        <w:spacing w:line="276" w:lineRule="auto"/>
        <w:ind w:right="-143"/>
        <w:jc w:val="both"/>
        <w:rPr>
          <w:b/>
          <w:bCs/>
          <w:sz w:val="24"/>
          <w:szCs w:val="24"/>
        </w:rPr>
      </w:pPr>
      <w:r w:rsidRPr="00906106">
        <w:rPr>
          <w:b/>
          <w:bCs/>
          <w:sz w:val="24"/>
          <w:szCs w:val="24"/>
        </w:rPr>
        <w:t>CLÁUSULA SEXTA: DO PREÇO E DAS CONDIÇÕES DE PAGAMENTO</w:t>
      </w:r>
    </w:p>
    <w:p w14:paraId="49C89356" w14:textId="77777777" w:rsidR="00101EBA" w:rsidRPr="00906106" w:rsidRDefault="00101EBA" w:rsidP="00101EBA">
      <w:pPr>
        <w:pStyle w:val="PargrafodaLista"/>
        <w:autoSpaceDE w:val="0"/>
        <w:autoSpaceDN w:val="0"/>
        <w:adjustRightInd w:val="0"/>
        <w:spacing w:line="276" w:lineRule="auto"/>
        <w:ind w:left="0" w:right="-143"/>
        <w:jc w:val="both"/>
        <w:rPr>
          <w:rFonts w:ascii="Times New Roman" w:hAnsi="Times New Roman" w:cs="Times New Roman"/>
          <w:color w:val="000000"/>
          <w:sz w:val="24"/>
          <w:szCs w:val="24"/>
        </w:rPr>
      </w:pPr>
      <w:r w:rsidRPr="00906106">
        <w:rPr>
          <w:rFonts w:ascii="Times New Roman" w:hAnsi="Times New Roman" w:cs="Times New Roman"/>
          <w:sz w:val="24"/>
          <w:szCs w:val="24"/>
        </w:rPr>
        <w:t xml:space="preserve">O valor total do presente contrato é de R$ .............. O pagamento, referente será efetuado conforme cronograma de pagamento fixado </w:t>
      </w:r>
      <w:r w:rsidR="00AB3F96" w:rsidRPr="00906106">
        <w:rPr>
          <w:rFonts w:ascii="Times New Roman" w:hAnsi="Times New Roman" w:cs="Times New Roman"/>
          <w:sz w:val="24"/>
          <w:szCs w:val="24"/>
        </w:rPr>
        <w:t>pelo Decreto Municipal 3</w:t>
      </w:r>
      <w:r w:rsidR="00B21526" w:rsidRPr="00906106">
        <w:rPr>
          <w:rFonts w:ascii="Times New Roman" w:hAnsi="Times New Roman" w:cs="Times New Roman"/>
          <w:sz w:val="24"/>
          <w:szCs w:val="24"/>
        </w:rPr>
        <w:t>994</w:t>
      </w:r>
      <w:r w:rsidR="00F66867" w:rsidRPr="00906106">
        <w:rPr>
          <w:rFonts w:ascii="Times New Roman" w:hAnsi="Times New Roman" w:cs="Times New Roman"/>
          <w:sz w:val="24"/>
          <w:szCs w:val="24"/>
        </w:rPr>
        <w:t>/202</w:t>
      </w:r>
      <w:r w:rsidR="00B21526" w:rsidRPr="00906106">
        <w:rPr>
          <w:rFonts w:ascii="Times New Roman" w:hAnsi="Times New Roman" w:cs="Times New Roman"/>
          <w:sz w:val="24"/>
          <w:szCs w:val="24"/>
        </w:rPr>
        <w:t>2</w:t>
      </w:r>
      <w:r w:rsidRPr="00906106">
        <w:rPr>
          <w:rFonts w:ascii="Times New Roman" w:hAnsi="Times New Roman" w:cs="Times New Roman"/>
          <w:sz w:val="24"/>
          <w:szCs w:val="24"/>
        </w:rPr>
        <w:t>. Para ambos os casos, o pagamento será efetuado, através de Ordem Bancária, mediante apresentação da respectiva Nota Fiscal eletrônica devidamente recebida e aceita por Servidor responsável pelo recebimento. A empresa também deve encaminhar o ar</w:t>
      </w:r>
      <w:r w:rsidR="00AB3F96" w:rsidRPr="00906106">
        <w:rPr>
          <w:rFonts w:ascii="Times New Roman" w:hAnsi="Times New Roman" w:cs="Times New Roman"/>
          <w:sz w:val="24"/>
          <w:szCs w:val="24"/>
        </w:rPr>
        <w:t xml:space="preserve">quivo XML no seguinte e-mail: </w:t>
      </w:r>
      <w:hyperlink r:id="rId8" w:history="1">
        <w:r w:rsidR="00AB3F96" w:rsidRPr="00906106">
          <w:rPr>
            <w:rStyle w:val="Hyperlink"/>
            <w:rFonts w:ascii="Times New Roman" w:hAnsi="Times New Roman" w:cs="Times New Roman"/>
            <w:sz w:val="24"/>
            <w:szCs w:val="24"/>
          </w:rPr>
          <w:t>educa@ibiam.sc.gov.br</w:t>
        </w:r>
      </w:hyperlink>
      <w:r w:rsidR="00AB3F96" w:rsidRPr="00906106">
        <w:rPr>
          <w:rFonts w:ascii="Times New Roman" w:hAnsi="Times New Roman" w:cs="Times New Roman"/>
          <w:sz w:val="24"/>
          <w:szCs w:val="24"/>
        </w:rPr>
        <w:t xml:space="preserve"> </w:t>
      </w:r>
      <w:r w:rsidRPr="00906106">
        <w:rPr>
          <w:rFonts w:ascii="Times New Roman" w:hAnsi="Times New Roman" w:cs="Times New Roman"/>
          <w:sz w:val="24"/>
          <w:szCs w:val="24"/>
        </w:rPr>
        <w:t xml:space="preserve"> conforme descrição na AF.  </w:t>
      </w:r>
    </w:p>
    <w:p w14:paraId="2EC91B64" w14:textId="77777777" w:rsidR="00101EBA" w:rsidRPr="00906106" w:rsidRDefault="00101EBA" w:rsidP="00101EBA">
      <w:pPr>
        <w:pStyle w:val="Textoembloco"/>
        <w:tabs>
          <w:tab w:val="left" w:pos="709"/>
        </w:tabs>
        <w:spacing w:line="276" w:lineRule="auto"/>
        <w:ind w:left="0" w:right="-143" w:firstLine="0"/>
        <w:rPr>
          <w:sz w:val="24"/>
          <w:szCs w:val="24"/>
        </w:rPr>
      </w:pPr>
      <w:r w:rsidRPr="00906106">
        <w:rPr>
          <w:sz w:val="24"/>
          <w:szCs w:val="24"/>
        </w:rPr>
        <w:t xml:space="preserve">Nenhum pagamento será efetuado à contratada enquanto pendente de liquidação qualquer obrigação financeira que lhe for imposta, em virtude de penalidade ou inadimplência, fornecimento de itens em desacordo com o edital, sem que isso gere direito ao pleito de reajustamento dos preços ou correção monetária. </w:t>
      </w:r>
    </w:p>
    <w:p w14:paraId="742C9A4D" w14:textId="77777777" w:rsidR="00101EBA" w:rsidRPr="00906106" w:rsidRDefault="00101EBA" w:rsidP="00101EBA">
      <w:pPr>
        <w:pStyle w:val="Textoembloco"/>
        <w:tabs>
          <w:tab w:val="left" w:pos="709"/>
        </w:tabs>
        <w:spacing w:line="276" w:lineRule="auto"/>
        <w:ind w:left="0" w:right="-143" w:firstLine="0"/>
        <w:rPr>
          <w:sz w:val="24"/>
          <w:szCs w:val="24"/>
        </w:rPr>
      </w:pPr>
    </w:p>
    <w:p w14:paraId="6E28670B" w14:textId="77777777" w:rsidR="00101EBA" w:rsidRPr="00906106" w:rsidRDefault="00101EBA" w:rsidP="00101EBA">
      <w:pPr>
        <w:pStyle w:val="Corpodetexto3"/>
        <w:tabs>
          <w:tab w:val="left" w:pos="709"/>
        </w:tabs>
        <w:spacing w:line="276" w:lineRule="auto"/>
        <w:ind w:right="-143"/>
        <w:jc w:val="both"/>
        <w:rPr>
          <w:sz w:val="24"/>
          <w:szCs w:val="24"/>
        </w:rPr>
      </w:pPr>
      <w:r w:rsidRPr="00906106">
        <w:rPr>
          <w:snapToGrid w:val="0"/>
          <w:sz w:val="24"/>
          <w:szCs w:val="24"/>
        </w:rPr>
        <w:t>O pagamento somente será realizado após a comprovação de regularidade da documentação obrigatória da licitante vencedora junto ao Processo Licitatório mediante a apresentação da documentação obrigatória (</w:t>
      </w:r>
      <w:r w:rsidRPr="00906106">
        <w:rPr>
          <w:sz w:val="24"/>
          <w:szCs w:val="24"/>
        </w:rPr>
        <w:t>Certidão de Quitação de Tributos e Contribuições Federais, Certidão de Quitação da Dívida Ativa da União,</w:t>
      </w:r>
      <w:r w:rsidRPr="00906106">
        <w:rPr>
          <w:snapToGrid w:val="0"/>
          <w:sz w:val="24"/>
          <w:szCs w:val="24"/>
        </w:rPr>
        <w:t xml:space="preserve"> Certidão Negativa de Débitos para com a Fazenda Municipal, Estadual, FGTS e INSS), e Falência e Concordata, devidamente atualizada</w:t>
      </w:r>
      <w:r w:rsidRPr="00906106">
        <w:rPr>
          <w:sz w:val="24"/>
          <w:szCs w:val="24"/>
        </w:rPr>
        <w:t xml:space="preserve">. </w:t>
      </w:r>
    </w:p>
    <w:p w14:paraId="1F060091" w14:textId="77777777" w:rsidR="00101EBA" w:rsidRPr="00906106" w:rsidRDefault="00101EBA" w:rsidP="00101EBA">
      <w:pPr>
        <w:pStyle w:val="Corpodetexto3"/>
        <w:tabs>
          <w:tab w:val="left" w:pos="709"/>
        </w:tabs>
        <w:spacing w:line="276" w:lineRule="auto"/>
        <w:ind w:right="-143"/>
        <w:jc w:val="both"/>
        <w:rPr>
          <w:sz w:val="24"/>
          <w:szCs w:val="24"/>
        </w:rPr>
      </w:pPr>
      <w:r w:rsidRPr="00906106">
        <w:rPr>
          <w:sz w:val="24"/>
          <w:szCs w:val="24"/>
        </w:rPr>
        <w:t xml:space="preserve">Será efetuada a retenção de tributos e contribuições, pelo fornecimento de bens ou prestação de serviços em geral, inclusive obras, conforme artigo 64 da Lei n.º 9.430, de 27.12.96. As pessoas jurídicas optantes pelo SIMPLES não estão sujeitas a retenção, desde que apresentem </w:t>
      </w:r>
      <w:r w:rsidRPr="00906106">
        <w:rPr>
          <w:spacing w:val="-3"/>
          <w:sz w:val="24"/>
          <w:szCs w:val="24"/>
        </w:rPr>
        <w:t>Declaração na forma do Anexo VI da IN SRF n.º 306 de 12 de março de 2003.</w:t>
      </w:r>
    </w:p>
    <w:p w14:paraId="44507FFC" w14:textId="77777777" w:rsidR="00101EBA" w:rsidRPr="00906106" w:rsidRDefault="00101EBA" w:rsidP="00101EBA">
      <w:pPr>
        <w:pStyle w:val="Padro"/>
        <w:spacing w:line="276" w:lineRule="auto"/>
        <w:ind w:right="-143"/>
        <w:jc w:val="both"/>
        <w:rPr>
          <w:b/>
          <w:bCs/>
          <w:sz w:val="24"/>
          <w:szCs w:val="24"/>
        </w:rPr>
      </w:pPr>
      <w:r w:rsidRPr="00906106">
        <w:rPr>
          <w:b/>
          <w:bCs/>
          <w:sz w:val="24"/>
          <w:szCs w:val="24"/>
        </w:rPr>
        <w:t>CLÁUSULA SÉTIMA: DO REAJUSTE</w:t>
      </w:r>
    </w:p>
    <w:p w14:paraId="5F4AC10F" w14:textId="77777777" w:rsidR="00101EBA" w:rsidRPr="00906106" w:rsidRDefault="00101EBA" w:rsidP="00101EBA">
      <w:pPr>
        <w:pStyle w:val="Padro"/>
        <w:spacing w:line="276" w:lineRule="auto"/>
        <w:ind w:right="-143"/>
        <w:jc w:val="both"/>
        <w:rPr>
          <w:sz w:val="24"/>
          <w:szCs w:val="24"/>
        </w:rPr>
      </w:pPr>
      <w:r w:rsidRPr="00906106">
        <w:rPr>
          <w:sz w:val="24"/>
          <w:szCs w:val="24"/>
        </w:rPr>
        <w:t>Não haverá reajuste, exceto na ocorrência de fato que justifique a aplicação da alínea “d”, do inciso II, do artigo 65, da Lei n 8.666, de 21 de junho de 1993 consolidada.</w:t>
      </w:r>
    </w:p>
    <w:p w14:paraId="51DD4679" w14:textId="77777777" w:rsidR="00101EBA" w:rsidRPr="00906106" w:rsidRDefault="00101EBA" w:rsidP="00101EBA">
      <w:pPr>
        <w:widowControl w:val="0"/>
        <w:tabs>
          <w:tab w:val="left" w:pos="0"/>
        </w:tabs>
        <w:spacing w:line="276" w:lineRule="auto"/>
        <w:ind w:right="-143"/>
        <w:jc w:val="both"/>
        <w:rPr>
          <w:rFonts w:ascii="Times New Roman" w:hAnsi="Times New Roman" w:cs="Times New Roman"/>
          <w:snapToGrid w:val="0"/>
          <w:color w:val="000000"/>
          <w:sz w:val="24"/>
          <w:szCs w:val="24"/>
        </w:rPr>
      </w:pPr>
      <w:r w:rsidRPr="00906106">
        <w:rPr>
          <w:rFonts w:ascii="Times New Roman" w:hAnsi="Times New Roman" w:cs="Times New Roman"/>
          <w:snapToGrid w:val="0"/>
          <w:color w:val="000000"/>
          <w:sz w:val="24"/>
          <w:szCs w:val="24"/>
        </w:rPr>
        <w:t>É assegurado à CONTRATADA o direito ao equilíbrio econômico financeiro (Art. 37, XXI, da CF), procedendo-se à REVISÃO do mesmo a qualquer tempo, desde que ocorra fato imprevisível ou previsível, porém com consequências incalculáveis, que onere ou desonere excessivamente as obrigações pactuadas no presente instrumento.</w:t>
      </w:r>
    </w:p>
    <w:p w14:paraId="30E56A9F" w14:textId="77777777" w:rsidR="00101EBA" w:rsidRPr="00906106" w:rsidRDefault="00101EBA" w:rsidP="00101EBA">
      <w:pPr>
        <w:widowControl w:val="0"/>
        <w:tabs>
          <w:tab w:val="left" w:pos="0"/>
        </w:tabs>
        <w:spacing w:line="276" w:lineRule="auto"/>
        <w:ind w:right="-143"/>
        <w:jc w:val="both"/>
        <w:rPr>
          <w:rFonts w:ascii="Times New Roman" w:hAnsi="Times New Roman" w:cs="Times New Roman"/>
          <w:snapToGrid w:val="0"/>
          <w:color w:val="000000"/>
          <w:sz w:val="24"/>
          <w:szCs w:val="24"/>
        </w:rPr>
      </w:pPr>
      <w:r w:rsidRPr="00906106">
        <w:rPr>
          <w:rFonts w:ascii="Times New Roman" w:hAnsi="Times New Roman" w:cs="Times New Roman"/>
          <w:snapToGrid w:val="0"/>
          <w:color w:val="000000"/>
          <w:sz w:val="24"/>
          <w:szCs w:val="24"/>
        </w:rPr>
        <w:t xml:space="preserve">§1º A CONTRATADA, quando for o caso deverá formular à Administração requerimento para a REVISÃO do contrato, comprovando a ocorrência de fato imprevisível ou previsível, porém com consequências incalculáveis, que tenha onerado excessivamente as </w:t>
      </w:r>
      <w:r w:rsidRPr="00906106">
        <w:rPr>
          <w:rFonts w:ascii="Times New Roman" w:hAnsi="Times New Roman" w:cs="Times New Roman"/>
          <w:snapToGrid w:val="0"/>
          <w:color w:val="000000"/>
          <w:sz w:val="24"/>
          <w:szCs w:val="24"/>
        </w:rPr>
        <w:lastRenderedPageBreak/>
        <w:t>obrigações contraídas por ela.</w:t>
      </w:r>
    </w:p>
    <w:p w14:paraId="6C38275B" w14:textId="77777777" w:rsidR="00101EBA" w:rsidRPr="00906106" w:rsidRDefault="00101EBA" w:rsidP="00101EBA">
      <w:pPr>
        <w:widowControl w:val="0"/>
        <w:tabs>
          <w:tab w:val="left" w:pos="0"/>
        </w:tabs>
        <w:spacing w:line="276" w:lineRule="auto"/>
        <w:ind w:right="-143"/>
        <w:jc w:val="both"/>
        <w:rPr>
          <w:rFonts w:ascii="Times New Roman" w:hAnsi="Times New Roman" w:cs="Times New Roman"/>
          <w:snapToGrid w:val="0"/>
          <w:color w:val="000000"/>
          <w:sz w:val="24"/>
          <w:szCs w:val="24"/>
        </w:rPr>
      </w:pPr>
      <w:r w:rsidRPr="00906106">
        <w:rPr>
          <w:rFonts w:ascii="Times New Roman" w:hAnsi="Times New Roman" w:cs="Times New Roman"/>
          <w:snapToGrid w:val="0"/>
          <w:color w:val="000000"/>
          <w:sz w:val="24"/>
          <w:szCs w:val="24"/>
        </w:rPr>
        <w:t>I – A comprovação será feita por meio de documentos, tais como, lista de preços de fabricantes, notas fiscais de aquisição de matérias primas, de transportes de mercadorias, alusivas à época da elaboração da proposta e do momento do pedido de REVISÃO do contrato;</w:t>
      </w:r>
    </w:p>
    <w:p w14:paraId="414AC6D8" w14:textId="77777777" w:rsidR="00101EBA" w:rsidRPr="00906106" w:rsidRDefault="00101EBA" w:rsidP="00101EBA">
      <w:pPr>
        <w:widowControl w:val="0"/>
        <w:tabs>
          <w:tab w:val="left" w:pos="0"/>
        </w:tabs>
        <w:spacing w:line="276" w:lineRule="auto"/>
        <w:ind w:right="-143"/>
        <w:jc w:val="both"/>
        <w:rPr>
          <w:rFonts w:ascii="Times New Roman" w:hAnsi="Times New Roman" w:cs="Times New Roman"/>
          <w:snapToGrid w:val="0"/>
          <w:color w:val="000000"/>
          <w:sz w:val="24"/>
          <w:szCs w:val="24"/>
        </w:rPr>
      </w:pPr>
      <w:r w:rsidRPr="00906106">
        <w:rPr>
          <w:rFonts w:ascii="Times New Roman" w:hAnsi="Times New Roman" w:cs="Times New Roman"/>
          <w:snapToGrid w:val="0"/>
          <w:color w:val="000000"/>
          <w:sz w:val="24"/>
          <w:szCs w:val="24"/>
        </w:rPr>
        <w:t>II – Junto com o requerimento, a contratada deverá apresentar planilhas de custos comparativa entre a data da formulação da proposta e do momento do pedido de REVISÃO do contrato, evidenciando o quanto o aumento de preços ocorrido repercute no valor total pactuado.</w:t>
      </w:r>
    </w:p>
    <w:p w14:paraId="6CBB1ED0" w14:textId="77777777" w:rsidR="00101EBA" w:rsidRPr="00906106" w:rsidRDefault="00101EBA" w:rsidP="00101EBA">
      <w:pPr>
        <w:widowControl w:val="0"/>
        <w:tabs>
          <w:tab w:val="left" w:pos="0"/>
        </w:tabs>
        <w:spacing w:line="276" w:lineRule="auto"/>
        <w:ind w:right="-143"/>
        <w:jc w:val="both"/>
        <w:rPr>
          <w:rFonts w:ascii="Times New Roman" w:hAnsi="Times New Roman" w:cs="Times New Roman"/>
          <w:snapToGrid w:val="0"/>
          <w:color w:val="000000"/>
          <w:sz w:val="24"/>
          <w:szCs w:val="24"/>
        </w:rPr>
      </w:pPr>
      <w:r w:rsidRPr="00906106">
        <w:rPr>
          <w:rFonts w:ascii="Times New Roman" w:hAnsi="Times New Roman" w:cs="Times New Roman"/>
          <w:snapToGrid w:val="0"/>
          <w:color w:val="000000"/>
          <w:sz w:val="24"/>
          <w:szCs w:val="24"/>
        </w:rPr>
        <w:t>III – A administração, reconhecendo o desequilíbrio econômico financeiro, procederá a revisão do contrato.</w:t>
      </w:r>
    </w:p>
    <w:p w14:paraId="619A034D" w14:textId="77777777" w:rsidR="00101EBA" w:rsidRPr="00906106" w:rsidRDefault="00101EBA" w:rsidP="00101EBA">
      <w:pPr>
        <w:pStyle w:val="Padro"/>
        <w:spacing w:line="276" w:lineRule="auto"/>
        <w:ind w:right="-143"/>
        <w:jc w:val="both"/>
        <w:rPr>
          <w:sz w:val="24"/>
          <w:szCs w:val="24"/>
        </w:rPr>
      </w:pPr>
      <w:r w:rsidRPr="00906106">
        <w:rPr>
          <w:snapToGrid w:val="0"/>
          <w:color w:val="000000"/>
          <w:sz w:val="24"/>
          <w:szCs w:val="24"/>
        </w:rPr>
        <w:t>§ 2º Independentemente de solicitação, a administração poderá convocar a contratada assinar aditivo de redução dos preços mantendo o mesmo objeto cotado, na qualidade e nas especificações indicadas na proposta, em virtude da redução dos preços de mercado.</w:t>
      </w:r>
    </w:p>
    <w:p w14:paraId="6C7D96FB" w14:textId="77777777" w:rsidR="00101EBA" w:rsidRPr="00906106" w:rsidRDefault="00101EBA" w:rsidP="00101EBA">
      <w:pPr>
        <w:pStyle w:val="Padro"/>
        <w:spacing w:line="276" w:lineRule="auto"/>
        <w:ind w:right="-143"/>
        <w:jc w:val="both"/>
        <w:rPr>
          <w:sz w:val="24"/>
          <w:szCs w:val="24"/>
        </w:rPr>
      </w:pPr>
    </w:p>
    <w:p w14:paraId="29161E9C" w14:textId="77777777" w:rsidR="00101EBA" w:rsidRPr="00906106" w:rsidRDefault="00101EBA" w:rsidP="00101EBA">
      <w:pPr>
        <w:pStyle w:val="Padro"/>
        <w:spacing w:line="276" w:lineRule="auto"/>
        <w:ind w:right="-143"/>
        <w:jc w:val="both"/>
        <w:rPr>
          <w:b/>
          <w:bCs/>
          <w:sz w:val="24"/>
          <w:szCs w:val="24"/>
        </w:rPr>
      </w:pPr>
      <w:r w:rsidRPr="00906106">
        <w:rPr>
          <w:b/>
          <w:bCs/>
          <w:sz w:val="24"/>
          <w:szCs w:val="24"/>
        </w:rPr>
        <w:t>CLÁUSULA OITAVA: VIGÊNCIA</w:t>
      </w:r>
    </w:p>
    <w:p w14:paraId="50A1113A" w14:textId="77777777" w:rsidR="00101EBA" w:rsidRPr="00906106" w:rsidRDefault="00101EBA" w:rsidP="00101EBA">
      <w:pPr>
        <w:pStyle w:val="Recuodecorpodetexto3"/>
        <w:spacing w:line="276" w:lineRule="auto"/>
        <w:ind w:left="0" w:right="-143"/>
        <w:jc w:val="both"/>
        <w:rPr>
          <w:bCs/>
          <w:sz w:val="24"/>
          <w:szCs w:val="24"/>
        </w:rPr>
      </w:pPr>
      <w:r w:rsidRPr="00906106">
        <w:rPr>
          <w:bCs/>
          <w:sz w:val="24"/>
          <w:szCs w:val="24"/>
        </w:rPr>
        <w:t>O presente contrato entra em vigor na data de sua assinatura, com vigência até 12 meses.</w:t>
      </w:r>
    </w:p>
    <w:p w14:paraId="4E1EADA5" w14:textId="77777777" w:rsidR="00101EBA" w:rsidRPr="00906106" w:rsidRDefault="00101EBA" w:rsidP="00101EBA">
      <w:pPr>
        <w:pStyle w:val="Padro"/>
        <w:spacing w:line="276" w:lineRule="auto"/>
        <w:ind w:right="-143"/>
        <w:jc w:val="both"/>
        <w:rPr>
          <w:b/>
          <w:bCs/>
          <w:sz w:val="24"/>
          <w:szCs w:val="24"/>
        </w:rPr>
      </w:pPr>
      <w:r w:rsidRPr="00906106">
        <w:rPr>
          <w:b/>
          <w:bCs/>
          <w:sz w:val="24"/>
          <w:szCs w:val="24"/>
        </w:rPr>
        <w:t xml:space="preserve">CLÁUSULA NONA: DAS OBRIGAÇÕES DA CONTRATADA </w:t>
      </w:r>
    </w:p>
    <w:p w14:paraId="09F8690A" w14:textId="77777777" w:rsidR="00101EBA" w:rsidRPr="00906106" w:rsidRDefault="00101EBA" w:rsidP="00101EBA">
      <w:pPr>
        <w:pStyle w:val="TextosemFormatao"/>
        <w:spacing w:line="276" w:lineRule="auto"/>
        <w:ind w:right="-143"/>
        <w:jc w:val="both"/>
        <w:rPr>
          <w:rFonts w:ascii="Times New Roman" w:eastAsia="MS Mincho" w:hAnsi="Times New Roman"/>
          <w:sz w:val="24"/>
          <w:szCs w:val="24"/>
        </w:rPr>
      </w:pPr>
      <w:r w:rsidRPr="00906106">
        <w:rPr>
          <w:rFonts w:ascii="Times New Roman" w:eastAsia="MS Mincho" w:hAnsi="Times New Roman"/>
          <w:sz w:val="24"/>
          <w:szCs w:val="24"/>
        </w:rPr>
        <w:t>I – A CONTRATADA assumirá responsabilidade pela entrega do objeto, bem como por quaisquer danos decorrentes da entrega, causados à esta Municipalidade ou à terceiros.</w:t>
      </w:r>
    </w:p>
    <w:p w14:paraId="19E24CCC" w14:textId="77777777" w:rsidR="00101EBA" w:rsidRPr="00906106" w:rsidRDefault="00101EBA" w:rsidP="00101EBA">
      <w:pPr>
        <w:pStyle w:val="TextosemFormatao"/>
        <w:spacing w:line="276" w:lineRule="auto"/>
        <w:ind w:right="-143"/>
        <w:jc w:val="both"/>
        <w:rPr>
          <w:rFonts w:ascii="Times New Roman" w:eastAsia="MS Mincho" w:hAnsi="Times New Roman"/>
          <w:sz w:val="24"/>
          <w:szCs w:val="24"/>
        </w:rPr>
      </w:pPr>
    </w:p>
    <w:p w14:paraId="19A8EF60" w14:textId="77777777" w:rsidR="00101EBA" w:rsidRPr="00906106" w:rsidRDefault="00101EBA" w:rsidP="00101EBA">
      <w:pPr>
        <w:pStyle w:val="TextosemFormatao"/>
        <w:spacing w:line="276" w:lineRule="auto"/>
        <w:ind w:right="-143"/>
        <w:jc w:val="both"/>
        <w:rPr>
          <w:rFonts w:ascii="Times New Roman" w:eastAsia="MS Mincho" w:hAnsi="Times New Roman"/>
          <w:sz w:val="24"/>
          <w:szCs w:val="24"/>
        </w:rPr>
      </w:pPr>
      <w:r w:rsidRPr="00906106">
        <w:rPr>
          <w:rFonts w:ascii="Times New Roman" w:eastAsia="MS Mincho" w:hAnsi="Times New Roman"/>
          <w:sz w:val="24"/>
          <w:szCs w:val="24"/>
        </w:rPr>
        <w:t>II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14:paraId="00F3F15F" w14:textId="77777777" w:rsidR="00101EBA" w:rsidRPr="00906106" w:rsidRDefault="00101EBA" w:rsidP="00101EBA">
      <w:pPr>
        <w:pStyle w:val="Padro"/>
        <w:spacing w:line="276" w:lineRule="auto"/>
        <w:ind w:right="-143"/>
        <w:jc w:val="both"/>
        <w:rPr>
          <w:sz w:val="24"/>
          <w:szCs w:val="24"/>
        </w:rPr>
      </w:pPr>
    </w:p>
    <w:p w14:paraId="297F8588" w14:textId="77777777" w:rsidR="00101EBA" w:rsidRPr="00906106" w:rsidRDefault="00101EBA" w:rsidP="00101EBA">
      <w:pPr>
        <w:pStyle w:val="Padro"/>
        <w:spacing w:line="276" w:lineRule="auto"/>
        <w:ind w:right="-143"/>
        <w:jc w:val="both"/>
        <w:rPr>
          <w:b/>
          <w:bCs/>
          <w:sz w:val="24"/>
          <w:szCs w:val="24"/>
        </w:rPr>
      </w:pPr>
      <w:r w:rsidRPr="00906106">
        <w:rPr>
          <w:b/>
          <w:bCs/>
          <w:sz w:val="24"/>
          <w:szCs w:val="24"/>
        </w:rPr>
        <w:t>CLÁUSULA DÉCIMA: DAS OBRIGAÇÕES DO MUNICÍPIO</w:t>
      </w:r>
    </w:p>
    <w:p w14:paraId="1C3278D8" w14:textId="77777777" w:rsidR="00101EBA" w:rsidRPr="00906106" w:rsidRDefault="00101EBA" w:rsidP="00101EBA">
      <w:pPr>
        <w:spacing w:line="276" w:lineRule="auto"/>
        <w:ind w:right="-143"/>
        <w:jc w:val="both"/>
        <w:rPr>
          <w:rFonts w:ascii="Times New Roman" w:hAnsi="Times New Roman" w:cs="Times New Roman"/>
          <w:sz w:val="24"/>
          <w:szCs w:val="24"/>
        </w:rPr>
      </w:pPr>
      <w:r w:rsidRPr="00906106">
        <w:rPr>
          <w:rFonts w:ascii="Times New Roman" w:hAnsi="Times New Roman" w:cs="Times New Roman"/>
          <w:sz w:val="24"/>
          <w:szCs w:val="24"/>
        </w:rPr>
        <w:t>I – Promover, através de seu representante, o acompanhamento e a fiscalização do material entregue, sob os aspectos quantitativos e qualitativos, anotando em registro próprias falhas detectadas e comunicando as ocorrências de quaisquer fatos que, a seu critério, exijam medidas corretivas por parte da Contratada.</w:t>
      </w:r>
    </w:p>
    <w:p w14:paraId="5752AB8E" w14:textId="77777777" w:rsidR="00101EBA" w:rsidRPr="00906106" w:rsidRDefault="00101EBA" w:rsidP="00101EBA">
      <w:pPr>
        <w:spacing w:line="276" w:lineRule="auto"/>
        <w:ind w:right="-143"/>
        <w:jc w:val="both"/>
        <w:rPr>
          <w:rFonts w:ascii="Times New Roman" w:hAnsi="Times New Roman" w:cs="Times New Roman"/>
          <w:sz w:val="24"/>
          <w:szCs w:val="24"/>
        </w:rPr>
      </w:pPr>
      <w:r w:rsidRPr="00906106">
        <w:rPr>
          <w:rFonts w:ascii="Times New Roman" w:hAnsi="Times New Roman" w:cs="Times New Roman"/>
          <w:bCs/>
          <w:sz w:val="24"/>
          <w:szCs w:val="24"/>
        </w:rPr>
        <w:t>II – Efetuar o pagamento à Contratada, de acordo com as condições estabelecidas neste contrato.</w:t>
      </w:r>
    </w:p>
    <w:p w14:paraId="198C47CF" w14:textId="77777777" w:rsidR="00101EBA" w:rsidRPr="00906106" w:rsidRDefault="00101EBA" w:rsidP="00101EBA">
      <w:pPr>
        <w:pStyle w:val="Ttulo2"/>
        <w:spacing w:line="276" w:lineRule="auto"/>
        <w:ind w:right="-143"/>
        <w:rPr>
          <w:rFonts w:ascii="Times New Roman" w:hAnsi="Times New Roman" w:cs="Times New Roman"/>
          <w:color w:val="auto"/>
          <w:sz w:val="24"/>
          <w:szCs w:val="24"/>
        </w:rPr>
      </w:pPr>
      <w:r w:rsidRPr="00906106">
        <w:rPr>
          <w:rFonts w:ascii="Times New Roman" w:hAnsi="Times New Roman" w:cs="Times New Roman"/>
          <w:color w:val="auto"/>
          <w:sz w:val="24"/>
          <w:szCs w:val="24"/>
        </w:rPr>
        <w:lastRenderedPageBreak/>
        <w:t>CLÁUSULA DÉCIMA PRIMEIRA: DOS DIREITOS DO MUNICÍPIO</w:t>
      </w:r>
    </w:p>
    <w:p w14:paraId="35AB8A7F" w14:textId="7CA8D5D0" w:rsidR="00101EBA" w:rsidRPr="00906106" w:rsidRDefault="00101EBA" w:rsidP="00101EBA">
      <w:pPr>
        <w:spacing w:line="276" w:lineRule="auto"/>
        <w:ind w:right="-143"/>
        <w:jc w:val="both"/>
        <w:rPr>
          <w:rFonts w:ascii="Times New Roman" w:hAnsi="Times New Roman" w:cs="Times New Roman"/>
          <w:sz w:val="24"/>
          <w:szCs w:val="24"/>
        </w:rPr>
      </w:pPr>
      <w:r w:rsidRPr="00906106">
        <w:rPr>
          <w:rFonts w:ascii="Times New Roman" w:hAnsi="Times New Roman" w:cs="Times New Roman"/>
          <w:sz w:val="24"/>
          <w:szCs w:val="24"/>
        </w:rPr>
        <w:t xml:space="preserve">Nos termos da Legislação, o Município pode exigir, a qualquer tempo, a sub-rogação do contrato, no seu todo ou em parte a si próprio ou a quem determinar caso a execução não seja comprovadamente a do Edital de </w:t>
      </w:r>
      <w:r w:rsidRPr="00435DC0">
        <w:rPr>
          <w:rFonts w:ascii="Times New Roman" w:hAnsi="Times New Roman" w:cs="Times New Roman"/>
          <w:sz w:val="24"/>
          <w:szCs w:val="24"/>
        </w:rPr>
        <w:t xml:space="preserve">Pregão nº </w:t>
      </w:r>
      <w:r w:rsidR="004678FB" w:rsidRPr="00435DC0">
        <w:rPr>
          <w:rFonts w:ascii="Times New Roman" w:hAnsi="Times New Roman" w:cs="Times New Roman"/>
          <w:sz w:val="24"/>
          <w:szCs w:val="24"/>
        </w:rPr>
        <w:t>0</w:t>
      </w:r>
      <w:r w:rsidR="00435DC0" w:rsidRPr="00435DC0">
        <w:rPr>
          <w:rFonts w:ascii="Times New Roman" w:hAnsi="Times New Roman" w:cs="Times New Roman"/>
          <w:sz w:val="24"/>
          <w:szCs w:val="24"/>
        </w:rPr>
        <w:t>69</w:t>
      </w:r>
      <w:r w:rsidRPr="00435DC0">
        <w:rPr>
          <w:rFonts w:ascii="Times New Roman" w:hAnsi="Times New Roman" w:cs="Times New Roman"/>
          <w:sz w:val="24"/>
          <w:szCs w:val="24"/>
        </w:rPr>
        <w:t>/</w:t>
      </w:r>
      <w:r w:rsidR="004678FB" w:rsidRPr="00435DC0">
        <w:rPr>
          <w:rFonts w:ascii="Times New Roman" w:hAnsi="Times New Roman" w:cs="Times New Roman"/>
          <w:sz w:val="24"/>
          <w:szCs w:val="24"/>
        </w:rPr>
        <w:t>202</w:t>
      </w:r>
      <w:r w:rsidR="00B21526" w:rsidRPr="00435DC0">
        <w:rPr>
          <w:rFonts w:ascii="Times New Roman" w:hAnsi="Times New Roman" w:cs="Times New Roman"/>
          <w:sz w:val="24"/>
          <w:szCs w:val="24"/>
        </w:rPr>
        <w:t>3</w:t>
      </w:r>
      <w:r w:rsidRPr="00435DC0">
        <w:rPr>
          <w:rFonts w:ascii="Times New Roman" w:hAnsi="Times New Roman" w:cs="Times New Roman"/>
          <w:sz w:val="24"/>
          <w:szCs w:val="24"/>
        </w:rPr>
        <w:t xml:space="preserve">, </w:t>
      </w:r>
      <w:r w:rsidRPr="00906106">
        <w:rPr>
          <w:rFonts w:ascii="Times New Roman" w:hAnsi="Times New Roman" w:cs="Times New Roman"/>
          <w:sz w:val="24"/>
          <w:szCs w:val="24"/>
        </w:rPr>
        <w:t>indenizando o contratado pelo fornecimento dos produtos até então efetuado.</w:t>
      </w:r>
    </w:p>
    <w:p w14:paraId="10ECE9C1" w14:textId="77777777" w:rsidR="00101EBA" w:rsidRPr="00906106" w:rsidRDefault="00101EBA" w:rsidP="00101EBA">
      <w:pPr>
        <w:pStyle w:val="Padro"/>
        <w:spacing w:line="276" w:lineRule="auto"/>
        <w:ind w:right="-143"/>
        <w:jc w:val="both"/>
        <w:rPr>
          <w:b/>
          <w:bCs/>
          <w:sz w:val="24"/>
          <w:szCs w:val="24"/>
        </w:rPr>
      </w:pPr>
      <w:r w:rsidRPr="00906106">
        <w:rPr>
          <w:b/>
          <w:bCs/>
          <w:sz w:val="24"/>
          <w:szCs w:val="24"/>
        </w:rPr>
        <w:t>CLÁUSULA DÉCIMA SEGUNDA: DAS PENALIDADES</w:t>
      </w:r>
    </w:p>
    <w:p w14:paraId="6BD04CC1" w14:textId="77777777" w:rsidR="00101EBA" w:rsidRPr="00906106" w:rsidRDefault="00101EBA" w:rsidP="00101EBA">
      <w:pPr>
        <w:pStyle w:val="TextosemFormatao"/>
        <w:spacing w:line="276" w:lineRule="auto"/>
        <w:ind w:right="-143"/>
        <w:jc w:val="both"/>
        <w:rPr>
          <w:rFonts w:ascii="Times New Roman" w:eastAsia="MS Mincho" w:hAnsi="Times New Roman"/>
          <w:sz w:val="24"/>
          <w:szCs w:val="24"/>
        </w:rPr>
      </w:pPr>
      <w:r w:rsidRPr="00906106">
        <w:rPr>
          <w:rFonts w:ascii="Times New Roman" w:eastAsia="MS Mincho" w:hAnsi="Times New Roman"/>
          <w:sz w:val="24"/>
          <w:szCs w:val="24"/>
        </w:rPr>
        <w:t xml:space="preserve">I – À Contratada que não cumprir com as obrigações assumidas ou com os preceitos legais poderá sofrer as seguintes penalidades, isolada e conjuntamente: </w:t>
      </w:r>
    </w:p>
    <w:p w14:paraId="311D786F" w14:textId="77777777" w:rsidR="00101EBA" w:rsidRPr="00906106" w:rsidRDefault="00101EBA" w:rsidP="00101EBA">
      <w:pPr>
        <w:pStyle w:val="TextosemFormatao"/>
        <w:spacing w:line="276" w:lineRule="auto"/>
        <w:ind w:right="-143"/>
        <w:jc w:val="both"/>
        <w:rPr>
          <w:rFonts w:ascii="Times New Roman" w:eastAsia="MS Mincho" w:hAnsi="Times New Roman"/>
          <w:sz w:val="24"/>
          <w:szCs w:val="24"/>
        </w:rPr>
      </w:pPr>
    </w:p>
    <w:p w14:paraId="52A1F897" w14:textId="77777777" w:rsidR="00101EBA" w:rsidRPr="00906106" w:rsidRDefault="00101EBA" w:rsidP="00101EBA">
      <w:pPr>
        <w:pStyle w:val="Estilo1"/>
        <w:spacing w:after="0" w:line="276" w:lineRule="auto"/>
        <w:ind w:left="0" w:right="-143"/>
        <w:rPr>
          <w:sz w:val="24"/>
          <w:szCs w:val="24"/>
        </w:rPr>
      </w:pPr>
      <w:r w:rsidRPr="00906106">
        <w:rPr>
          <w:sz w:val="24"/>
          <w:szCs w:val="24"/>
        </w:rPr>
        <w:t>Ainda nos termos do artigo 7° da Lei 10.520, de 17 de julho de 2002, se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05 (cinco) anos, sem prejuízo das multas previstas neste Edital e no contrato e das demais cominações legais. E demais sanções, conforme previsto no edital e ata de registro de preços, parte integrante deste processo.</w:t>
      </w:r>
    </w:p>
    <w:p w14:paraId="2ACA9086" w14:textId="77777777" w:rsidR="00101EBA" w:rsidRPr="00906106" w:rsidRDefault="00101EBA" w:rsidP="00101EBA">
      <w:pPr>
        <w:pStyle w:val="Ttulo1"/>
        <w:spacing w:before="0" w:beforeAutospacing="0" w:after="0" w:afterAutospacing="0" w:line="276" w:lineRule="auto"/>
        <w:ind w:right="-143"/>
        <w:rPr>
          <w:sz w:val="24"/>
          <w:szCs w:val="24"/>
        </w:rPr>
      </w:pPr>
    </w:p>
    <w:p w14:paraId="38172C16" w14:textId="77777777" w:rsidR="00101EBA" w:rsidRPr="00906106" w:rsidRDefault="00101EBA" w:rsidP="00101EBA">
      <w:pPr>
        <w:pStyle w:val="Ttulo1"/>
        <w:spacing w:before="0" w:beforeAutospacing="0" w:after="0" w:afterAutospacing="0" w:line="276" w:lineRule="auto"/>
        <w:ind w:right="-143"/>
        <w:rPr>
          <w:sz w:val="24"/>
          <w:szCs w:val="24"/>
        </w:rPr>
      </w:pPr>
      <w:r w:rsidRPr="00906106">
        <w:rPr>
          <w:sz w:val="24"/>
          <w:szCs w:val="24"/>
        </w:rPr>
        <w:t>CLÁUSULA DÉCIMA TERCEIRA: DOS RECURSOS ADMINISTRATIVOS</w:t>
      </w:r>
    </w:p>
    <w:p w14:paraId="6C0325CD" w14:textId="77777777" w:rsidR="00101EBA" w:rsidRPr="00906106" w:rsidRDefault="00101EBA" w:rsidP="00101EBA">
      <w:pPr>
        <w:pStyle w:val="Ttulo1"/>
        <w:spacing w:before="0" w:beforeAutospacing="0" w:after="0" w:afterAutospacing="0" w:line="276" w:lineRule="auto"/>
        <w:ind w:right="-143"/>
        <w:jc w:val="both"/>
        <w:rPr>
          <w:sz w:val="24"/>
          <w:szCs w:val="24"/>
        </w:rPr>
      </w:pPr>
      <w:r w:rsidRPr="00906106">
        <w:rPr>
          <w:b w:val="0"/>
          <w:sz w:val="24"/>
          <w:szCs w:val="24"/>
        </w:rPr>
        <w:t xml:space="preserve">Da penalidade aplicada caberá recursos, no prazo de 05 (cinco) dias úteis da notificação, </w:t>
      </w:r>
      <w:proofErr w:type="spellStart"/>
      <w:r w:rsidRPr="00906106">
        <w:rPr>
          <w:b w:val="0"/>
          <w:sz w:val="24"/>
          <w:szCs w:val="24"/>
        </w:rPr>
        <w:t>á</w:t>
      </w:r>
      <w:proofErr w:type="spellEnd"/>
      <w:r w:rsidRPr="00906106">
        <w:rPr>
          <w:b w:val="0"/>
          <w:sz w:val="24"/>
          <w:szCs w:val="24"/>
        </w:rPr>
        <w:t xml:space="preserve"> autoridade superior àquela que aplicou a sanção, ficando sobrestada a mesma até o julgamento do pleito.</w:t>
      </w:r>
    </w:p>
    <w:p w14:paraId="4FCE1332" w14:textId="77777777" w:rsidR="00101EBA" w:rsidRPr="00906106" w:rsidRDefault="00101EBA" w:rsidP="00101EBA">
      <w:pPr>
        <w:pStyle w:val="Ttulo1"/>
        <w:spacing w:after="0" w:afterAutospacing="0" w:line="276" w:lineRule="auto"/>
        <w:ind w:right="-143"/>
        <w:jc w:val="both"/>
        <w:rPr>
          <w:sz w:val="24"/>
          <w:szCs w:val="24"/>
        </w:rPr>
      </w:pPr>
      <w:r w:rsidRPr="00906106">
        <w:rPr>
          <w:sz w:val="24"/>
          <w:szCs w:val="24"/>
        </w:rPr>
        <w:t>CLÁUSULA DÉCIMA QUARTA: DO ACOMPANHAMENTO E FISCALIZAÇÃO</w:t>
      </w:r>
    </w:p>
    <w:p w14:paraId="2FC34A65" w14:textId="77777777" w:rsidR="004C6F1A" w:rsidRPr="00906106" w:rsidRDefault="004C6F1A" w:rsidP="004C6F1A">
      <w:pPr>
        <w:spacing w:line="276" w:lineRule="auto"/>
        <w:ind w:right="-143"/>
        <w:jc w:val="both"/>
        <w:rPr>
          <w:rFonts w:ascii="Times New Roman" w:hAnsi="Times New Roman" w:cs="Times New Roman"/>
          <w:sz w:val="24"/>
          <w:szCs w:val="24"/>
        </w:rPr>
      </w:pPr>
    </w:p>
    <w:p w14:paraId="7209C760" w14:textId="77777777" w:rsidR="004C6F1A" w:rsidRPr="00906106" w:rsidRDefault="004C6F1A" w:rsidP="004C6F1A">
      <w:pPr>
        <w:spacing w:line="276" w:lineRule="auto"/>
        <w:ind w:right="-143"/>
        <w:jc w:val="both"/>
        <w:rPr>
          <w:rFonts w:ascii="Times New Roman" w:hAnsi="Times New Roman" w:cs="Times New Roman"/>
          <w:color w:val="FF0000"/>
          <w:sz w:val="24"/>
          <w:szCs w:val="24"/>
        </w:rPr>
      </w:pPr>
      <w:r w:rsidRPr="00906106">
        <w:rPr>
          <w:rFonts w:ascii="Times New Roman" w:hAnsi="Times New Roman" w:cs="Times New Roman"/>
          <w:sz w:val="24"/>
          <w:szCs w:val="24"/>
        </w:rPr>
        <w:t xml:space="preserve">A execução do Contrato deverá ser acompanhada e fiscalizada por responsável da Secretaria Municipal da Educação, juntamente com o diretor escolar Sr. Caio Murilo Rinaldi e também pela nutricionista Sr. Adriana </w:t>
      </w:r>
      <w:proofErr w:type="spellStart"/>
      <w:r w:rsidRPr="00906106">
        <w:rPr>
          <w:rFonts w:ascii="Times New Roman" w:hAnsi="Times New Roman" w:cs="Times New Roman"/>
          <w:sz w:val="24"/>
          <w:szCs w:val="24"/>
        </w:rPr>
        <w:t>Taiba</w:t>
      </w:r>
      <w:proofErr w:type="spellEnd"/>
      <w:r w:rsidRPr="00906106">
        <w:rPr>
          <w:rFonts w:ascii="Times New Roman" w:hAnsi="Times New Roman" w:cs="Times New Roman"/>
          <w:sz w:val="24"/>
          <w:szCs w:val="24"/>
        </w:rPr>
        <w:t>, devendo anotar qualquer irregularidade ou não cumprimento do estabelecido no edital, quanto a entrega dos itens, qualidade, e prazos de entrega.</w:t>
      </w:r>
    </w:p>
    <w:p w14:paraId="7C32A109" w14:textId="77777777" w:rsidR="00101EBA" w:rsidRPr="00906106" w:rsidRDefault="00101EBA" w:rsidP="00101EBA">
      <w:pPr>
        <w:pStyle w:val="Recuodecorpodetexto"/>
        <w:spacing w:line="276" w:lineRule="auto"/>
        <w:ind w:right="-143"/>
        <w:rPr>
          <w:sz w:val="24"/>
          <w:szCs w:val="24"/>
        </w:rPr>
      </w:pPr>
    </w:p>
    <w:p w14:paraId="3D58DD84" w14:textId="77777777" w:rsidR="00101EBA" w:rsidRPr="00906106" w:rsidRDefault="00101EBA" w:rsidP="00101EBA">
      <w:pPr>
        <w:pStyle w:val="TextosemFormatao"/>
        <w:spacing w:line="276" w:lineRule="auto"/>
        <w:ind w:right="-143"/>
        <w:jc w:val="both"/>
        <w:rPr>
          <w:rFonts w:ascii="Times New Roman" w:eastAsia="MS Mincho" w:hAnsi="Times New Roman"/>
          <w:b/>
          <w:sz w:val="24"/>
          <w:szCs w:val="24"/>
        </w:rPr>
      </w:pPr>
      <w:r w:rsidRPr="00906106">
        <w:rPr>
          <w:rFonts w:ascii="Times New Roman" w:hAnsi="Times New Roman"/>
          <w:b/>
          <w:bCs/>
          <w:sz w:val="24"/>
          <w:szCs w:val="24"/>
        </w:rPr>
        <w:t xml:space="preserve">CLÁUSULA DÉCIMA QUINTA: </w:t>
      </w:r>
      <w:r w:rsidRPr="00906106">
        <w:rPr>
          <w:rFonts w:ascii="Times New Roman" w:eastAsia="MS Mincho" w:hAnsi="Times New Roman"/>
          <w:b/>
          <w:sz w:val="24"/>
          <w:szCs w:val="24"/>
        </w:rPr>
        <w:t xml:space="preserve">DA INEXECUÇÃO E RESCISÃO </w:t>
      </w:r>
    </w:p>
    <w:p w14:paraId="1536E58D" w14:textId="77777777" w:rsidR="00101EBA" w:rsidRPr="00906106" w:rsidRDefault="00101EBA" w:rsidP="00101EBA">
      <w:pPr>
        <w:spacing w:line="276" w:lineRule="auto"/>
        <w:ind w:right="-143"/>
        <w:jc w:val="both"/>
        <w:rPr>
          <w:rFonts w:ascii="Times New Roman" w:hAnsi="Times New Roman" w:cs="Times New Roman"/>
          <w:sz w:val="24"/>
          <w:szCs w:val="24"/>
        </w:rPr>
      </w:pPr>
      <w:r w:rsidRPr="00906106">
        <w:rPr>
          <w:rFonts w:ascii="Times New Roman" w:hAnsi="Times New Roman" w:cs="Times New Roman"/>
          <w:sz w:val="24"/>
          <w:szCs w:val="24"/>
        </w:rPr>
        <w:t xml:space="preserve">I – O não cumprimento ou o cumprimento irregular das cláusulas e condições estabelecidas neste Edital e no Contrato, por parte da licitante vencedora, assegurará ao Município o </w:t>
      </w:r>
      <w:r w:rsidRPr="00906106">
        <w:rPr>
          <w:rFonts w:ascii="Times New Roman" w:hAnsi="Times New Roman" w:cs="Times New Roman"/>
          <w:sz w:val="24"/>
          <w:szCs w:val="24"/>
        </w:rPr>
        <w:lastRenderedPageBreak/>
        <w:t>direito de rescindir o Contrato, mediante notificação através de ofício, entregue diretamente ou por via postal, com prova de recebimento, sem ônus de qualquer espécie para a Administração e sem prejuízo do disposto na Cláusula Décima Primeira.</w:t>
      </w:r>
    </w:p>
    <w:p w14:paraId="76110878" w14:textId="77777777" w:rsidR="00101EBA" w:rsidRPr="00906106" w:rsidRDefault="00101EBA" w:rsidP="00101EBA">
      <w:pPr>
        <w:pStyle w:val="Cabealho"/>
        <w:spacing w:line="276" w:lineRule="auto"/>
        <w:ind w:right="-143"/>
        <w:jc w:val="both"/>
        <w:rPr>
          <w:rFonts w:ascii="Times New Roman" w:hAnsi="Times New Roman" w:cs="Times New Roman"/>
          <w:sz w:val="24"/>
          <w:szCs w:val="24"/>
        </w:rPr>
      </w:pPr>
    </w:p>
    <w:p w14:paraId="067ED0EB" w14:textId="77777777" w:rsidR="00101EBA" w:rsidRPr="00906106" w:rsidRDefault="00101EBA" w:rsidP="00101EBA">
      <w:pPr>
        <w:tabs>
          <w:tab w:val="left" w:pos="1701"/>
        </w:tabs>
        <w:spacing w:line="276" w:lineRule="auto"/>
        <w:ind w:right="-143"/>
        <w:jc w:val="both"/>
        <w:rPr>
          <w:rFonts w:ascii="Times New Roman" w:hAnsi="Times New Roman" w:cs="Times New Roman"/>
          <w:sz w:val="24"/>
          <w:szCs w:val="24"/>
        </w:rPr>
      </w:pPr>
      <w:r w:rsidRPr="00906106">
        <w:rPr>
          <w:rFonts w:ascii="Times New Roman" w:hAnsi="Times New Roman" w:cs="Times New Roman"/>
          <w:bCs/>
          <w:sz w:val="24"/>
          <w:szCs w:val="24"/>
        </w:rPr>
        <w:t>II –</w:t>
      </w:r>
      <w:r w:rsidRPr="00906106">
        <w:rPr>
          <w:rFonts w:ascii="Times New Roman" w:hAnsi="Times New Roman" w:cs="Times New Roman"/>
          <w:b/>
          <w:sz w:val="24"/>
          <w:szCs w:val="24"/>
        </w:rPr>
        <w:t xml:space="preserve"> </w:t>
      </w:r>
      <w:r w:rsidRPr="00906106">
        <w:rPr>
          <w:rFonts w:ascii="Times New Roman" w:hAnsi="Times New Roman" w:cs="Times New Roman"/>
          <w:sz w:val="24"/>
          <w:szCs w:val="24"/>
        </w:rPr>
        <w:t>O Contrato poderá ser rescindido, ainda, nas seguintes modalidades, sem prejuízo do disposto no art. 78 da Lei n. 8.666/93 e alterações posteriores:</w:t>
      </w:r>
    </w:p>
    <w:p w14:paraId="4A217B72" w14:textId="77777777" w:rsidR="00101EBA" w:rsidRPr="00906106" w:rsidRDefault="00101EBA" w:rsidP="00101EBA">
      <w:pPr>
        <w:numPr>
          <w:ilvl w:val="0"/>
          <w:numId w:val="6"/>
        </w:numPr>
        <w:spacing w:after="0" w:line="276" w:lineRule="auto"/>
        <w:ind w:right="-143"/>
        <w:jc w:val="both"/>
        <w:rPr>
          <w:rFonts w:ascii="Times New Roman" w:hAnsi="Times New Roman" w:cs="Times New Roman"/>
          <w:sz w:val="24"/>
          <w:szCs w:val="24"/>
        </w:rPr>
      </w:pPr>
      <w:r w:rsidRPr="00906106">
        <w:rPr>
          <w:rFonts w:ascii="Times New Roman" w:hAnsi="Times New Roman" w:cs="Times New Roman"/>
          <w:bCs/>
          <w:sz w:val="24"/>
          <w:szCs w:val="24"/>
        </w:rPr>
        <w:t>Unilateralmente</w:t>
      </w:r>
      <w:r w:rsidRPr="00906106">
        <w:rPr>
          <w:rFonts w:ascii="Times New Roman" w:hAnsi="Times New Roman" w:cs="Times New Roman"/>
          <w:sz w:val="24"/>
          <w:szCs w:val="24"/>
        </w:rPr>
        <w:t>, a critério exclusivo da Administração Municipal, mediante formalização, assegurado o contraditório e a ampla defesa, nos seguintes casos:</w:t>
      </w:r>
    </w:p>
    <w:p w14:paraId="0189A779" w14:textId="77777777" w:rsidR="00101EBA" w:rsidRPr="00906106" w:rsidRDefault="00101EBA" w:rsidP="00101EBA">
      <w:pPr>
        <w:spacing w:line="276" w:lineRule="auto"/>
        <w:ind w:left="2268" w:right="-143"/>
        <w:jc w:val="both"/>
        <w:rPr>
          <w:rFonts w:ascii="Times New Roman" w:hAnsi="Times New Roman" w:cs="Times New Roman"/>
          <w:sz w:val="24"/>
          <w:szCs w:val="24"/>
        </w:rPr>
      </w:pPr>
    </w:p>
    <w:p w14:paraId="18EA8561" w14:textId="77777777" w:rsidR="00101EBA" w:rsidRPr="00906106" w:rsidRDefault="00101EBA" w:rsidP="00101EBA">
      <w:pPr>
        <w:numPr>
          <w:ilvl w:val="0"/>
          <w:numId w:val="5"/>
        </w:numPr>
        <w:tabs>
          <w:tab w:val="clear" w:pos="3348"/>
          <w:tab w:val="num" w:pos="1800"/>
        </w:tabs>
        <w:spacing w:after="0" w:line="276" w:lineRule="auto"/>
        <w:ind w:left="1440" w:right="-143" w:firstLine="0"/>
        <w:jc w:val="both"/>
        <w:rPr>
          <w:rFonts w:ascii="Times New Roman" w:hAnsi="Times New Roman" w:cs="Times New Roman"/>
          <w:sz w:val="24"/>
          <w:szCs w:val="24"/>
        </w:rPr>
      </w:pPr>
      <w:r w:rsidRPr="00906106">
        <w:rPr>
          <w:rFonts w:ascii="Times New Roman" w:hAnsi="Times New Roman" w:cs="Times New Roman"/>
          <w:sz w:val="24"/>
          <w:szCs w:val="24"/>
        </w:rPr>
        <w:t>o atraso injustificado, a juízo da Administração, na entrega do material licitado;</w:t>
      </w:r>
    </w:p>
    <w:p w14:paraId="780BAB75" w14:textId="77777777" w:rsidR="00101EBA" w:rsidRPr="00906106" w:rsidRDefault="00101EBA" w:rsidP="00101EBA">
      <w:pPr>
        <w:tabs>
          <w:tab w:val="num" w:pos="1800"/>
        </w:tabs>
        <w:spacing w:line="276" w:lineRule="auto"/>
        <w:ind w:left="1440" w:right="-143"/>
        <w:jc w:val="both"/>
        <w:rPr>
          <w:rFonts w:ascii="Times New Roman" w:hAnsi="Times New Roman" w:cs="Times New Roman"/>
          <w:sz w:val="24"/>
          <w:szCs w:val="24"/>
        </w:rPr>
      </w:pPr>
    </w:p>
    <w:p w14:paraId="72BDAF4F" w14:textId="77777777" w:rsidR="00101EBA" w:rsidRPr="00906106" w:rsidRDefault="00101EBA" w:rsidP="00101EBA">
      <w:pPr>
        <w:numPr>
          <w:ilvl w:val="0"/>
          <w:numId w:val="5"/>
        </w:numPr>
        <w:tabs>
          <w:tab w:val="clear" w:pos="3348"/>
          <w:tab w:val="num" w:pos="1800"/>
        </w:tabs>
        <w:spacing w:after="0" w:line="276" w:lineRule="auto"/>
        <w:ind w:left="1440" w:right="-143" w:firstLine="0"/>
        <w:jc w:val="both"/>
        <w:rPr>
          <w:rFonts w:ascii="Times New Roman" w:hAnsi="Times New Roman" w:cs="Times New Roman"/>
          <w:sz w:val="24"/>
          <w:szCs w:val="24"/>
        </w:rPr>
      </w:pPr>
      <w:r w:rsidRPr="00906106">
        <w:rPr>
          <w:rFonts w:ascii="Times New Roman" w:hAnsi="Times New Roman" w:cs="Times New Roman"/>
          <w:sz w:val="24"/>
          <w:szCs w:val="24"/>
        </w:rPr>
        <w:t xml:space="preserve">entrega de material fora das especificações constantes no Objeto deste contrato;  </w:t>
      </w:r>
    </w:p>
    <w:p w14:paraId="71FB5F69" w14:textId="77777777" w:rsidR="00101EBA" w:rsidRPr="00906106" w:rsidRDefault="00101EBA" w:rsidP="00101EBA">
      <w:pPr>
        <w:tabs>
          <w:tab w:val="num" w:pos="1800"/>
        </w:tabs>
        <w:spacing w:line="276" w:lineRule="auto"/>
        <w:ind w:left="1440" w:right="-143"/>
        <w:jc w:val="both"/>
        <w:rPr>
          <w:rFonts w:ascii="Times New Roman" w:hAnsi="Times New Roman" w:cs="Times New Roman"/>
          <w:sz w:val="24"/>
          <w:szCs w:val="24"/>
        </w:rPr>
      </w:pPr>
    </w:p>
    <w:p w14:paraId="538826C5" w14:textId="77777777" w:rsidR="00101EBA" w:rsidRPr="00906106" w:rsidRDefault="00101EBA" w:rsidP="00101EBA">
      <w:pPr>
        <w:numPr>
          <w:ilvl w:val="0"/>
          <w:numId w:val="5"/>
        </w:numPr>
        <w:tabs>
          <w:tab w:val="clear" w:pos="3348"/>
          <w:tab w:val="num" w:pos="1800"/>
        </w:tabs>
        <w:spacing w:after="0" w:line="276" w:lineRule="auto"/>
        <w:ind w:left="1440" w:right="-143" w:firstLine="0"/>
        <w:jc w:val="both"/>
        <w:rPr>
          <w:rFonts w:ascii="Times New Roman" w:hAnsi="Times New Roman" w:cs="Times New Roman"/>
          <w:sz w:val="24"/>
          <w:szCs w:val="24"/>
        </w:rPr>
      </w:pPr>
      <w:r w:rsidRPr="00906106">
        <w:rPr>
          <w:rFonts w:ascii="Times New Roman" w:hAnsi="Times New Roman" w:cs="Times New Roman"/>
          <w:sz w:val="24"/>
          <w:szCs w:val="24"/>
        </w:rPr>
        <w:t>a subcontratação total ou parcial do objeto deste contrato, a associação da licitante vencedora com outrem, a cessão ou transferência, total ou parcial, bem como a fusão, cisão ou incorporação, que afetem o cumprimento da obrigação assumida;</w:t>
      </w:r>
    </w:p>
    <w:p w14:paraId="29443580" w14:textId="77777777" w:rsidR="00101EBA" w:rsidRPr="00906106" w:rsidRDefault="00101EBA" w:rsidP="00101EBA">
      <w:pPr>
        <w:pStyle w:val="PargrafodaLista"/>
        <w:spacing w:line="276" w:lineRule="auto"/>
        <w:ind w:right="-143"/>
        <w:rPr>
          <w:rFonts w:ascii="Times New Roman" w:hAnsi="Times New Roman" w:cs="Times New Roman"/>
          <w:sz w:val="24"/>
          <w:szCs w:val="24"/>
        </w:rPr>
      </w:pPr>
    </w:p>
    <w:p w14:paraId="38C5327D" w14:textId="77777777" w:rsidR="00101EBA" w:rsidRPr="00906106" w:rsidRDefault="00101EBA" w:rsidP="00101EBA">
      <w:pPr>
        <w:numPr>
          <w:ilvl w:val="0"/>
          <w:numId w:val="5"/>
        </w:numPr>
        <w:tabs>
          <w:tab w:val="clear" w:pos="3348"/>
          <w:tab w:val="num" w:pos="1800"/>
        </w:tabs>
        <w:spacing w:after="0" w:line="276" w:lineRule="auto"/>
        <w:ind w:left="1440" w:right="-143" w:firstLine="0"/>
        <w:jc w:val="both"/>
        <w:rPr>
          <w:rFonts w:ascii="Times New Roman" w:hAnsi="Times New Roman" w:cs="Times New Roman"/>
          <w:sz w:val="24"/>
          <w:szCs w:val="24"/>
        </w:rPr>
      </w:pPr>
      <w:r w:rsidRPr="00906106">
        <w:rPr>
          <w:rFonts w:ascii="Times New Roman" w:hAnsi="Times New Roman" w:cs="Times New Roman"/>
          <w:sz w:val="24"/>
          <w:szCs w:val="24"/>
        </w:rPr>
        <w:t>o desatendimento das determinações regulares da autoridade designada para acompanhar e fiscalizar a entrega do material, assim como as de seus superiores;</w:t>
      </w:r>
    </w:p>
    <w:p w14:paraId="002EA7BA" w14:textId="77777777" w:rsidR="00101EBA" w:rsidRPr="00906106" w:rsidRDefault="00101EBA" w:rsidP="00101EBA">
      <w:pPr>
        <w:tabs>
          <w:tab w:val="num" w:pos="1800"/>
        </w:tabs>
        <w:spacing w:line="276" w:lineRule="auto"/>
        <w:ind w:left="1440" w:right="-143"/>
        <w:jc w:val="both"/>
        <w:rPr>
          <w:rFonts w:ascii="Times New Roman" w:hAnsi="Times New Roman" w:cs="Times New Roman"/>
          <w:sz w:val="24"/>
          <w:szCs w:val="24"/>
        </w:rPr>
      </w:pPr>
    </w:p>
    <w:p w14:paraId="18E53488" w14:textId="77777777" w:rsidR="00101EBA" w:rsidRPr="00906106" w:rsidRDefault="00101EBA" w:rsidP="00101EBA">
      <w:pPr>
        <w:numPr>
          <w:ilvl w:val="0"/>
          <w:numId w:val="5"/>
        </w:numPr>
        <w:tabs>
          <w:tab w:val="clear" w:pos="3348"/>
          <w:tab w:val="num" w:pos="1800"/>
        </w:tabs>
        <w:spacing w:after="0" w:line="276" w:lineRule="auto"/>
        <w:ind w:left="1440" w:right="-143" w:firstLine="0"/>
        <w:jc w:val="both"/>
        <w:rPr>
          <w:rFonts w:ascii="Times New Roman" w:hAnsi="Times New Roman" w:cs="Times New Roman"/>
          <w:sz w:val="24"/>
          <w:szCs w:val="24"/>
        </w:rPr>
      </w:pPr>
      <w:r w:rsidRPr="00906106">
        <w:rPr>
          <w:rFonts w:ascii="Times New Roman" w:hAnsi="Times New Roman" w:cs="Times New Roman"/>
          <w:sz w:val="24"/>
          <w:szCs w:val="24"/>
        </w:rPr>
        <w:t>o cometimento reiterado de faltas na execução do objeto deste contrato, anotadas na forma do § 1º, do art. 67, da Lei nº 8.666/93 atualizada;</w:t>
      </w:r>
    </w:p>
    <w:p w14:paraId="2C1D1475" w14:textId="77777777" w:rsidR="00101EBA" w:rsidRPr="00906106" w:rsidRDefault="00101EBA" w:rsidP="00101EBA">
      <w:pPr>
        <w:tabs>
          <w:tab w:val="num" w:pos="1800"/>
        </w:tabs>
        <w:spacing w:line="276" w:lineRule="auto"/>
        <w:ind w:left="1440" w:right="-143"/>
        <w:jc w:val="both"/>
        <w:rPr>
          <w:rFonts w:ascii="Times New Roman" w:hAnsi="Times New Roman" w:cs="Times New Roman"/>
          <w:sz w:val="24"/>
          <w:szCs w:val="24"/>
        </w:rPr>
      </w:pPr>
    </w:p>
    <w:p w14:paraId="72A6A68C" w14:textId="77777777" w:rsidR="00101EBA" w:rsidRPr="00906106" w:rsidRDefault="00101EBA" w:rsidP="00101EBA">
      <w:pPr>
        <w:numPr>
          <w:ilvl w:val="0"/>
          <w:numId w:val="5"/>
        </w:numPr>
        <w:tabs>
          <w:tab w:val="clear" w:pos="3348"/>
          <w:tab w:val="num" w:pos="1800"/>
        </w:tabs>
        <w:spacing w:after="0" w:line="276" w:lineRule="auto"/>
        <w:ind w:left="1440" w:right="-143" w:firstLine="0"/>
        <w:jc w:val="both"/>
        <w:rPr>
          <w:rFonts w:ascii="Times New Roman" w:hAnsi="Times New Roman" w:cs="Times New Roman"/>
          <w:sz w:val="24"/>
          <w:szCs w:val="24"/>
        </w:rPr>
      </w:pPr>
      <w:r w:rsidRPr="00906106">
        <w:rPr>
          <w:rFonts w:ascii="Times New Roman" w:hAnsi="Times New Roman" w:cs="Times New Roman"/>
          <w:sz w:val="24"/>
          <w:szCs w:val="24"/>
        </w:rPr>
        <w:t>a decretação de falência ou a instauração de insolvência civil;</w:t>
      </w:r>
    </w:p>
    <w:p w14:paraId="7E50374D" w14:textId="77777777" w:rsidR="00101EBA" w:rsidRPr="00906106" w:rsidRDefault="00101EBA" w:rsidP="00101EBA">
      <w:pPr>
        <w:tabs>
          <w:tab w:val="num" w:pos="1800"/>
        </w:tabs>
        <w:spacing w:line="276" w:lineRule="auto"/>
        <w:ind w:left="1440" w:right="-143"/>
        <w:jc w:val="both"/>
        <w:rPr>
          <w:rFonts w:ascii="Times New Roman" w:hAnsi="Times New Roman" w:cs="Times New Roman"/>
          <w:sz w:val="24"/>
          <w:szCs w:val="24"/>
        </w:rPr>
      </w:pPr>
    </w:p>
    <w:p w14:paraId="66667B48" w14:textId="77777777" w:rsidR="00101EBA" w:rsidRPr="00906106" w:rsidRDefault="00101EBA" w:rsidP="00101EBA">
      <w:pPr>
        <w:numPr>
          <w:ilvl w:val="0"/>
          <w:numId w:val="5"/>
        </w:numPr>
        <w:tabs>
          <w:tab w:val="clear" w:pos="3348"/>
          <w:tab w:val="num" w:pos="1800"/>
        </w:tabs>
        <w:spacing w:after="0" w:line="276" w:lineRule="auto"/>
        <w:ind w:left="1440" w:right="-143" w:firstLine="0"/>
        <w:jc w:val="both"/>
        <w:rPr>
          <w:rFonts w:ascii="Times New Roman" w:hAnsi="Times New Roman" w:cs="Times New Roman"/>
          <w:sz w:val="24"/>
          <w:szCs w:val="24"/>
        </w:rPr>
      </w:pPr>
      <w:r w:rsidRPr="00906106">
        <w:rPr>
          <w:rFonts w:ascii="Times New Roman" w:hAnsi="Times New Roman" w:cs="Times New Roman"/>
          <w:sz w:val="24"/>
          <w:szCs w:val="24"/>
        </w:rPr>
        <w:t>a dissolução da empresa;</w:t>
      </w:r>
    </w:p>
    <w:p w14:paraId="0494722B" w14:textId="77777777" w:rsidR="00101EBA" w:rsidRPr="00906106" w:rsidRDefault="00101EBA" w:rsidP="00101EBA">
      <w:pPr>
        <w:pStyle w:val="PargrafodaLista"/>
        <w:spacing w:line="276" w:lineRule="auto"/>
        <w:ind w:right="-143"/>
        <w:rPr>
          <w:rFonts w:ascii="Times New Roman" w:hAnsi="Times New Roman" w:cs="Times New Roman"/>
          <w:sz w:val="24"/>
          <w:szCs w:val="24"/>
        </w:rPr>
      </w:pPr>
    </w:p>
    <w:p w14:paraId="4DEC9C82" w14:textId="77777777" w:rsidR="00101EBA" w:rsidRPr="00906106" w:rsidRDefault="00101EBA" w:rsidP="00101EBA">
      <w:pPr>
        <w:numPr>
          <w:ilvl w:val="0"/>
          <w:numId w:val="5"/>
        </w:numPr>
        <w:tabs>
          <w:tab w:val="clear" w:pos="3348"/>
          <w:tab w:val="num" w:pos="1800"/>
        </w:tabs>
        <w:spacing w:after="0" w:line="276" w:lineRule="auto"/>
        <w:ind w:left="1440" w:right="-143" w:firstLine="0"/>
        <w:jc w:val="both"/>
        <w:rPr>
          <w:rFonts w:ascii="Times New Roman" w:hAnsi="Times New Roman" w:cs="Times New Roman"/>
          <w:sz w:val="24"/>
          <w:szCs w:val="24"/>
        </w:rPr>
      </w:pPr>
      <w:r w:rsidRPr="00906106">
        <w:rPr>
          <w:rFonts w:ascii="Times New Roman" w:hAnsi="Times New Roman" w:cs="Times New Roman"/>
          <w:sz w:val="24"/>
          <w:szCs w:val="24"/>
        </w:rPr>
        <w:lastRenderedPageBreak/>
        <w:t>a alteração social ou a modificação da finalidade ou da estrutura da empresa que, a juízo da Administração, prejudique a execução deste Contrato;</w:t>
      </w:r>
    </w:p>
    <w:p w14:paraId="093D0C9C" w14:textId="77777777" w:rsidR="00101EBA" w:rsidRPr="00906106" w:rsidRDefault="00101EBA" w:rsidP="00101EBA">
      <w:pPr>
        <w:tabs>
          <w:tab w:val="num" w:pos="1800"/>
        </w:tabs>
        <w:spacing w:line="276" w:lineRule="auto"/>
        <w:ind w:left="1440" w:right="-143"/>
        <w:jc w:val="both"/>
        <w:rPr>
          <w:rFonts w:ascii="Times New Roman" w:hAnsi="Times New Roman" w:cs="Times New Roman"/>
          <w:sz w:val="24"/>
          <w:szCs w:val="24"/>
        </w:rPr>
      </w:pPr>
    </w:p>
    <w:p w14:paraId="061966EF" w14:textId="77777777" w:rsidR="00101EBA" w:rsidRPr="00906106" w:rsidRDefault="00101EBA" w:rsidP="00101EBA">
      <w:pPr>
        <w:numPr>
          <w:ilvl w:val="0"/>
          <w:numId w:val="5"/>
        </w:numPr>
        <w:tabs>
          <w:tab w:val="clear" w:pos="3348"/>
          <w:tab w:val="num" w:pos="1800"/>
        </w:tabs>
        <w:spacing w:after="0" w:line="276" w:lineRule="auto"/>
        <w:ind w:left="1440" w:right="-143" w:firstLine="0"/>
        <w:jc w:val="both"/>
        <w:rPr>
          <w:rFonts w:ascii="Times New Roman" w:hAnsi="Times New Roman" w:cs="Times New Roman"/>
          <w:sz w:val="24"/>
          <w:szCs w:val="24"/>
        </w:rPr>
      </w:pPr>
      <w:r w:rsidRPr="00906106">
        <w:rPr>
          <w:rFonts w:ascii="Times New Roman" w:hAnsi="Times New Roman" w:cs="Times New Roman"/>
          <w:sz w:val="24"/>
          <w:szCs w:val="24"/>
        </w:rPr>
        <w:t>razões de interesse público, de alta relevância e amplo conhecimento, justificadas e determinadas pela máxima autoridade da esfera administrativa a que está subordinado o licitante vencedor e exaradas no processo administrativo a que se refere o contrato; e</w:t>
      </w:r>
    </w:p>
    <w:p w14:paraId="178EA363" w14:textId="77777777" w:rsidR="00101EBA" w:rsidRPr="00906106" w:rsidRDefault="00101EBA" w:rsidP="00101EBA">
      <w:pPr>
        <w:tabs>
          <w:tab w:val="num" w:pos="1800"/>
        </w:tabs>
        <w:spacing w:line="276" w:lineRule="auto"/>
        <w:ind w:left="1440" w:right="-143"/>
        <w:jc w:val="both"/>
        <w:rPr>
          <w:rFonts w:ascii="Times New Roman" w:hAnsi="Times New Roman" w:cs="Times New Roman"/>
          <w:sz w:val="24"/>
          <w:szCs w:val="24"/>
        </w:rPr>
      </w:pPr>
    </w:p>
    <w:p w14:paraId="561EC828" w14:textId="77777777" w:rsidR="00101EBA" w:rsidRPr="00906106" w:rsidRDefault="00101EBA" w:rsidP="00101EBA">
      <w:pPr>
        <w:numPr>
          <w:ilvl w:val="0"/>
          <w:numId w:val="5"/>
        </w:numPr>
        <w:tabs>
          <w:tab w:val="clear" w:pos="3348"/>
          <w:tab w:val="num" w:pos="1800"/>
        </w:tabs>
        <w:spacing w:after="0" w:line="276" w:lineRule="auto"/>
        <w:ind w:left="1440" w:right="-143" w:firstLine="0"/>
        <w:jc w:val="both"/>
        <w:rPr>
          <w:rFonts w:ascii="Times New Roman" w:hAnsi="Times New Roman" w:cs="Times New Roman"/>
          <w:sz w:val="24"/>
          <w:szCs w:val="24"/>
        </w:rPr>
      </w:pPr>
      <w:r w:rsidRPr="00906106">
        <w:rPr>
          <w:rFonts w:ascii="Times New Roman" w:hAnsi="Times New Roman" w:cs="Times New Roman"/>
          <w:sz w:val="24"/>
          <w:szCs w:val="24"/>
        </w:rPr>
        <w:t xml:space="preserve"> a ocorrência de caso fortuito ou força maior, regularmente comprovados, impeditivos da execução do Contrato.</w:t>
      </w:r>
    </w:p>
    <w:p w14:paraId="75F19366" w14:textId="77777777" w:rsidR="00101EBA" w:rsidRPr="00906106" w:rsidRDefault="00101EBA" w:rsidP="00101EBA">
      <w:pPr>
        <w:numPr>
          <w:ilvl w:val="0"/>
          <w:numId w:val="6"/>
        </w:numPr>
        <w:spacing w:after="0" w:line="276" w:lineRule="auto"/>
        <w:ind w:right="-143"/>
        <w:jc w:val="both"/>
        <w:rPr>
          <w:rFonts w:ascii="Times New Roman" w:hAnsi="Times New Roman" w:cs="Times New Roman"/>
          <w:sz w:val="24"/>
          <w:szCs w:val="24"/>
        </w:rPr>
      </w:pPr>
      <w:r w:rsidRPr="00906106">
        <w:rPr>
          <w:rFonts w:ascii="Times New Roman" w:hAnsi="Times New Roman" w:cs="Times New Roman"/>
          <w:bCs/>
          <w:sz w:val="24"/>
          <w:szCs w:val="24"/>
        </w:rPr>
        <w:t>Amigavelmente</w:t>
      </w:r>
      <w:r w:rsidRPr="00906106">
        <w:rPr>
          <w:rFonts w:ascii="Times New Roman" w:hAnsi="Times New Roman" w:cs="Times New Roman"/>
          <w:sz w:val="24"/>
          <w:szCs w:val="24"/>
        </w:rPr>
        <w:t>, por acordo entre as partes, reduzido a termo no processo da licitação, desde que haja conveniência para a Administração;</w:t>
      </w:r>
    </w:p>
    <w:p w14:paraId="4FB0AD56" w14:textId="77777777" w:rsidR="00101EBA" w:rsidRPr="00906106" w:rsidRDefault="00101EBA" w:rsidP="00101EBA">
      <w:pPr>
        <w:numPr>
          <w:ilvl w:val="0"/>
          <w:numId w:val="6"/>
        </w:numPr>
        <w:spacing w:after="0" w:line="276" w:lineRule="auto"/>
        <w:ind w:right="-143"/>
        <w:jc w:val="both"/>
        <w:rPr>
          <w:rFonts w:ascii="Times New Roman" w:hAnsi="Times New Roman" w:cs="Times New Roman"/>
          <w:sz w:val="24"/>
          <w:szCs w:val="24"/>
        </w:rPr>
      </w:pPr>
      <w:r w:rsidRPr="00906106">
        <w:rPr>
          <w:rFonts w:ascii="Times New Roman" w:hAnsi="Times New Roman" w:cs="Times New Roman"/>
          <w:bCs/>
          <w:sz w:val="24"/>
          <w:szCs w:val="24"/>
        </w:rPr>
        <w:t>Judicialmente</w:t>
      </w:r>
      <w:r w:rsidRPr="00906106">
        <w:rPr>
          <w:rFonts w:ascii="Times New Roman" w:hAnsi="Times New Roman" w:cs="Times New Roman"/>
          <w:sz w:val="24"/>
          <w:szCs w:val="24"/>
        </w:rPr>
        <w:t>, nos termos da legislação vigente.</w:t>
      </w:r>
    </w:p>
    <w:p w14:paraId="47F68AB1" w14:textId="77777777" w:rsidR="00101EBA" w:rsidRPr="00906106" w:rsidRDefault="00101EBA" w:rsidP="00101EBA">
      <w:pPr>
        <w:pStyle w:val="Cabealho"/>
        <w:spacing w:line="276" w:lineRule="auto"/>
        <w:ind w:right="-143"/>
        <w:jc w:val="both"/>
        <w:rPr>
          <w:rFonts w:ascii="Times New Roman" w:hAnsi="Times New Roman" w:cs="Times New Roman"/>
          <w:sz w:val="24"/>
          <w:szCs w:val="24"/>
        </w:rPr>
      </w:pPr>
    </w:p>
    <w:p w14:paraId="583388F5" w14:textId="77777777" w:rsidR="00101EBA" w:rsidRPr="00906106" w:rsidRDefault="00101EBA" w:rsidP="00101EBA">
      <w:pPr>
        <w:tabs>
          <w:tab w:val="left" w:pos="1701"/>
        </w:tabs>
        <w:spacing w:line="276" w:lineRule="auto"/>
        <w:ind w:right="-143"/>
        <w:jc w:val="both"/>
        <w:rPr>
          <w:rFonts w:ascii="Times New Roman" w:hAnsi="Times New Roman" w:cs="Times New Roman"/>
          <w:sz w:val="24"/>
          <w:szCs w:val="24"/>
        </w:rPr>
      </w:pPr>
      <w:r w:rsidRPr="00906106">
        <w:rPr>
          <w:rFonts w:ascii="Times New Roman" w:hAnsi="Times New Roman" w:cs="Times New Roman"/>
          <w:bCs/>
          <w:sz w:val="24"/>
          <w:szCs w:val="24"/>
        </w:rPr>
        <w:t>III –</w:t>
      </w:r>
      <w:r w:rsidRPr="00906106">
        <w:rPr>
          <w:rFonts w:ascii="Times New Roman" w:hAnsi="Times New Roman" w:cs="Times New Roman"/>
          <w:b/>
          <w:sz w:val="24"/>
          <w:szCs w:val="24"/>
        </w:rPr>
        <w:t xml:space="preserve"> </w:t>
      </w:r>
      <w:r w:rsidRPr="00906106">
        <w:rPr>
          <w:rFonts w:ascii="Times New Roman" w:hAnsi="Times New Roman" w:cs="Times New Roman"/>
          <w:sz w:val="24"/>
          <w:szCs w:val="24"/>
        </w:rPr>
        <w:t xml:space="preserve">A rescisão administrativa ou amigável deverá ser precedida de autorização escrita e fundamentada pela autoridade competente.     </w:t>
      </w:r>
    </w:p>
    <w:p w14:paraId="4C1A04FB" w14:textId="77777777" w:rsidR="00101EBA" w:rsidRPr="00906106" w:rsidRDefault="00101EBA" w:rsidP="00101EBA">
      <w:pPr>
        <w:tabs>
          <w:tab w:val="left" w:pos="1701"/>
        </w:tabs>
        <w:spacing w:line="276" w:lineRule="auto"/>
        <w:ind w:right="-143"/>
        <w:jc w:val="both"/>
        <w:rPr>
          <w:rFonts w:ascii="Times New Roman" w:hAnsi="Times New Roman" w:cs="Times New Roman"/>
          <w:snapToGrid w:val="0"/>
          <w:color w:val="000000"/>
          <w:sz w:val="24"/>
          <w:szCs w:val="24"/>
        </w:rPr>
      </w:pPr>
      <w:r w:rsidRPr="00906106">
        <w:rPr>
          <w:rFonts w:ascii="Times New Roman" w:hAnsi="Times New Roman" w:cs="Times New Roman"/>
          <w:sz w:val="24"/>
          <w:szCs w:val="24"/>
        </w:rPr>
        <w:t xml:space="preserve">IV – </w:t>
      </w:r>
      <w:r w:rsidRPr="00906106">
        <w:rPr>
          <w:rFonts w:ascii="Times New Roman" w:hAnsi="Times New Roman" w:cs="Times New Roman"/>
          <w:snapToGrid w:val="0"/>
          <w:color w:val="000000"/>
          <w:sz w:val="24"/>
          <w:szCs w:val="24"/>
        </w:rPr>
        <w:t>A</w:t>
      </w:r>
      <w:r w:rsidRPr="00906106">
        <w:rPr>
          <w:rFonts w:ascii="Times New Roman" w:hAnsi="Times New Roman" w:cs="Times New Roman"/>
          <w:b/>
          <w:snapToGrid w:val="0"/>
          <w:color w:val="000000"/>
          <w:sz w:val="24"/>
          <w:szCs w:val="24"/>
        </w:rPr>
        <w:t xml:space="preserve"> CONTRATADA</w:t>
      </w:r>
      <w:r w:rsidRPr="00906106">
        <w:rPr>
          <w:rFonts w:ascii="Times New Roman" w:hAnsi="Times New Roman" w:cs="Times New Roman"/>
          <w:snapToGrid w:val="0"/>
          <w:color w:val="000000"/>
          <w:sz w:val="24"/>
          <w:szCs w:val="24"/>
        </w:rPr>
        <w:t xml:space="preserve"> reconhece os direitos do </w:t>
      </w:r>
      <w:r w:rsidRPr="00906106">
        <w:rPr>
          <w:rFonts w:ascii="Times New Roman" w:hAnsi="Times New Roman" w:cs="Times New Roman"/>
          <w:b/>
          <w:snapToGrid w:val="0"/>
          <w:color w:val="000000"/>
          <w:sz w:val="24"/>
          <w:szCs w:val="24"/>
        </w:rPr>
        <w:t>CONTRATANTE</w:t>
      </w:r>
      <w:r w:rsidRPr="00906106">
        <w:rPr>
          <w:rFonts w:ascii="Times New Roman" w:hAnsi="Times New Roman" w:cs="Times New Roman"/>
          <w:snapToGrid w:val="0"/>
          <w:color w:val="000000"/>
          <w:sz w:val="24"/>
          <w:szCs w:val="24"/>
        </w:rPr>
        <w:t xml:space="preserve">, em caso de rescisão administrativa prevista no art. 77, da Lei Federal </w:t>
      </w:r>
      <w:proofErr w:type="spellStart"/>
      <w:r w:rsidRPr="00906106">
        <w:rPr>
          <w:rFonts w:ascii="Times New Roman" w:hAnsi="Times New Roman" w:cs="Times New Roman"/>
          <w:snapToGrid w:val="0"/>
          <w:color w:val="000000"/>
          <w:sz w:val="24"/>
          <w:szCs w:val="24"/>
        </w:rPr>
        <w:t>n.°</w:t>
      </w:r>
      <w:proofErr w:type="spellEnd"/>
      <w:r w:rsidRPr="00906106">
        <w:rPr>
          <w:rFonts w:ascii="Times New Roman" w:hAnsi="Times New Roman" w:cs="Times New Roman"/>
          <w:snapToGrid w:val="0"/>
          <w:color w:val="000000"/>
          <w:sz w:val="24"/>
          <w:szCs w:val="24"/>
        </w:rPr>
        <w:t xml:space="preserve"> 8.666, de 21 de junho de 1993 atualizada.</w:t>
      </w:r>
    </w:p>
    <w:p w14:paraId="1D3DF331" w14:textId="77777777" w:rsidR="00101EBA" w:rsidRPr="00906106" w:rsidRDefault="00101EBA" w:rsidP="00101EBA">
      <w:pPr>
        <w:pStyle w:val="Padro"/>
        <w:spacing w:line="276" w:lineRule="auto"/>
        <w:ind w:right="-143"/>
        <w:jc w:val="both"/>
        <w:rPr>
          <w:b/>
          <w:bCs/>
          <w:sz w:val="24"/>
          <w:szCs w:val="24"/>
        </w:rPr>
      </w:pPr>
      <w:r w:rsidRPr="00906106">
        <w:rPr>
          <w:b/>
          <w:bCs/>
          <w:sz w:val="24"/>
          <w:szCs w:val="24"/>
        </w:rPr>
        <w:t>CLÁUSULA DÉCIMA SEXTA: DA VINCULAÇÃO E DA PUBLICAÇÃO</w:t>
      </w:r>
    </w:p>
    <w:p w14:paraId="6CA768C1" w14:textId="1854E445" w:rsidR="00101EBA" w:rsidRPr="00906106" w:rsidRDefault="00101EBA" w:rsidP="00101EBA">
      <w:pPr>
        <w:pStyle w:val="Padro"/>
        <w:spacing w:line="276" w:lineRule="auto"/>
        <w:ind w:right="-143"/>
        <w:jc w:val="both"/>
        <w:rPr>
          <w:sz w:val="24"/>
          <w:szCs w:val="24"/>
        </w:rPr>
      </w:pPr>
      <w:r w:rsidRPr="00906106">
        <w:rPr>
          <w:sz w:val="24"/>
          <w:szCs w:val="24"/>
        </w:rPr>
        <w:t xml:space="preserve">Este contrato está vinculado ao </w:t>
      </w:r>
      <w:r w:rsidRPr="00566460">
        <w:rPr>
          <w:sz w:val="24"/>
          <w:szCs w:val="24"/>
        </w:rPr>
        <w:t xml:space="preserve">Edital Pregão </w:t>
      </w:r>
      <w:r w:rsidR="00AB3F96" w:rsidRPr="00566460">
        <w:rPr>
          <w:sz w:val="24"/>
          <w:szCs w:val="24"/>
        </w:rPr>
        <w:t>nº 0</w:t>
      </w:r>
      <w:r w:rsidR="00566460" w:rsidRPr="00566460">
        <w:rPr>
          <w:sz w:val="24"/>
          <w:szCs w:val="24"/>
        </w:rPr>
        <w:t>69</w:t>
      </w:r>
      <w:r w:rsidRPr="00566460">
        <w:rPr>
          <w:sz w:val="24"/>
          <w:szCs w:val="24"/>
        </w:rPr>
        <w:t>/</w:t>
      </w:r>
      <w:r w:rsidR="00AB3F96" w:rsidRPr="00566460">
        <w:rPr>
          <w:sz w:val="24"/>
          <w:szCs w:val="24"/>
        </w:rPr>
        <w:t>202</w:t>
      </w:r>
      <w:r w:rsidR="00B21526" w:rsidRPr="00566460">
        <w:rPr>
          <w:sz w:val="24"/>
          <w:szCs w:val="24"/>
        </w:rPr>
        <w:t>3</w:t>
      </w:r>
      <w:r w:rsidRPr="00566460">
        <w:rPr>
          <w:sz w:val="24"/>
          <w:szCs w:val="24"/>
        </w:rPr>
        <w:t xml:space="preserve">, Processo Licitatório nº </w:t>
      </w:r>
      <w:r w:rsidR="00566460" w:rsidRPr="00566460">
        <w:rPr>
          <w:sz w:val="24"/>
          <w:szCs w:val="24"/>
        </w:rPr>
        <w:t>156</w:t>
      </w:r>
      <w:r w:rsidRPr="00566460">
        <w:rPr>
          <w:sz w:val="24"/>
          <w:szCs w:val="24"/>
        </w:rPr>
        <w:t>/</w:t>
      </w:r>
      <w:r w:rsidR="00AB3F96" w:rsidRPr="00566460">
        <w:rPr>
          <w:sz w:val="24"/>
          <w:szCs w:val="24"/>
        </w:rPr>
        <w:t>202</w:t>
      </w:r>
      <w:r w:rsidR="00B21526" w:rsidRPr="00566460">
        <w:rPr>
          <w:sz w:val="24"/>
          <w:szCs w:val="24"/>
        </w:rPr>
        <w:t>3</w:t>
      </w:r>
      <w:r w:rsidR="00AB3F96" w:rsidRPr="00566460">
        <w:rPr>
          <w:sz w:val="24"/>
          <w:szCs w:val="24"/>
        </w:rPr>
        <w:t>, SRP: 0</w:t>
      </w:r>
      <w:r w:rsidR="00566460" w:rsidRPr="00566460">
        <w:rPr>
          <w:sz w:val="24"/>
          <w:szCs w:val="24"/>
        </w:rPr>
        <w:t>33</w:t>
      </w:r>
      <w:r w:rsidRPr="00566460">
        <w:rPr>
          <w:sz w:val="24"/>
          <w:szCs w:val="24"/>
        </w:rPr>
        <w:t>/</w:t>
      </w:r>
      <w:r w:rsidR="00AB3F96" w:rsidRPr="00566460">
        <w:rPr>
          <w:sz w:val="24"/>
          <w:szCs w:val="24"/>
        </w:rPr>
        <w:t>202</w:t>
      </w:r>
      <w:r w:rsidR="00B21526" w:rsidRPr="00566460">
        <w:rPr>
          <w:sz w:val="24"/>
          <w:szCs w:val="24"/>
        </w:rPr>
        <w:t>3</w:t>
      </w:r>
      <w:r w:rsidRPr="00566460">
        <w:rPr>
          <w:sz w:val="24"/>
          <w:szCs w:val="24"/>
        </w:rPr>
        <w:t>, bem com</w:t>
      </w:r>
      <w:r w:rsidRPr="00906106">
        <w:rPr>
          <w:sz w:val="24"/>
          <w:szCs w:val="24"/>
        </w:rPr>
        <w:t>o à proposta apresentada pelo contratado e aos termos da Lei n.º 10.520, de 17 de julho de 2002, com aplicação subsidiária da Lei 8.666/93 e suas alterações posteriores, Decreto Municipal n. 1.351/05, e demais legislação vigente e pertinente. A administração providenciara a publicação do extrato do presente contrato, até o dia 5 do mês subsequente, constados da data de assinatura do presente.</w:t>
      </w:r>
    </w:p>
    <w:p w14:paraId="6D6A98AA" w14:textId="77777777" w:rsidR="00101EBA" w:rsidRPr="00906106" w:rsidRDefault="00101EBA" w:rsidP="00101EBA">
      <w:pPr>
        <w:pStyle w:val="Padro"/>
        <w:spacing w:line="276" w:lineRule="auto"/>
        <w:ind w:right="-143"/>
        <w:jc w:val="both"/>
        <w:rPr>
          <w:sz w:val="24"/>
          <w:szCs w:val="24"/>
        </w:rPr>
      </w:pPr>
    </w:p>
    <w:p w14:paraId="2D6FA8F8" w14:textId="77777777" w:rsidR="00101EBA" w:rsidRPr="00906106" w:rsidRDefault="00101EBA" w:rsidP="00101EBA">
      <w:pPr>
        <w:pStyle w:val="Padro"/>
        <w:spacing w:line="276" w:lineRule="auto"/>
        <w:ind w:right="-143"/>
        <w:jc w:val="both"/>
        <w:rPr>
          <w:b/>
          <w:bCs/>
          <w:sz w:val="24"/>
          <w:szCs w:val="24"/>
        </w:rPr>
      </w:pPr>
      <w:r w:rsidRPr="00906106">
        <w:rPr>
          <w:b/>
          <w:bCs/>
          <w:sz w:val="24"/>
          <w:szCs w:val="24"/>
        </w:rPr>
        <w:t>CLÁUSULA DÉCIMA SÉTIMA: EVENTUAL ATRASO DO MUNICÍPIO</w:t>
      </w:r>
    </w:p>
    <w:p w14:paraId="2FB20BA2" w14:textId="77777777" w:rsidR="00101EBA" w:rsidRPr="00906106" w:rsidRDefault="00101EBA" w:rsidP="00101EBA">
      <w:pPr>
        <w:pStyle w:val="Padro"/>
        <w:spacing w:line="276" w:lineRule="auto"/>
        <w:ind w:right="-143"/>
        <w:jc w:val="both"/>
        <w:rPr>
          <w:sz w:val="24"/>
          <w:szCs w:val="24"/>
        </w:rPr>
      </w:pPr>
      <w:r w:rsidRPr="00906106">
        <w:rPr>
          <w:sz w:val="24"/>
          <w:szCs w:val="24"/>
        </w:rPr>
        <w:t>Eventuais atrasos nos pagamentos serão remunerados utilizando-se os mesmos critérios que o Município utiliza para penalizar os atrasos nas suas receitas de parte dos contribuintes.</w:t>
      </w:r>
    </w:p>
    <w:p w14:paraId="5C752203" w14:textId="77777777" w:rsidR="00101EBA" w:rsidRPr="00906106" w:rsidRDefault="00101EBA" w:rsidP="00101EBA">
      <w:pPr>
        <w:pStyle w:val="Padro"/>
        <w:spacing w:line="276" w:lineRule="auto"/>
        <w:ind w:right="-143"/>
        <w:jc w:val="both"/>
        <w:rPr>
          <w:sz w:val="24"/>
          <w:szCs w:val="24"/>
        </w:rPr>
      </w:pPr>
    </w:p>
    <w:p w14:paraId="14A6B6F7" w14:textId="77777777" w:rsidR="00101EBA" w:rsidRPr="00906106" w:rsidRDefault="00101EBA" w:rsidP="00101EBA">
      <w:pPr>
        <w:pStyle w:val="Padro"/>
        <w:spacing w:line="276" w:lineRule="auto"/>
        <w:ind w:right="-143"/>
        <w:jc w:val="both"/>
        <w:rPr>
          <w:b/>
          <w:bCs/>
          <w:sz w:val="24"/>
          <w:szCs w:val="24"/>
        </w:rPr>
      </w:pPr>
      <w:r w:rsidRPr="00906106">
        <w:rPr>
          <w:b/>
          <w:bCs/>
          <w:sz w:val="24"/>
          <w:szCs w:val="24"/>
        </w:rPr>
        <w:t>CLÁUSULA DÉCIMA OITAVA: DAS OBRIGAÇÕES GERAIS E LEGISLAÇÃO APLICÁVEL</w:t>
      </w:r>
    </w:p>
    <w:p w14:paraId="5AC5EE75" w14:textId="77777777" w:rsidR="00101EBA" w:rsidRPr="00906106" w:rsidRDefault="00101EBA" w:rsidP="00101EBA">
      <w:pPr>
        <w:pStyle w:val="Padro"/>
        <w:spacing w:line="276" w:lineRule="auto"/>
        <w:ind w:right="-143"/>
        <w:jc w:val="both"/>
        <w:rPr>
          <w:sz w:val="24"/>
          <w:szCs w:val="24"/>
        </w:rPr>
      </w:pPr>
      <w:r w:rsidRPr="00906106">
        <w:rPr>
          <w:sz w:val="24"/>
          <w:szCs w:val="24"/>
        </w:rPr>
        <w:t xml:space="preserve">Quaisquer modificações entre as partes, com relação aos assuntos relacionados a este </w:t>
      </w:r>
      <w:r w:rsidRPr="00906106">
        <w:rPr>
          <w:sz w:val="24"/>
          <w:szCs w:val="24"/>
        </w:rPr>
        <w:lastRenderedPageBreak/>
        <w:t>contrato, serão formalizadas por escrito, em duas vias, uma das quais visadas pelo destinatário, e que constituirá prova de sua efetiva entrega.</w:t>
      </w:r>
    </w:p>
    <w:p w14:paraId="7659D857" w14:textId="77777777" w:rsidR="00101EBA" w:rsidRPr="00906106" w:rsidRDefault="00101EBA" w:rsidP="00101EBA">
      <w:pPr>
        <w:pStyle w:val="Padro"/>
        <w:spacing w:line="276" w:lineRule="auto"/>
        <w:ind w:right="-143"/>
        <w:jc w:val="both"/>
        <w:rPr>
          <w:sz w:val="24"/>
          <w:szCs w:val="24"/>
        </w:rPr>
      </w:pPr>
    </w:p>
    <w:p w14:paraId="6FCD79A3" w14:textId="77777777" w:rsidR="00101EBA" w:rsidRPr="00906106" w:rsidRDefault="00101EBA" w:rsidP="00101EBA">
      <w:pPr>
        <w:pStyle w:val="Recuodecorpodetexto3"/>
        <w:spacing w:line="276" w:lineRule="auto"/>
        <w:ind w:left="0" w:right="-143"/>
        <w:jc w:val="both"/>
        <w:rPr>
          <w:snapToGrid w:val="0"/>
          <w:sz w:val="24"/>
          <w:szCs w:val="24"/>
        </w:rPr>
      </w:pPr>
      <w:r w:rsidRPr="00906106">
        <w:rPr>
          <w:snapToGrid w:val="0"/>
          <w:sz w:val="24"/>
          <w:szCs w:val="24"/>
        </w:rPr>
        <w:t xml:space="preserve">O presente instrumento rege-se pelas disposições expressas na Lei Federal </w:t>
      </w:r>
      <w:proofErr w:type="spellStart"/>
      <w:r w:rsidRPr="00906106">
        <w:rPr>
          <w:snapToGrid w:val="0"/>
          <w:sz w:val="24"/>
          <w:szCs w:val="24"/>
        </w:rPr>
        <w:t>n.°</w:t>
      </w:r>
      <w:proofErr w:type="spellEnd"/>
      <w:r w:rsidRPr="00906106">
        <w:rPr>
          <w:snapToGrid w:val="0"/>
          <w:sz w:val="24"/>
          <w:szCs w:val="24"/>
        </w:rPr>
        <w:t xml:space="preserve"> 8.666, de 21 de junho de 1993 atualizada. Os casos omissos serão resolvidos à luz da Lei Federal n° 8.666, de 21 de junho de 1993, atualizada, e dos princípios gerais de Direito, Lei n. 10.520/2002 e Decreto Municipal n 1.351/05.</w:t>
      </w:r>
    </w:p>
    <w:p w14:paraId="38C0621E" w14:textId="77777777" w:rsidR="00101EBA" w:rsidRPr="00906106" w:rsidRDefault="00101EBA" w:rsidP="00101EBA">
      <w:pPr>
        <w:pStyle w:val="Corpodetexto"/>
        <w:spacing w:line="276" w:lineRule="auto"/>
        <w:ind w:right="-143"/>
        <w:rPr>
          <w:rFonts w:ascii="Times New Roman" w:hAnsi="Times New Roman"/>
          <w:b/>
          <w:bCs/>
          <w:sz w:val="24"/>
          <w:szCs w:val="24"/>
        </w:rPr>
      </w:pPr>
      <w:r w:rsidRPr="00906106">
        <w:rPr>
          <w:rFonts w:ascii="Times New Roman" w:hAnsi="Times New Roman"/>
          <w:b/>
          <w:sz w:val="24"/>
          <w:szCs w:val="24"/>
        </w:rPr>
        <w:t>CLÁUSULA DÉCIMA NONA</w:t>
      </w:r>
      <w:r w:rsidRPr="00906106">
        <w:rPr>
          <w:rFonts w:ascii="Times New Roman" w:hAnsi="Times New Roman"/>
          <w:b/>
          <w:bCs/>
          <w:sz w:val="24"/>
          <w:szCs w:val="24"/>
        </w:rPr>
        <w:t xml:space="preserve"> – DO FORO </w:t>
      </w:r>
    </w:p>
    <w:p w14:paraId="4780F523" w14:textId="77777777" w:rsidR="00101EBA" w:rsidRPr="00906106" w:rsidRDefault="00101EBA" w:rsidP="00101EBA">
      <w:pPr>
        <w:pStyle w:val="Padro"/>
        <w:spacing w:line="276" w:lineRule="auto"/>
        <w:ind w:right="-143"/>
        <w:jc w:val="both"/>
        <w:rPr>
          <w:sz w:val="24"/>
          <w:szCs w:val="24"/>
        </w:rPr>
      </w:pPr>
      <w:r w:rsidRPr="00906106">
        <w:rPr>
          <w:sz w:val="24"/>
          <w:szCs w:val="24"/>
        </w:rPr>
        <w:t>Para questões decorrentes da execução deste termo de contrato, fica eleito o Foro da Comarca de Tangará, Estado de Santa Catarina, com renúncia expressa de qualquer outro, por mais privilegiado que seja.</w:t>
      </w:r>
    </w:p>
    <w:p w14:paraId="39490A32" w14:textId="77777777" w:rsidR="00101EBA" w:rsidRPr="00906106" w:rsidRDefault="00101EBA" w:rsidP="00101EBA">
      <w:pPr>
        <w:pStyle w:val="Padro"/>
        <w:spacing w:line="276" w:lineRule="auto"/>
        <w:ind w:right="-143"/>
        <w:jc w:val="both"/>
        <w:rPr>
          <w:sz w:val="24"/>
          <w:szCs w:val="24"/>
        </w:rPr>
      </w:pPr>
    </w:p>
    <w:p w14:paraId="4218E8C5" w14:textId="77777777" w:rsidR="00101EBA" w:rsidRPr="00906106" w:rsidRDefault="00101EBA" w:rsidP="00101EBA">
      <w:pPr>
        <w:pStyle w:val="Padro"/>
        <w:spacing w:line="276" w:lineRule="auto"/>
        <w:ind w:right="-143"/>
        <w:jc w:val="both"/>
        <w:rPr>
          <w:sz w:val="24"/>
          <w:szCs w:val="24"/>
        </w:rPr>
      </w:pPr>
      <w:r w:rsidRPr="00906106">
        <w:rPr>
          <w:sz w:val="24"/>
          <w:szCs w:val="24"/>
        </w:rPr>
        <w:t>E, por estarem justos e contratados, firmam o presente, juntamente com duas testemunhas, em três vias de igual teor, e forma sem emendas ou rasuras, para que produza seus jurídicos efeitos.</w:t>
      </w:r>
    </w:p>
    <w:p w14:paraId="50A6A7C8" w14:textId="77777777" w:rsidR="00101EBA" w:rsidRPr="00906106" w:rsidRDefault="00101EBA" w:rsidP="00101EBA">
      <w:pPr>
        <w:widowControl w:val="0"/>
        <w:tabs>
          <w:tab w:val="left" w:pos="708"/>
          <w:tab w:val="left" w:pos="2270"/>
          <w:tab w:val="left" w:pos="4294"/>
        </w:tabs>
        <w:autoSpaceDE w:val="0"/>
        <w:autoSpaceDN w:val="0"/>
        <w:adjustRightInd w:val="0"/>
        <w:spacing w:line="276" w:lineRule="auto"/>
        <w:ind w:right="-143"/>
        <w:jc w:val="both"/>
        <w:rPr>
          <w:rFonts w:ascii="Times New Roman" w:hAnsi="Times New Roman" w:cs="Times New Roman"/>
          <w:sz w:val="24"/>
          <w:szCs w:val="24"/>
        </w:rPr>
      </w:pPr>
      <w:r w:rsidRPr="00906106">
        <w:rPr>
          <w:rFonts w:ascii="Times New Roman" w:hAnsi="Times New Roman" w:cs="Times New Roman"/>
          <w:sz w:val="24"/>
          <w:szCs w:val="24"/>
        </w:rPr>
        <w:t>Ibiam/SC, ...............................                               ____________________                                                      __________________________</w:t>
      </w:r>
    </w:p>
    <w:p w14:paraId="247F71CF" w14:textId="77777777" w:rsidR="00101EBA" w:rsidRPr="00906106" w:rsidRDefault="00466B81" w:rsidP="00101EBA">
      <w:pPr>
        <w:widowControl w:val="0"/>
        <w:tabs>
          <w:tab w:val="left" w:pos="708"/>
          <w:tab w:val="left" w:pos="2270"/>
          <w:tab w:val="left" w:pos="4294"/>
        </w:tabs>
        <w:autoSpaceDE w:val="0"/>
        <w:autoSpaceDN w:val="0"/>
        <w:adjustRightInd w:val="0"/>
        <w:spacing w:line="276" w:lineRule="auto"/>
        <w:ind w:right="-143"/>
        <w:jc w:val="both"/>
        <w:rPr>
          <w:rFonts w:ascii="Times New Roman" w:hAnsi="Times New Roman" w:cs="Times New Roman"/>
          <w:sz w:val="24"/>
          <w:szCs w:val="24"/>
        </w:rPr>
      </w:pPr>
      <w:r w:rsidRPr="00906106">
        <w:rPr>
          <w:rFonts w:ascii="Times New Roman" w:hAnsi="Times New Roman" w:cs="Times New Roman"/>
          <w:sz w:val="24"/>
          <w:szCs w:val="24"/>
        </w:rPr>
        <w:t>JOARES TREVISOL</w:t>
      </w:r>
      <w:r w:rsidR="00101EBA" w:rsidRPr="00906106">
        <w:rPr>
          <w:rFonts w:ascii="Times New Roman" w:hAnsi="Times New Roman" w:cs="Times New Roman"/>
          <w:sz w:val="24"/>
          <w:szCs w:val="24"/>
        </w:rPr>
        <w:t xml:space="preserve">                               </w:t>
      </w:r>
      <w:r w:rsidRPr="00906106">
        <w:rPr>
          <w:rFonts w:ascii="Times New Roman" w:hAnsi="Times New Roman" w:cs="Times New Roman"/>
          <w:sz w:val="24"/>
          <w:szCs w:val="24"/>
        </w:rPr>
        <w:t xml:space="preserve">                  </w:t>
      </w:r>
      <w:r w:rsidR="00101EBA" w:rsidRPr="00906106">
        <w:rPr>
          <w:rFonts w:ascii="Times New Roman" w:hAnsi="Times New Roman" w:cs="Times New Roman"/>
          <w:sz w:val="24"/>
          <w:szCs w:val="24"/>
        </w:rPr>
        <w:t xml:space="preserve">          PROPONENTE VENCEDOR</w:t>
      </w:r>
    </w:p>
    <w:p w14:paraId="483DD6FC" w14:textId="77777777" w:rsidR="00101EBA" w:rsidRPr="00906106" w:rsidRDefault="00101EBA" w:rsidP="00101EBA">
      <w:pPr>
        <w:widowControl w:val="0"/>
        <w:tabs>
          <w:tab w:val="left" w:pos="708"/>
          <w:tab w:val="left" w:pos="2270"/>
          <w:tab w:val="left" w:pos="4294"/>
        </w:tabs>
        <w:autoSpaceDE w:val="0"/>
        <w:autoSpaceDN w:val="0"/>
        <w:adjustRightInd w:val="0"/>
        <w:spacing w:line="276" w:lineRule="auto"/>
        <w:ind w:right="-143"/>
        <w:jc w:val="both"/>
        <w:rPr>
          <w:rFonts w:ascii="Times New Roman" w:hAnsi="Times New Roman" w:cs="Times New Roman"/>
          <w:sz w:val="24"/>
          <w:szCs w:val="24"/>
        </w:rPr>
      </w:pPr>
      <w:r w:rsidRPr="00906106">
        <w:rPr>
          <w:rFonts w:ascii="Times New Roman" w:hAnsi="Times New Roman" w:cs="Times New Roman"/>
          <w:sz w:val="24"/>
          <w:szCs w:val="24"/>
        </w:rPr>
        <w:t>Prefeito Municipal                                                                     CNPJ: ...............................</w:t>
      </w:r>
    </w:p>
    <w:p w14:paraId="076D51A6" w14:textId="77777777" w:rsidR="00101EBA" w:rsidRPr="00906106" w:rsidRDefault="00101EBA" w:rsidP="00101EBA">
      <w:pPr>
        <w:widowControl w:val="0"/>
        <w:tabs>
          <w:tab w:val="left" w:pos="708"/>
          <w:tab w:val="left" w:pos="2270"/>
          <w:tab w:val="left" w:pos="4294"/>
        </w:tabs>
        <w:autoSpaceDE w:val="0"/>
        <w:autoSpaceDN w:val="0"/>
        <w:adjustRightInd w:val="0"/>
        <w:spacing w:line="276" w:lineRule="auto"/>
        <w:ind w:right="-143"/>
        <w:jc w:val="both"/>
        <w:rPr>
          <w:rFonts w:ascii="Times New Roman" w:hAnsi="Times New Roman" w:cs="Times New Roman"/>
          <w:sz w:val="24"/>
          <w:szCs w:val="24"/>
        </w:rPr>
      </w:pPr>
      <w:r w:rsidRPr="00906106">
        <w:rPr>
          <w:rFonts w:ascii="Times New Roman" w:hAnsi="Times New Roman" w:cs="Times New Roman"/>
          <w:sz w:val="24"/>
          <w:szCs w:val="24"/>
        </w:rPr>
        <w:t xml:space="preserve">CONTRATANTE                                                                       CONTRATADA       </w:t>
      </w:r>
    </w:p>
    <w:p w14:paraId="400CE357" w14:textId="77777777" w:rsidR="00306C75" w:rsidRDefault="00101EBA" w:rsidP="00101EBA">
      <w:pPr>
        <w:widowControl w:val="0"/>
        <w:tabs>
          <w:tab w:val="left" w:pos="708"/>
          <w:tab w:val="left" w:pos="2270"/>
          <w:tab w:val="left" w:pos="4294"/>
        </w:tabs>
        <w:autoSpaceDE w:val="0"/>
        <w:autoSpaceDN w:val="0"/>
        <w:adjustRightInd w:val="0"/>
        <w:spacing w:line="276" w:lineRule="auto"/>
        <w:ind w:right="-143"/>
        <w:jc w:val="both"/>
        <w:rPr>
          <w:rFonts w:ascii="Times New Roman" w:hAnsi="Times New Roman" w:cs="Times New Roman"/>
          <w:sz w:val="24"/>
          <w:szCs w:val="24"/>
        </w:rPr>
      </w:pPr>
      <w:r w:rsidRPr="00906106">
        <w:rPr>
          <w:rFonts w:ascii="Times New Roman" w:hAnsi="Times New Roman" w:cs="Times New Roman"/>
          <w:sz w:val="24"/>
          <w:szCs w:val="24"/>
        </w:rPr>
        <w:t xml:space="preserve"> </w:t>
      </w:r>
    </w:p>
    <w:p w14:paraId="07E20774" w14:textId="123CC2E1" w:rsidR="00101EBA" w:rsidRPr="00906106" w:rsidRDefault="00101EBA" w:rsidP="00101EBA">
      <w:pPr>
        <w:widowControl w:val="0"/>
        <w:tabs>
          <w:tab w:val="left" w:pos="708"/>
          <w:tab w:val="left" w:pos="2270"/>
          <w:tab w:val="left" w:pos="4294"/>
        </w:tabs>
        <w:autoSpaceDE w:val="0"/>
        <w:autoSpaceDN w:val="0"/>
        <w:adjustRightInd w:val="0"/>
        <w:spacing w:line="276" w:lineRule="auto"/>
        <w:ind w:right="-143"/>
        <w:jc w:val="both"/>
        <w:rPr>
          <w:rFonts w:ascii="Times New Roman" w:hAnsi="Times New Roman" w:cs="Times New Roman"/>
          <w:sz w:val="24"/>
          <w:szCs w:val="24"/>
        </w:rPr>
      </w:pPr>
      <w:r w:rsidRPr="00906106">
        <w:rPr>
          <w:rFonts w:ascii="Times New Roman" w:hAnsi="Times New Roman" w:cs="Times New Roman"/>
          <w:sz w:val="24"/>
          <w:szCs w:val="24"/>
        </w:rPr>
        <w:t>TESTEMUNHAS:</w:t>
      </w:r>
    </w:p>
    <w:p w14:paraId="05449ED2" w14:textId="77777777" w:rsidR="00101EBA" w:rsidRDefault="00101EBA" w:rsidP="00B21526">
      <w:pPr>
        <w:pStyle w:val="Ttulo3"/>
        <w:spacing w:before="0" w:line="276" w:lineRule="auto"/>
        <w:ind w:right="-143"/>
      </w:pPr>
      <w:r w:rsidRPr="00906106">
        <w:rPr>
          <w:rFonts w:ascii="Times New Roman" w:hAnsi="Times New Roman" w:cs="Times New Roman"/>
          <w:b w:val="0"/>
          <w:bCs w:val="0"/>
          <w:sz w:val="24"/>
          <w:szCs w:val="24"/>
        </w:rPr>
        <w:tab/>
      </w:r>
      <w:r w:rsidRPr="00906106">
        <w:rPr>
          <w:rFonts w:ascii="Times New Roman" w:hAnsi="Times New Roman" w:cs="Times New Roman"/>
          <w:b w:val="0"/>
          <w:bCs w:val="0"/>
          <w:sz w:val="24"/>
          <w:szCs w:val="24"/>
        </w:rPr>
        <w:tab/>
      </w:r>
      <w:r w:rsidRPr="00906106">
        <w:rPr>
          <w:rFonts w:ascii="Times New Roman" w:hAnsi="Times New Roman" w:cs="Times New Roman"/>
          <w:b w:val="0"/>
          <w:bCs w:val="0"/>
          <w:sz w:val="24"/>
          <w:szCs w:val="24"/>
        </w:rPr>
        <w:tab/>
      </w:r>
      <w:r w:rsidRPr="00906106">
        <w:rPr>
          <w:rFonts w:ascii="Times New Roman" w:hAnsi="Times New Roman" w:cs="Times New Roman"/>
          <w:b w:val="0"/>
          <w:bCs w:val="0"/>
          <w:sz w:val="24"/>
          <w:szCs w:val="24"/>
        </w:rPr>
        <w:tab/>
      </w:r>
      <w:r w:rsidRPr="00906106">
        <w:rPr>
          <w:rFonts w:ascii="Times New Roman" w:hAnsi="Times New Roman" w:cs="Times New Roman"/>
          <w:b w:val="0"/>
          <w:bCs w:val="0"/>
          <w:sz w:val="24"/>
          <w:szCs w:val="24"/>
        </w:rPr>
        <w:tab/>
      </w:r>
      <w:r w:rsidRPr="00906106">
        <w:rPr>
          <w:rFonts w:ascii="Times New Roman" w:hAnsi="Times New Roman" w:cs="Times New Roman"/>
          <w:b w:val="0"/>
          <w:bCs w:val="0"/>
          <w:sz w:val="24"/>
          <w:szCs w:val="24"/>
        </w:rPr>
        <w:tab/>
        <w:t xml:space="preserve">        </w:t>
      </w:r>
      <w:r w:rsidRPr="00906106">
        <w:rPr>
          <w:rFonts w:ascii="Times New Roman" w:hAnsi="Times New Roman" w:cs="Times New Roman"/>
          <w:b w:val="0"/>
          <w:bCs w:val="0"/>
          <w:sz w:val="24"/>
          <w:szCs w:val="24"/>
        </w:rPr>
        <w:tab/>
        <w:t xml:space="preserve">                                                              </w:t>
      </w:r>
    </w:p>
    <w:p w14:paraId="348DA22D" w14:textId="77777777" w:rsidR="00101EBA" w:rsidRDefault="00101EBA" w:rsidP="00101EBA">
      <w:pPr>
        <w:spacing w:line="276" w:lineRule="auto"/>
        <w:ind w:right="-143"/>
        <w:rPr>
          <w:rFonts w:ascii="Arial" w:hAnsi="Arial" w:cs="Arial"/>
        </w:rPr>
      </w:pPr>
    </w:p>
    <w:p w14:paraId="40A907A8" w14:textId="77777777" w:rsidR="00306C75" w:rsidRDefault="00306C75" w:rsidP="00101EBA">
      <w:pPr>
        <w:spacing w:line="276" w:lineRule="auto"/>
        <w:ind w:right="-143"/>
        <w:rPr>
          <w:rFonts w:ascii="Arial" w:hAnsi="Arial" w:cs="Arial"/>
        </w:rPr>
      </w:pPr>
    </w:p>
    <w:p w14:paraId="65BB1E8F" w14:textId="77777777" w:rsidR="00306C75" w:rsidRDefault="00306C75" w:rsidP="00101EBA">
      <w:pPr>
        <w:spacing w:line="276" w:lineRule="auto"/>
        <w:ind w:right="-143"/>
        <w:rPr>
          <w:rFonts w:ascii="Arial" w:hAnsi="Arial" w:cs="Arial"/>
        </w:rPr>
      </w:pPr>
    </w:p>
    <w:p w14:paraId="78893E64" w14:textId="77777777" w:rsidR="00306C75" w:rsidRDefault="00306C75" w:rsidP="00101EBA">
      <w:pPr>
        <w:spacing w:line="276" w:lineRule="auto"/>
        <w:ind w:right="-143"/>
        <w:rPr>
          <w:rFonts w:ascii="Arial" w:hAnsi="Arial" w:cs="Arial"/>
        </w:rPr>
      </w:pPr>
    </w:p>
    <w:p w14:paraId="52BA3E7B" w14:textId="77777777" w:rsidR="00306C75" w:rsidRDefault="00306C75" w:rsidP="00101EBA">
      <w:pPr>
        <w:spacing w:line="276" w:lineRule="auto"/>
        <w:ind w:right="-143"/>
        <w:rPr>
          <w:rFonts w:ascii="Arial" w:hAnsi="Arial" w:cs="Arial"/>
        </w:rPr>
      </w:pPr>
    </w:p>
    <w:p w14:paraId="7756C8CA" w14:textId="77777777" w:rsidR="00306C75" w:rsidRDefault="00306C75" w:rsidP="00101EBA">
      <w:pPr>
        <w:spacing w:line="276" w:lineRule="auto"/>
        <w:ind w:right="-143"/>
        <w:rPr>
          <w:rFonts w:ascii="Arial" w:hAnsi="Arial" w:cs="Arial"/>
        </w:rPr>
      </w:pPr>
    </w:p>
    <w:p w14:paraId="5FBF8973" w14:textId="77777777" w:rsidR="00306C75" w:rsidRDefault="00306C75" w:rsidP="00101EBA">
      <w:pPr>
        <w:spacing w:line="276" w:lineRule="auto"/>
        <w:ind w:right="-143"/>
        <w:rPr>
          <w:rFonts w:ascii="Arial" w:hAnsi="Arial" w:cs="Arial"/>
        </w:rPr>
      </w:pPr>
    </w:p>
    <w:p w14:paraId="536D76FA" w14:textId="77777777" w:rsidR="00306C75" w:rsidRPr="00CF3CCB" w:rsidRDefault="00306C75" w:rsidP="00101EBA">
      <w:pPr>
        <w:spacing w:line="276" w:lineRule="auto"/>
        <w:ind w:right="-143"/>
        <w:rPr>
          <w:rFonts w:ascii="Arial" w:hAnsi="Arial" w:cs="Arial"/>
        </w:rPr>
      </w:pPr>
    </w:p>
    <w:p w14:paraId="3893618E" w14:textId="77777777" w:rsidR="00101EBA" w:rsidRDefault="00101EBA" w:rsidP="00101EBA">
      <w:pPr>
        <w:spacing w:line="276" w:lineRule="auto"/>
        <w:ind w:right="-143"/>
        <w:jc w:val="center"/>
        <w:rPr>
          <w:rFonts w:ascii="Arial" w:hAnsi="Arial" w:cs="Arial"/>
          <w:b/>
        </w:rPr>
      </w:pPr>
      <w:r w:rsidRPr="00CF3CCB">
        <w:rPr>
          <w:rFonts w:ascii="Arial" w:hAnsi="Arial" w:cs="Arial"/>
          <w:b/>
        </w:rPr>
        <w:lastRenderedPageBreak/>
        <w:t>ANEXO VII</w:t>
      </w:r>
    </w:p>
    <w:p w14:paraId="51963412" w14:textId="77777777" w:rsidR="00306C75" w:rsidRDefault="00306C75" w:rsidP="00101EBA">
      <w:pPr>
        <w:spacing w:line="276" w:lineRule="auto"/>
        <w:ind w:right="-143"/>
        <w:jc w:val="center"/>
        <w:rPr>
          <w:rFonts w:ascii="Arial" w:hAnsi="Arial" w:cs="Arial"/>
          <w:b/>
        </w:rPr>
      </w:pPr>
    </w:p>
    <w:p w14:paraId="0BC5DDDF" w14:textId="77777777" w:rsidR="00566460" w:rsidRPr="00435DC0" w:rsidRDefault="00566460" w:rsidP="00566460">
      <w:pPr>
        <w:autoSpaceDE w:val="0"/>
        <w:autoSpaceDN w:val="0"/>
        <w:adjustRightInd w:val="0"/>
        <w:spacing w:after="0" w:line="240" w:lineRule="auto"/>
        <w:ind w:right="-142"/>
        <w:jc w:val="center"/>
        <w:rPr>
          <w:rFonts w:ascii="Times New Roman" w:hAnsi="Times New Roman" w:cs="Times New Roman"/>
          <w:b/>
          <w:bCs/>
          <w:sz w:val="24"/>
          <w:szCs w:val="24"/>
        </w:rPr>
      </w:pPr>
      <w:r w:rsidRPr="00906106">
        <w:rPr>
          <w:rFonts w:ascii="Times New Roman" w:hAnsi="Times New Roman" w:cs="Times New Roman"/>
          <w:b/>
          <w:bCs/>
          <w:sz w:val="24"/>
          <w:szCs w:val="24"/>
        </w:rPr>
        <w:t>PROCESSO LICITATÓRIO</w:t>
      </w:r>
      <w:r w:rsidRPr="00435DC0">
        <w:rPr>
          <w:rFonts w:ascii="Times New Roman" w:hAnsi="Times New Roman" w:cs="Times New Roman"/>
          <w:b/>
          <w:bCs/>
          <w:sz w:val="24"/>
          <w:szCs w:val="24"/>
        </w:rPr>
        <w:t xml:space="preserve"> N. 156/2023</w:t>
      </w:r>
    </w:p>
    <w:p w14:paraId="40DD6D55" w14:textId="77777777" w:rsidR="00566460" w:rsidRPr="00435DC0" w:rsidRDefault="00566460" w:rsidP="0056646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PREGÃO ELETRÔNICO N. 069/2023</w:t>
      </w:r>
    </w:p>
    <w:p w14:paraId="09B82E00" w14:textId="77777777" w:rsidR="00566460" w:rsidRPr="00435DC0" w:rsidRDefault="00566460" w:rsidP="0056646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SRP Nº 033/2023</w:t>
      </w:r>
    </w:p>
    <w:p w14:paraId="3A24C0A6" w14:textId="77777777" w:rsidR="00306C75" w:rsidRPr="00CF3CCB" w:rsidRDefault="00306C75" w:rsidP="00101EBA">
      <w:pPr>
        <w:spacing w:line="276" w:lineRule="auto"/>
        <w:ind w:right="-143"/>
        <w:jc w:val="center"/>
        <w:rPr>
          <w:rFonts w:ascii="Arial" w:hAnsi="Arial" w:cs="Arial"/>
          <w:b/>
        </w:rPr>
      </w:pPr>
    </w:p>
    <w:p w14:paraId="091249D3" w14:textId="77777777" w:rsidR="00101EBA" w:rsidRPr="00CF3CCB" w:rsidRDefault="00101EBA" w:rsidP="00101EBA">
      <w:pPr>
        <w:widowControl w:val="0"/>
        <w:tabs>
          <w:tab w:val="left" w:pos="708"/>
          <w:tab w:val="left" w:pos="2270"/>
          <w:tab w:val="left" w:pos="4294"/>
        </w:tabs>
        <w:autoSpaceDE w:val="0"/>
        <w:autoSpaceDN w:val="0"/>
        <w:adjustRightInd w:val="0"/>
        <w:spacing w:line="276" w:lineRule="auto"/>
        <w:ind w:right="-143"/>
        <w:jc w:val="center"/>
        <w:rPr>
          <w:rFonts w:ascii="Arial" w:hAnsi="Arial" w:cs="Arial"/>
          <w:b/>
        </w:rPr>
      </w:pPr>
      <w:r w:rsidRPr="00CF3CCB">
        <w:rPr>
          <w:rFonts w:ascii="Arial" w:hAnsi="Arial" w:cs="Arial"/>
          <w:b/>
        </w:rPr>
        <w:t>DECLARAÇÃO DE IDONEIDADE</w:t>
      </w:r>
    </w:p>
    <w:p w14:paraId="23A66987" w14:textId="77777777" w:rsidR="00101EBA" w:rsidRPr="00CF3CCB" w:rsidRDefault="00101EBA" w:rsidP="00101EBA">
      <w:pPr>
        <w:widowControl w:val="0"/>
        <w:tabs>
          <w:tab w:val="left" w:pos="708"/>
          <w:tab w:val="left" w:pos="2270"/>
          <w:tab w:val="left" w:pos="4294"/>
        </w:tabs>
        <w:autoSpaceDE w:val="0"/>
        <w:autoSpaceDN w:val="0"/>
        <w:adjustRightInd w:val="0"/>
        <w:spacing w:line="276" w:lineRule="auto"/>
        <w:ind w:right="-143"/>
        <w:jc w:val="center"/>
        <w:rPr>
          <w:rFonts w:ascii="Arial" w:hAnsi="Arial" w:cs="Arial"/>
          <w:b/>
        </w:rPr>
      </w:pPr>
    </w:p>
    <w:p w14:paraId="55F18CA4" w14:textId="77777777" w:rsidR="00101EBA" w:rsidRPr="00CF3CCB" w:rsidRDefault="00101EBA" w:rsidP="00101EBA">
      <w:pPr>
        <w:widowControl w:val="0"/>
        <w:tabs>
          <w:tab w:val="left" w:pos="708"/>
          <w:tab w:val="left" w:pos="2270"/>
          <w:tab w:val="left" w:pos="4294"/>
        </w:tabs>
        <w:autoSpaceDE w:val="0"/>
        <w:autoSpaceDN w:val="0"/>
        <w:adjustRightInd w:val="0"/>
        <w:spacing w:line="276" w:lineRule="auto"/>
        <w:ind w:right="-143"/>
        <w:jc w:val="both"/>
        <w:rPr>
          <w:rFonts w:ascii="Arial" w:hAnsi="Arial" w:cs="Arial"/>
        </w:rPr>
      </w:pPr>
    </w:p>
    <w:p w14:paraId="2EAD666A" w14:textId="77777777" w:rsidR="00101EBA" w:rsidRPr="00CF3CCB" w:rsidRDefault="00101EBA" w:rsidP="00101EBA">
      <w:pPr>
        <w:widowControl w:val="0"/>
        <w:tabs>
          <w:tab w:val="left" w:pos="708"/>
          <w:tab w:val="left" w:pos="2270"/>
          <w:tab w:val="left" w:pos="4294"/>
        </w:tabs>
        <w:autoSpaceDE w:val="0"/>
        <w:autoSpaceDN w:val="0"/>
        <w:adjustRightInd w:val="0"/>
        <w:spacing w:line="276" w:lineRule="auto"/>
        <w:ind w:right="-143"/>
        <w:jc w:val="both"/>
        <w:rPr>
          <w:rFonts w:ascii="Arial" w:hAnsi="Arial" w:cs="Arial"/>
        </w:rPr>
      </w:pPr>
      <w:r w:rsidRPr="00CF3CCB">
        <w:rPr>
          <w:rFonts w:ascii="Arial" w:hAnsi="Arial" w:cs="Arial"/>
        </w:rPr>
        <w:t xml:space="preserve">_______________________________________________________, CNPJ nº ______ (razão social ) ______________________________, sediada na ______________________________ (endereço completo) ___________________________________________________________________, DECLARA, sob as penas da lei, de que não foi declarada inidônea para participar de Licitação Pública. </w:t>
      </w:r>
    </w:p>
    <w:p w14:paraId="4D3ECD7E" w14:textId="77777777" w:rsidR="00101EBA" w:rsidRPr="00CF3CCB" w:rsidRDefault="00101EBA" w:rsidP="00101EBA">
      <w:pPr>
        <w:widowControl w:val="0"/>
        <w:tabs>
          <w:tab w:val="left" w:pos="708"/>
          <w:tab w:val="left" w:pos="2270"/>
          <w:tab w:val="left" w:pos="4294"/>
        </w:tabs>
        <w:autoSpaceDE w:val="0"/>
        <w:autoSpaceDN w:val="0"/>
        <w:adjustRightInd w:val="0"/>
        <w:spacing w:line="276" w:lineRule="auto"/>
        <w:ind w:right="-143"/>
        <w:jc w:val="both"/>
        <w:rPr>
          <w:rFonts w:ascii="Arial" w:hAnsi="Arial" w:cs="Arial"/>
        </w:rPr>
      </w:pPr>
    </w:p>
    <w:p w14:paraId="7D5E4492" w14:textId="77777777" w:rsidR="00101EBA" w:rsidRPr="00CF3CCB" w:rsidRDefault="00101EBA" w:rsidP="00101EBA">
      <w:pPr>
        <w:widowControl w:val="0"/>
        <w:tabs>
          <w:tab w:val="left" w:pos="708"/>
          <w:tab w:val="left" w:pos="2270"/>
          <w:tab w:val="left" w:pos="4294"/>
        </w:tabs>
        <w:autoSpaceDE w:val="0"/>
        <w:autoSpaceDN w:val="0"/>
        <w:adjustRightInd w:val="0"/>
        <w:spacing w:line="276" w:lineRule="auto"/>
        <w:ind w:right="-143"/>
        <w:jc w:val="both"/>
        <w:rPr>
          <w:rFonts w:ascii="Arial" w:hAnsi="Arial" w:cs="Arial"/>
        </w:rPr>
      </w:pPr>
      <w:r w:rsidRPr="00CF3CCB">
        <w:rPr>
          <w:rFonts w:ascii="Arial" w:hAnsi="Arial" w:cs="Arial"/>
        </w:rPr>
        <w:t xml:space="preserve">__________________, _____, de ___________________ </w:t>
      </w:r>
      <w:proofErr w:type="spellStart"/>
      <w:r w:rsidRPr="00CF3CCB">
        <w:rPr>
          <w:rFonts w:ascii="Arial" w:hAnsi="Arial" w:cs="Arial"/>
        </w:rPr>
        <w:t>de</w:t>
      </w:r>
      <w:proofErr w:type="spellEnd"/>
      <w:r w:rsidRPr="00CF3CCB">
        <w:rPr>
          <w:rFonts w:ascii="Arial" w:hAnsi="Arial" w:cs="Arial"/>
        </w:rPr>
        <w:t xml:space="preserve"> </w:t>
      </w:r>
      <w:r w:rsidR="004678FB">
        <w:rPr>
          <w:rFonts w:ascii="Arial" w:hAnsi="Arial" w:cs="Arial"/>
        </w:rPr>
        <w:t>202</w:t>
      </w:r>
      <w:r w:rsidR="00B21526">
        <w:rPr>
          <w:rFonts w:ascii="Arial" w:hAnsi="Arial" w:cs="Arial"/>
        </w:rPr>
        <w:t>3</w:t>
      </w:r>
      <w:r w:rsidRPr="00CF3CCB">
        <w:rPr>
          <w:rFonts w:ascii="Arial" w:hAnsi="Arial" w:cs="Arial"/>
        </w:rPr>
        <w:t>. _______________________________________________________ .</w:t>
      </w:r>
    </w:p>
    <w:p w14:paraId="2479812A" w14:textId="77777777" w:rsidR="00101EBA" w:rsidRPr="00CF3CCB" w:rsidRDefault="00101EBA" w:rsidP="00101EBA">
      <w:pPr>
        <w:widowControl w:val="0"/>
        <w:tabs>
          <w:tab w:val="left" w:pos="708"/>
          <w:tab w:val="left" w:pos="2270"/>
          <w:tab w:val="left" w:pos="4294"/>
        </w:tabs>
        <w:autoSpaceDE w:val="0"/>
        <w:autoSpaceDN w:val="0"/>
        <w:adjustRightInd w:val="0"/>
        <w:spacing w:line="276" w:lineRule="auto"/>
        <w:ind w:right="-143"/>
        <w:jc w:val="both"/>
        <w:rPr>
          <w:rFonts w:ascii="Arial" w:hAnsi="Arial" w:cs="Arial"/>
        </w:rPr>
      </w:pPr>
    </w:p>
    <w:p w14:paraId="645CDFED" w14:textId="77777777" w:rsidR="00101EBA" w:rsidRPr="00CF3CCB" w:rsidRDefault="00101EBA" w:rsidP="00101EBA">
      <w:pPr>
        <w:widowControl w:val="0"/>
        <w:tabs>
          <w:tab w:val="left" w:pos="708"/>
          <w:tab w:val="left" w:pos="2270"/>
          <w:tab w:val="left" w:pos="4294"/>
        </w:tabs>
        <w:autoSpaceDE w:val="0"/>
        <w:autoSpaceDN w:val="0"/>
        <w:adjustRightInd w:val="0"/>
        <w:spacing w:line="276" w:lineRule="auto"/>
        <w:ind w:right="-143"/>
        <w:jc w:val="both"/>
        <w:rPr>
          <w:rFonts w:ascii="Arial" w:hAnsi="Arial" w:cs="Arial"/>
        </w:rPr>
      </w:pPr>
    </w:p>
    <w:p w14:paraId="5A0785BA" w14:textId="77777777" w:rsidR="00101EBA" w:rsidRPr="00CF3CCB" w:rsidRDefault="00101EBA" w:rsidP="00101EBA">
      <w:pPr>
        <w:widowControl w:val="0"/>
        <w:tabs>
          <w:tab w:val="left" w:pos="708"/>
          <w:tab w:val="left" w:pos="2270"/>
          <w:tab w:val="left" w:pos="4294"/>
        </w:tabs>
        <w:autoSpaceDE w:val="0"/>
        <w:autoSpaceDN w:val="0"/>
        <w:adjustRightInd w:val="0"/>
        <w:spacing w:line="276" w:lineRule="auto"/>
        <w:ind w:right="-143"/>
        <w:jc w:val="both"/>
        <w:rPr>
          <w:rFonts w:ascii="Arial" w:hAnsi="Arial" w:cs="Arial"/>
        </w:rPr>
      </w:pPr>
    </w:p>
    <w:p w14:paraId="6DA2095C" w14:textId="77777777" w:rsidR="00101EBA" w:rsidRPr="00CF3CCB" w:rsidRDefault="00101EBA" w:rsidP="00101EBA">
      <w:pPr>
        <w:widowControl w:val="0"/>
        <w:tabs>
          <w:tab w:val="left" w:pos="708"/>
          <w:tab w:val="left" w:pos="2270"/>
          <w:tab w:val="left" w:pos="4294"/>
        </w:tabs>
        <w:autoSpaceDE w:val="0"/>
        <w:autoSpaceDN w:val="0"/>
        <w:adjustRightInd w:val="0"/>
        <w:spacing w:line="276" w:lineRule="auto"/>
        <w:ind w:right="-143"/>
        <w:jc w:val="both"/>
        <w:rPr>
          <w:rFonts w:ascii="Arial" w:hAnsi="Arial" w:cs="Arial"/>
        </w:rPr>
      </w:pPr>
    </w:p>
    <w:p w14:paraId="7C4DF1A0" w14:textId="77777777" w:rsidR="00101EBA" w:rsidRPr="00CF3CCB" w:rsidRDefault="00101EBA" w:rsidP="00101EBA">
      <w:pPr>
        <w:widowControl w:val="0"/>
        <w:tabs>
          <w:tab w:val="left" w:pos="708"/>
          <w:tab w:val="left" w:pos="2270"/>
          <w:tab w:val="left" w:pos="4294"/>
          <w:tab w:val="left" w:pos="4536"/>
        </w:tabs>
        <w:autoSpaceDE w:val="0"/>
        <w:autoSpaceDN w:val="0"/>
        <w:adjustRightInd w:val="0"/>
        <w:spacing w:line="276" w:lineRule="auto"/>
        <w:ind w:right="-143"/>
        <w:jc w:val="center"/>
        <w:rPr>
          <w:rFonts w:ascii="Arial" w:hAnsi="Arial" w:cs="Arial"/>
        </w:rPr>
      </w:pPr>
      <w:r w:rsidRPr="00CF3CCB">
        <w:rPr>
          <w:rFonts w:ascii="Arial" w:hAnsi="Arial" w:cs="Arial"/>
        </w:rPr>
        <w:t>_______________________________________________________</w:t>
      </w:r>
    </w:p>
    <w:p w14:paraId="553B73D8" w14:textId="77777777" w:rsidR="00101EBA" w:rsidRPr="00CF3CCB" w:rsidRDefault="00101EBA" w:rsidP="00101EBA">
      <w:pPr>
        <w:widowControl w:val="0"/>
        <w:tabs>
          <w:tab w:val="left" w:pos="708"/>
          <w:tab w:val="left" w:pos="2270"/>
          <w:tab w:val="left" w:pos="4294"/>
        </w:tabs>
        <w:autoSpaceDE w:val="0"/>
        <w:autoSpaceDN w:val="0"/>
        <w:adjustRightInd w:val="0"/>
        <w:spacing w:line="276" w:lineRule="auto"/>
        <w:ind w:right="-143"/>
        <w:jc w:val="center"/>
        <w:rPr>
          <w:rFonts w:ascii="Arial" w:hAnsi="Arial" w:cs="Arial"/>
        </w:rPr>
      </w:pPr>
      <w:r w:rsidRPr="00CF3CCB">
        <w:rPr>
          <w:rFonts w:ascii="Arial" w:hAnsi="Arial" w:cs="Arial"/>
        </w:rPr>
        <w:t>Nome completo e assinatura do(s) representante(s) legal(</w:t>
      </w:r>
      <w:proofErr w:type="spellStart"/>
      <w:r w:rsidRPr="00CF3CCB">
        <w:rPr>
          <w:rFonts w:ascii="Arial" w:hAnsi="Arial" w:cs="Arial"/>
        </w:rPr>
        <w:t>is</w:t>
      </w:r>
      <w:proofErr w:type="spellEnd"/>
      <w:r w:rsidRPr="00CF3CCB">
        <w:rPr>
          <w:rFonts w:ascii="Arial" w:hAnsi="Arial" w:cs="Arial"/>
        </w:rPr>
        <w:t>) da entidade</w:t>
      </w:r>
    </w:p>
    <w:p w14:paraId="64D814E3" w14:textId="77777777" w:rsidR="00101EBA" w:rsidRPr="00CF3CCB" w:rsidRDefault="00101EBA" w:rsidP="00101EBA">
      <w:pPr>
        <w:spacing w:line="276" w:lineRule="auto"/>
        <w:ind w:right="-143"/>
        <w:rPr>
          <w:rFonts w:ascii="Arial" w:hAnsi="Arial" w:cs="Arial"/>
          <w:b/>
          <w:bCs/>
        </w:rPr>
      </w:pPr>
    </w:p>
    <w:p w14:paraId="50A62620" w14:textId="77777777" w:rsidR="00101EBA" w:rsidRPr="00CF3CCB" w:rsidRDefault="00101EBA" w:rsidP="00101EBA">
      <w:pPr>
        <w:spacing w:line="276" w:lineRule="auto"/>
        <w:ind w:right="-143"/>
        <w:rPr>
          <w:rFonts w:ascii="Arial" w:hAnsi="Arial" w:cs="Arial"/>
          <w:b/>
          <w:bCs/>
        </w:rPr>
      </w:pPr>
    </w:p>
    <w:p w14:paraId="1111756A" w14:textId="77777777" w:rsidR="00101EBA" w:rsidRPr="00CF3CCB" w:rsidRDefault="00101EBA" w:rsidP="00101EBA">
      <w:pPr>
        <w:spacing w:line="276" w:lineRule="auto"/>
        <w:ind w:right="-143"/>
        <w:jc w:val="center"/>
        <w:rPr>
          <w:rFonts w:ascii="Arial" w:hAnsi="Arial" w:cs="Arial"/>
          <w:b/>
          <w:bCs/>
        </w:rPr>
      </w:pPr>
    </w:p>
    <w:p w14:paraId="65D22A8A" w14:textId="77777777" w:rsidR="00101EBA" w:rsidRPr="00CF3CCB" w:rsidRDefault="00101EBA" w:rsidP="00101EBA">
      <w:pPr>
        <w:spacing w:line="276" w:lineRule="auto"/>
        <w:ind w:right="-143"/>
        <w:jc w:val="center"/>
        <w:rPr>
          <w:rFonts w:ascii="Arial" w:hAnsi="Arial" w:cs="Arial"/>
          <w:b/>
          <w:bCs/>
        </w:rPr>
      </w:pPr>
    </w:p>
    <w:p w14:paraId="4AB6D177" w14:textId="77777777" w:rsidR="00101EBA" w:rsidRPr="00CF3CCB" w:rsidRDefault="00101EBA" w:rsidP="00101EBA">
      <w:pPr>
        <w:spacing w:line="276" w:lineRule="auto"/>
        <w:ind w:right="-143"/>
        <w:jc w:val="center"/>
        <w:rPr>
          <w:rFonts w:ascii="Arial" w:hAnsi="Arial" w:cs="Arial"/>
          <w:b/>
          <w:bCs/>
        </w:rPr>
      </w:pPr>
    </w:p>
    <w:p w14:paraId="628E9A32" w14:textId="77777777" w:rsidR="00AB3F96" w:rsidRDefault="00AB3F96" w:rsidP="00B21526">
      <w:pPr>
        <w:spacing w:line="276" w:lineRule="auto"/>
        <w:ind w:right="-143"/>
        <w:rPr>
          <w:rFonts w:ascii="Arial" w:hAnsi="Arial" w:cs="Arial"/>
          <w:b/>
          <w:bCs/>
        </w:rPr>
      </w:pPr>
    </w:p>
    <w:p w14:paraId="13BE5372" w14:textId="77777777" w:rsidR="00AB3F96" w:rsidRDefault="00AB3F96" w:rsidP="00101EBA">
      <w:pPr>
        <w:spacing w:line="276" w:lineRule="auto"/>
        <w:ind w:right="-143"/>
        <w:jc w:val="center"/>
        <w:rPr>
          <w:rFonts w:ascii="Arial" w:hAnsi="Arial" w:cs="Arial"/>
          <w:b/>
          <w:bCs/>
        </w:rPr>
      </w:pPr>
    </w:p>
    <w:p w14:paraId="079409BE" w14:textId="77777777" w:rsidR="00AB3F96" w:rsidRPr="00CF3CCB" w:rsidRDefault="00AB3F96" w:rsidP="00101EBA">
      <w:pPr>
        <w:spacing w:line="276" w:lineRule="auto"/>
        <w:ind w:right="-143"/>
        <w:jc w:val="center"/>
        <w:rPr>
          <w:rFonts w:ascii="Arial" w:hAnsi="Arial" w:cs="Arial"/>
          <w:b/>
          <w:bCs/>
        </w:rPr>
      </w:pPr>
    </w:p>
    <w:p w14:paraId="554682E2" w14:textId="77777777" w:rsidR="00101EBA" w:rsidRDefault="00101EBA" w:rsidP="00101EBA">
      <w:pPr>
        <w:spacing w:line="276" w:lineRule="auto"/>
        <w:ind w:right="-143"/>
        <w:jc w:val="center"/>
        <w:rPr>
          <w:rFonts w:ascii="Arial" w:hAnsi="Arial" w:cs="Arial"/>
          <w:b/>
        </w:rPr>
      </w:pPr>
      <w:r w:rsidRPr="00CF3CCB">
        <w:rPr>
          <w:rFonts w:ascii="Arial" w:hAnsi="Arial" w:cs="Arial"/>
          <w:b/>
        </w:rPr>
        <w:t>ANEXO VIII</w:t>
      </w:r>
    </w:p>
    <w:p w14:paraId="0065ADB0" w14:textId="77777777" w:rsidR="00306C75" w:rsidRDefault="00306C75" w:rsidP="00101EBA">
      <w:pPr>
        <w:spacing w:line="276" w:lineRule="auto"/>
        <w:ind w:right="-143"/>
        <w:jc w:val="center"/>
        <w:rPr>
          <w:rFonts w:ascii="Arial" w:hAnsi="Arial" w:cs="Arial"/>
          <w:b/>
        </w:rPr>
      </w:pPr>
    </w:p>
    <w:p w14:paraId="79C95A7D" w14:textId="77777777" w:rsidR="00566460" w:rsidRPr="00435DC0" w:rsidRDefault="00566460" w:rsidP="00566460">
      <w:pPr>
        <w:autoSpaceDE w:val="0"/>
        <w:autoSpaceDN w:val="0"/>
        <w:adjustRightInd w:val="0"/>
        <w:spacing w:after="0" w:line="240" w:lineRule="auto"/>
        <w:ind w:right="-142"/>
        <w:jc w:val="center"/>
        <w:rPr>
          <w:rFonts w:ascii="Times New Roman" w:hAnsi="Times New Roman" w:cs="Times New Roman"/>
          <w:b/>
          <w:bCs/>
          <w:sz w:val="24"/>
          <w:szCs w:val="24"/>
        </w:rPr>
      </w:pPr>
      <w:r w:rsidRPr="00906106">
        <w:rPr>
          <w:rFonts w:ascii="Times New Roman" w:hAnsi="Times New Roman" w:cs="Times New Roman"/>
          <w:b/>
          <w:bCs/>
          <w:sz w:val="24"/>
          <w:szCs w:val="24"/>
        </w:rPr>
        <w:t>PROCESSO LICITATÓRIO</w:t>
      </w:r>
      <w:r w:rsidRPr="00435DC0">
        <w:rPr>
          <w:rFonts w:ascii="Times New Roman" w:hAnsi="Times New Roman" w:cs="Times New Roman"/>
          <w:b/>
          <w:bCs/>
          <w:sz w:val="24"/>
          <w:szCs w:val="24"/>
        </w:rPr>
        <w:t xml:space="preserve"> N. 156/2023</w:t>
      </w:r>
    </w:p>
    <w:p w14:paraId="3CA158DC" w14:textId="77777777" w:rsidR="00566460" w:rsidRPr="00435DC0" w:rsidRDefault="00566460" w:rsidP="0056646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PREGÃO ELETRÔNICO N. 069/2023</w:t>
      </w:r>
    </w:p>
    <w:p w14:paraId="14DAB5AF" w14:textId="77777777" w:rsidR="00566460" w:rsidRPr="00435DC0" w:rsidRDefault="00566460" w:rsidP="00566460">
      <w:pPr>
        <w:autoSpaceDE w:val="0"/>
        <w:autoSpaceDN w:val="0"/>
        <w:adjustRightInd w:val="0"/>
        <w:spacing w:after="0" w:line="240" w:lineRule="auto"/>
        <w:ind w:right="-142"/>
        <w:jc w:val="center"/>
        <w:rPr>
          <w:rFonts w:ascii="Times New Roman" w:hAnsi="Times New Roman" w:cs="Times New Roman"/>
          <w:b/>
          <w:bCs/>
          <w:sz w:val="24"/>
          <w:szCs w:val="24"/>
        </w:rPr>
      </w:pPr>
      <w:r w:rsidRPr="00435DC0">
        <w:rPr>
          <w:rFonts w:ascii="Times New Roman" w:hAnsi="Times New Roman" w:cs="Times New Roman"/>
          <w:b/>
          <w:bCs/>
          <w:sz w:val="24"/>
          <w:szCs w:val="24"/>
        </w:rPr>
        <w:t>SRP Nº 033/2023</w:t>
      </w:r>
    </w:p>
    <w:p w14:paraId="37050352" w14:textId="77777777" w:rsidR="00306C75" w:rsidRPr="00CF3CCB" w:rsidRDefault="00306C75" w:rsidP="00101EBA">
      <w:pPr>
        <w:spacing w:line="276" w:lineRule="auto"/>
        <w:ind w:right="-143"/>
        <w:jc w:val="center"/>
        <w:rPr>
          <w:rFonts w:ascii="Arial" w:hAnsi="Arial" w:cs="Arial"/>
          <w:b/>
        </w:rPr>
      </w:pPr>
    </w:p>
    <w:p w14:paraId="0D17EF2C" w14:textId="77777777" w:rsidR="00101EBA" w:rsidRPr="00CF3CCB" w:rsidRDefault="00101EBA" w:rsidP="00101EBA">
      <w:pPr>
        <w:spacing w:line="276" w:lineRule="auto"/>
        <w:ind w:right="-143"/>
        <w:jc w:val="center"/>
        <w:rPr>
          <w:rFonts w:ascii="Arial" w:hAnsi="Arial" w:cs="Arial"/>
          <w:b/>
          <w:bCs/>
          <w:u w:val="single"/>
        </w:rPr>
      </w:pPr>
      <w:r w:rsidRPr="00CF3CCB">
        <w:rPr>
          <w:rFonts w:ascii="Arial" w:hAnsi="Arial" w:cs="Arial"/>
          <w:b/>
          <w:bCs/>
          <w:u w:val="single"/>
        </w:rPr>
        <w:t>DECLARAÇÃO QUE NÃO EMPREGA MENORES</w:t>
      </w:r>
    </w:p>
    <w:p w14:paraId="6A3F2101" w14:textId="77777777" w:rsidR="00101EBA" w:rsidRPr="00CF3CCB" w:rsidRDefault="00101EBA" w:rsidP="00101EBA">
      <w:pPr>
        <w:spacing w:line="276" w:lineRule="auto"/>
        <w:ind w:right="-143"/>
        <w:jc w:val="center"/>
        <w:rPr>
          <w:rFonts w:ascii="Arial" w:hAnsi="Arial" w:cs="Arial"/>
          <w:b/>
          <w:bCs/>
        </w:rPr>
      </w:pPr>
    </w:p>
    <w:p w14:paraId="12E22225" w14:textId="77777777" w:rsidR="00101EBA" w:rsidRPr="00CF3CCB" w:rsidRDefault="00101EBA" w:rsidP="00101EBA">
      <w:pPr>
        <w:spacing w:line="276" w:lineRule="auto"/>
        <w:ind w:right="-143"/>
        <w:jc w:val="center"/>
        <w:rPr>
          <w:rFonts w:ascii="Arial" w:hAnsi="Arial" w:cs="Arial"/>
          <w:b/>
          <w:bCs/>
        </w:rPr>
      </w:pPr>
    </w:p>
    <w:p w14:paraId="3E3A4194" w14:textId="77777777" w:rsidR="00101EBA" w:rsidRPr="00CF3CCB" w:rsidRDefault="00101EBA" w:rsidP="00101EBA">
      <w:pPr>
        <w:spacing w:line="276" w:lineRule="auto"/>
        <w:ind w:right="-143"/>
        <w:jc w:val="center"/>
        <w:rPr>
          <w:rFonts w:ascii="Arial" w:hAnsi="Arial" w:cs="Arial"/>
        </w:rPr>
      </w:pPr>
      <w:r w:rsidRPr="00CF3CCB">
        <w:rPr>
          <w:rFonts w:ascii="Arial" w:hAnsi="Arial" w:cs="Arial"/>
        </w:rPr>
        <w:t>_______________________________________________________, CNPJ nº ______</w:t>
      </w:r>
    </w:p>
    <w:p w14:paraId="5BF2B310" w14:textId="77777777" w:rsidR="00101EBA" w:rsidRPr="00CF3CCB" w:rsidRDefault="00101EBA" w:rsidP="00101EBA">
      <w:pPr>
        <w:spacing w:line="276" w:lineRule="auto"/>
        <w:ind w:left="540" w:right="-143"/>
        <w:jc w:val="center"/>
        <w:rPr>
          <w:rFonts w:ascii="Arial" w:hAnsi="Arial" w:cs="Arial"/>
        </w:rPr>
      </w:pPr>
      <w:r w:rsidRPr="00CF3CCB">
        <w:rPr>
          <w:rFonts w:ascii="Arial" w:hAnsi="Arial" w:cs="Arial"/>
        </w:rPr>
        <w:t>(razão social da Empresa)</w:t>
      </w:r>
    </w:p>
    <w:p w14:paraId="08CC6706" w14:textId="77777777" w:rsidR="00101EBA" w:rsidRPr="00CF3CCB" w:rsidRDefault="00101EBA" w:rsidP="00101EBA">
      <w:pPr>
        <w:spacing w:line="276" w:lineRule="auto"/>
        <w:ind w:right="-143"/>
        <w:jc w:val="center"/>
        <w:rPr>
          <w:rFonts w:ascii="Arial" w:hAnsi="Arial" w:cs="Arial"/>
        </w:rPr>
      </w:pPr>
      <w:r w:rsidRPr="00CF3CCB">
        <w:rPr>
          <w:rFonts w:ascii="Arial" w:hAnsi="Arial" w:cs="Arial"/>
        </w:rPr>
        <w:t>______________________________, sediada na ______________________________</w:t>
      </w:r>
    </w:p>
    <w:p w14:paraId="24990E79" w14:textId="77777777" w:rsidR="00101EBA" w:rsidRPr="00CF3CCB" w:rsidRDefault="00101EBA" w:rsidP="00101EBA">
      <w:pPr>
        <w:spacing w:line="276" w:lineRule="auto"/>
        <w:ind w:right="-143"/>
        <w:jc w:val="right"/>
        <w:rPr>
          <w:rFonts w:ascii="Arial" w:hAnsi="Arial" w:cs="Arial"/>
        </w:rPr>
      </w:pPr>
      <w:r w:rsidRPr="00CF3CCB">
        <w:rPr>
          <w:rFonts w:ascii="Arial" w:hAnsi="Arial" w:cs="Arial"/>
        </w:rPr>
        <w:t>(endereço completo)</w:t>
      </w:r>
    </w:p>
    <w:p w14:paraId="1ECD01C4" w14:textId="77777777" w:rsidR="00101EBA" w:rsidRPr="00CF3CCB" w:rsidRDefault="00101EBA" w:rsidP="00101EBA">
      <w:pPr>
        <w:spacing w:line="276" w:lineRule="auto"/>
        <w:ind w:right="-143"/>
        <w:jc w:val="center"/>
        <w:rPr>
          <w:rFonts w:ascii="Arial" w:hAnsi="Arial" w:cs="Arial"/>
        </w:rPr>
      </w:pPr>
      <w:r w:rsidRPr="00CF3CCB">
        <w:rPr>
          <w:rFonts w:ascii="Arial" w:hAnsi="Arial" w:cs="Arial"/>
        </w:rPr>
        <w:t>______________________________________________________________________,</w:t>
      </w:r>
    </w:p>
    <w:p w14:paraId="39C96C75" w14:textId="77777777" w:rsidR="00101EBA" w:rsidRPr="00CF3CCB" w:rsidRDefault="00101EBA" w:rsidP="00101EBA">
      <w:pPr>
        <w:spacing w:line="276" w:lineRule="auto"/>
        <w:ind w:right="-143"/>
        <w:jc w:val="both"/>
        <w:rPr>
          <w:rFonts w:ascii="Arial" w:hAnsi="Arial" w:cs="Arial"/>
        </w:rPr>
      </w:pPr>
      <w:r w:rsidRPr="00CF3CCB">
        <w:rPr>
          <w:rFonts w:ascii="Arial" w:hAnsi="Arial" w:cs="Arial"/>
        </w:rPr>
        <w:t>DECLARA, para fins do disposto no Art.27, V, da Lei nº 8.666/93, acrescido pela Lei nº 9854/97, que não emprega menor de 18 (dezoito) anos, em trabalho noturno, perigoso ou insalubre e não emprega menor de 16 (dezesseis) anos.</w:t>
      </w:r>
    </w:p>
    <w:p w14:paraId="7F529D71" w14:textId="77777777" w:rsidR="00101EBA" w:rsidRPr="00CF3CCB" w:rsidRDefault="00101EBA" w:rsidP="00101EBA">
      <w:pPr>
        <w:spacing w:line="276" w:lineRule="auto"/>
        <w:ind w:right="-143"/>
        <w:jc w:val="center"/>
        <w:rPr>
          <w:rFonts w:ascii="Arial" w:hAnsi="Arial" w:cs="Arial"/>
        </w:rPr>
      </w:pPr>
    </w:p>
    <w:p w14:paraId="1F6EE932" w14:textId="77777777" w:rsidR="00101EBA" w:rsidRPr="00CF3CCB" w:rsidRDefault="00101EBA" w:rsidP="00101EBA">
      <w:pPr>
        <w:spacing w:line="276" w:lineRule="auto"/>
        <w:ind w:right="-143"/>
        <w:jc w:val="center"/>
        <w:rPr>
          <w:rFonts w:ascii="Arial" w:hAnsi="Arial" w:cs="Arial"/>
        </w:rPr>
      </w:pPr>
      <w:r w:rsidRPr="00CF3CCB">
        <w:rPr>
          <w:rFonts w:ascii="Arial" w:hAnsi="Arial" w:cs="Arial"/>
        </w:rPr>
        <w:t>Ressalva: Emprega menor, a partir de 14 (catorze) anos, na condição de aprendiz.</w:t>
      </w:r>
    </w:p>
    <w:p w14:paraId="7CF4E16D" w14:textId="77777777" w:rsidR="00101EBA" w:rsidRPr="00CF3CCB" w:rsidRDefault="00101EBA" w:rsidP="00101EBA">
      <w:pPr>
        <w:spacing w:line="276" w:lineRule="auto"/>
        <w:ind w:right="-143"/>
        <w:jc w:val="center"/>
        <w:rPr>
          <w:rFonts w:ascii="Arial" w:hAnsi="Arial" w:cs="Arial"/>
        </w:rPr>
      </w:pPr>
    </w:p>
    <w:p w14:paraId="597910A0" w14:textId="77777777" w:rsidR="00101EBA" w:rsidRPr="00CF3CCB" w:rsidRDefault="00101EBA" w:rsidP="00101EBA">
      <w:pPr>
        <w:spacing w:line="276" w:lineRule="auto"/>
        <w:ind w:right="-143"/>
        <w:jc w:val="center"/>
        <w:rPr>
          <w:rFonts w:ascii="Arial" w:hAnsi="Arial" w:cs="Arial"/>
        </w:rPr>
      </w:pPr>
    </w:p>
    <w:p w14:paraId="147FB80C" w14:textId="77777777" w:rsidR="00101EBA" w:rsidRPr="00CF3CCB" w:rsidRDefault="00101EBA" w:rsidP="00101EBA">
      <w:pPr>
        <w:spacing w:line="276" w:lineRule="auto"/>
        <w:ind w:right="-143"/>
        <w:jc w:val="center"/>
        <w:rPr>
          <w:rFonts w:ascii="Arial" w:hAnsi="Arial" w:cs="Arial"/>
        </w:rPr>
      </w:pPr>
    </w:p>
    <w:p w14:paraId="02C469BF" w14:textId="77777777" w:rsidR="00101EBA" w:rsidRPr="00CF3CCB" w:rsidRDefault="00101EBA" w:rsidP="00101EBA">
      <w:pPr>
        <w:spacing w:line="276" w:lineRule="auto"/>
        <w:ind w:right="-143"/>
        <w:jc w:val="center"/>
        <w:rPr>
          <w:rFonts w:ascii="Arial" w:hAnsi="Arial" w:cs="Arial"/>
        </w:rPr>
      </w:pPr>
      <w:r w:rsidRPr="00CF3CCB">
        <w:rPr>
          <w:rFonts w:ascii="Arial" w:hAnsi="Arial" w:cs="Arial"/>
        </w:rPr>
        <w:softHyphen/>
      </w:r>
      <w:r w:rsidRPr="00CF3CCB">
        <w:rPr>
          <w:rFonts w:ascii="Arial" w:hAnsi="Arial" w:cs="Arial"/>
        </w:rPr>
        <w:softHyphen/>
      </w:r>
      <w:r w:rsidRPr="00CF3CCB">
        <w:rPr>
          <w:rFonts w:ascii="Arial" w:hAnsi="Arial" w:cs="Arial"/>
        </w:rPr>
        <w:softHyphen/>
      </w:r>
      <w:r w:rsidRPr="00CF3CCB">
        <w:rPr>
          <w:rFonts w:ascii="Arial" w:hAnsi="Arial" w:cs="Arial"/>
        </w:rPr>
        <w:softHyphen/>
      </w:r>
      <w:r w:rsidRPr="00CF3CCB">
        <w:rPr>
          <w:rFonts w:ascii="Arial" w:hAnsi="Arial" w:cs="Arial"/>
        </w:rPr>
        <w:softHyphen/>
      </w:r>
      <w:r w:rsidRPr="00CF3CCB">
        <w:rPr>
          <w:rFonts w:ascii="Arial" w:hAnsi="Arial" w:cs="Arial"/>
        </w:rPr>
        <w:softHyphen/>
      </w:r>
      <w:r w:rsidRPr="00CF3CCB">
        <w:rPr>
          <w:rFonts w:ascii="Arial" w:hAnsi="Arial" w:cs="Arial"/>
        </w:rPr>
        <w:softHyphen/>
      </w:r>
      <w:r w:rsidRPr="00CF3CCB">
        <w:rPr>
          <w:rFonts w:ascii="Arial" w:hAnsi="Arial" w:cs="Arial"/>
        </w:rPr>
        <w:softHyphen/>
        <w:t xml:space="preserve">__________________, _____, de ___________________ </w:t>
      </w:r>
      <w:proofErr w:type="spellStart"/>
      <w:r w:rsidRPr="00CF3CCB">
        <w:rPr>
          <w:rFonts w:ascii="Arial" w:hAnsi="Arial" w:cs="Arial"/>
        </w:rPr>
        <w:t>de</w:t>
      </w:r>
      <w:proofErr w:type="spellEnd"/>
      <w:r w:rsidRPr="00CF3CCB">
        <w:rPr>
          <w:rFonts w:ascii="Arial" w:hAnsi="Arial" w:cs="Arial"/>
        </w:rPr>
        <w:t xml:space="preserve"> </w:t>
      </w:r>
      <w:r w:rsidR="00AB3F96">
        <w:rPr>
          <w:rFonts w:ascii="Arial" w:hAnsi="Arial" w:cs="Arial"/>
        </w:rPr>
        <w:t>202</w:t>
      </w:r>
      <w:r w:rsidR="00B21526">
        <w:rPr>
          <w:rFonts w:ascii="Arial" w:hAnsi="Arial" w:cs="Arial"/>
        </w:rPr>
        <w:t>3</w:t>
      </w:r>
      <w:r w:rsidRPr="00CF3CCB">
        <w:rPr>
          <w:rFonts w:ascii="Arial" w:hAnsi="Arial" w:cs="Arial"/>
        </w:rPr>
        <w:t>.</w:t>
      </w:r>
    </w:p>
    <w:p w14:paraId="44197F81" w14:textId="77777777" w:rsidR="00101EBA" w:rsidRPr="00CF3CCB" w:rsidRDefault="00101EBA" w:rsidP="00101EBA">
      <w:pPr>
        <w:spacing w:line="276" w:lineRule="auto"/>
        <w:ind w:right="-143"/>
        <w:rPr>
          <w:rFonts w:ascii="Arial" w:hAnsi="Arial" w:cs="Arial"/>
        </w:rPr>
      </w:pPr>
    </w:p>
    <w:p w14:paraId="213D5DC5" w14:textId="77777777" w:rsidR="00101EBA" w:rsidRPr="00CF3CCB" w:rsidRDefault="00101EBA" w:rsidP="00101EBA">
      <w:pPr>
        <w:spacing w:line="276" w:lineRule="auto"/>
        <w:ind w:right="-143"/>
        <w:rPr>
          <w:rFonts w:ascii="Arial" w:hAnsi="Arial" w:cs="Arial"/>
        </w:rPr>
      </w:pPr>
    </w:p>
    <w:p w14:paraId="4A431A3E" w14:textId="77777777" w:rsidR="00101EBA" w:rsidRDefault="00101EBA" w:rsidP="00101EBA"/>
    <w:p w14:paraId="0B52A7E6" w14:textId="77777777" w:rsidR="00101EBA" w:rsidRDefault="00101EBA" w:rsidP="00101EBA"/>
    <w:sectPr w:rsidR="00101EBA">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97E96" w14:textId="77777777" w:rsidR="004559C3" w:rsidRDefault="004559C3" w:rsidP="00076D18">
      <w:pPr>
        <w:spacing w:after="0" w:line="240" w:lineRule="auto"/>
      </w:pPr>
      <w:r>
        <w:separator/>
      </w:r>
    </w:p>
  </w:endnote>
  <w:endnote w:type="continuationSeparator" w:id="0">
    <w:p w14:paraId="4A0BF940" w14:textId="77777777" w:rsidR="004559C3" w:rsidRDefault="004559C3" w:rsidP="00076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G Times (W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855493"/>
      <w:docPartObj>
        <w:docPartGallery w:val="Page Numbers (Bottom of Page)"/>
        <w:docPartUnique/>
      </w:docPartObj>
    </w:sdtPr>
    <w:sdtEndPr/>
    <w:sdtContent>
      <w:p w14:paraId="6E6326C4" w14:textId="77777777" w:rsidR="00D76251" w:rsidRDefault="00D76251">
        <w:pPr>
          <w:pStyle w:val="Rodap"/>
          <w:jc w:val="center"/>
        </w:pPr>
        <w:r>
          <w:fldChar w:fldCharType="begin"/>
        </w:r>
        <w:r>
          <w:instrText>PAGE   \* MERGEFORMAT</w:instrText>
        </w:r>
        <w:r>
          <w:fldChar w:fldCharType="separate"/>
        </w:r>
        <w:r w:rsidR="004678FB">
          <w:rPr>
            <w:noProof/>
          </w:rPr>
          <w:t>66</w:t>
        </w:r>
        <w:r>
          <w:fldChar w:fldCharType="end"/>
        </w:r>
      </w:p>
    </w:sdtContent>
  </w:sdt>
  <w:p w14:paraId="6CD32469" w14:textId="77777777" w:rsidR="00D76251" w:rsidRDefault="00D76251" w:rsidP="00076D18">
    <w:pPr>
      <w:pStyle w:val="Rodap"/>
      <w:ind w:hanging="567"/>
    </w:pPr>
    <w:r>
      <w:object w:dxaOrig="11960" w:dyaOrig="1369" w14:anchorId="6731D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57.6pt">
          <v:imagedata r:id="rId1" o:title=""/>
        </v:shape>
        <o:OLEObject Type="Embed" ProgID="CorelDraw.Graphic.17" ShapeID="_x0000_i1026" DrawAspect="Content" ObjectID="_1764069699"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1028F" w14:textId="77777777" w:rsidR="004559C3" w:rsidRDefault="004559C3" w:rsidP="00076D18">
      <w:pPr>
        <w:spacing w:after="0" w:line="240" w:lineRule="auto"/>
      </w:pPr>
      <w:r>
        <w:separator/>
      </w:r>
    </w:p>
  </w:footnote>
  <w:footnote w:type="continuationSeparator" w:id="0">
    <w:p w14:paraId="54A62265" w14:textId="77777777" w:rsidR="004559C3" w:rsidRDefault="004559C3" w:rsidP="00076D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43068" w14:textId="77777777" w:rsidR="00D76251" w:rsidRPr="00076D18" w:rsidRDefault="00D76251" w:rsidP="00076D18">
    <w:pPr>
      <w:pStyle w:val="Cabealho"/>
      <w:ind w:hanging="851"/>
    </w:pPr>
    <w:r w:rsidRPr="00316976">
      <w:rPr>
        <w:rFonts w:ascii="Calibri" w:hAnsi="Calibri" w:cs="Arial"/>
      </w:rPr>
      <w:object w:dxaOrig="11955" w:dyaOrig="1936" w14:anchorId="21021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93.9pt">
          <v:imagedata r:id="rId1" o:title=""/>
        </v:shape>
        <o:OLEObject Type="Embed" ProgID="CorelDraw.Graphic.17" ShapeID="_x0000_i1025" DrawAspect="Content" ObjectID="_1764069698"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779B7"/>
    <w:multiLevelType w:val="multilevel"/>
    <w:tmpl w:val="7A545AC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5253066"/>
    <w:multiLevelType w:val="hybridMultilevel"/>
    <w:tmpl w:val="24CE6E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D1407B8"/>
    <w:multiLevelType w:val="multilevel"/>
    <w:tmpl w:val="7F58ED8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F8C5CCE"/>
    <w:multiLevelType w:val="multilevel"/>
    <w:tmpl w:val="A5B22E76"/>
    <w:lvl w:ilvl="0">
      <w:start w:val="1"/>
      <w:numFmt w:val="decimal"/>
      <w:lvlText w:val="%1"/>
      <w:lvlJc w:val="left"/>
      <w:pPr>
        <w:ind w:left="204" w:hanging="204"/>
      </w:pPr>
      <w:rPr>
        <w:rFonts w:hint="default"/>
        <w:w w:val="100"/>
        <w:u w:val="thick" w:color="000000"/>
        <w:lang w:val="pt-BR" w:eastAsia="pt-BR" w:bidi="pt-BR"/>
      </w:rPr>
    </w:lvl>
    <w:lvl w:ilvl="1">
      <w:start w:val="1"/>
      <w:numFmt w:val="decimal"/>
      <w:lvlText w:val="%1.%2"/>
      <w:lvlJc w:val="left"/>
      <w:pPr>
        <w:ind w:left="118" w:hanging="428"/>
      </w:pPr>
      <w:rPr>
        <w:rFonts w:hint="default"/>
        <w:w w:val="100"/>
        <w:lang w:val="pt-BR" w:eastAsia="pt-BR" w:bidi="pt-BR"/>
      </w:rPr>
    </w:lvl>
    <w:lvl w:ilvl="2">
      <w:numFmt w:val="bullet"/>
      <w:lvlText w:val="•"/>
      <w:lvlJc w:val="left"/>
      <w:pPr>
        <w:ind w:left="2129" w:hanging="428"/>
      </w:pPr>
      <w:rPr>
        <w:rFonts w:hint="default"/>
        <w:lang w:val="pt-BR" w:eastAsia="pt-BR" w:bidi="pt-BR"/>
      </w:rPr>
    </w:lvl>
    <w:lvl w:ilvl="3">
      <w:numFmt w:val="bullet"/>
      <w:lvlText w:val="•"/>
      <w:lvlJc w:val="left"/>
      <w:pPr>
        <w:ind w:left="3133" w:hanging="428"/>
      </w:pPr>
      <w:rPr>
        <w:rFonts w:hint="default"/>
        <w:lang w:val="pt-BR" w:eastAsia="pt-BR" w:bidi="pt-BR"/>
      </w:rPr>
    </w:lvl>
    <w:lvl w:ilvl="4">
      <w:numFmt w:val="bullet"/>
      <w:lvlText w:val="•"/>
      <w:lvlJc w:val="left"/>
      <w:pPr>
        <w:ind w:left="4138" w:hanging="428"/>
      </w:pPr>
      <w:rPr>
        <w:rFonts w:hint="default"/>
        <w:lang w:val="pt-BR" w:eastAsia="pt-BR" w:bidi="pt-BR"/>
      </w:rPr>
    </w:lvl>
    <w:lvl w:ilvl="5">
      <w:numFmt w:val="bullet"/>
      <w:lvlText w:val="•"/>
      <w:lvlJc w:val="left"/>
      <w:pPr>
        <w:ind w:left="5143" w:hanging="428"/>
      </w:pPr>
      <w:rPr>
        <w:rFonts w:hint="default"/>
        <w:lang w:val="pt-BR" w:eastAsia="pt-BR" w:bidi="pt-BR"/>
      </w:rPr>
    </w:lvl>
    <w:lvl w:ilvl="6">
      <w:numFmt w:val="bullet"/>
      <w:lvlText w:val="•"/>
      <w:lvlJc w:val="left"/>
      <w:pPr>
        <w:ind w:left="6147" w:hanging="428"/>
      </w:pPr>
      <w:rPr>
        <w:rFonts w:hint="default"/>
        <w:lang w:val="pt-BR" w:eastAsia="pt-BR" w:bidi="pt-BR"/>
      </w:rPr>
    </w:lvl>
    <w:lvl w:ilvl="7">
      <w:numFmt w:val="bullet"/>
      <w:lvlText w:val="•"/>
      <w:lvlJc w:val="left"/>
      <w:pPr>
        <w:ind w:left="7152" w:hanging="428"/>
      </w:pPr>
      <w:rPr>
        <w:rFonts w:hint="default"/>
        <w:lang w:val="pt-BR" w:eastAsia="pt-BR" w:bidi="pt-BR"/>
      </w:rPr>
    </w:lvl>
    <w:lvl w:ilvl="8">
      <w:numFmt w:val="bullet"/>
      <w:lvlText w:val="•"/>
      <w:lvlJc w:val="left"/>
      <w:pPr>
        <w:ind w:left="8157" w:hanging="428"/>
      </w:pPr>
      <w:rPr>
        <w:rFonts w:hint="default"/>
        <w:lang w:val="pt-BR" w:eastAsia="pt-BR" w:bidi="pt-BR"/>
      </w:rPr>
    </w:lvl>
  </w:abstractNum>
  <w:abstractNum w:abstractNumId="4" w15:restartNumberingAfterBreak="0">
    <w:nsid w:val="2FBB5BB4"/>
    <w:multiLevelType w:val="multilevel"/>
    <w:tmpl w:val="AFF0FFE4"/>
    <w:lvl w:ilvl="0">
      <w:start w:val="19"/>
      <w:numFmt w:val="decimal"/>
      <w:lvlText w:val="%1."/>
      <w:lvlJc w:val="left"/>
      <w:pPr>
        <w:ind w:left="480" w:hanging="48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FCB3B7B"/>
    <w:multiLevelType w:val="hybridMultilevel"/>
    <w:tmpl w:val="531A8846"/>
    <w:lvl w:ilvl="0" w:tplc="B2E48518">
      <w:start w:val="1"/>
      <w:numFmt w:val="upperRoman"/>
      <w:lvlText w:val="%1."/>
      <w:lvlJc w:val="left"/>
      <w:pPr>
        <w:tabs>
          <w:tab w:val="num" w:pos="3348"/>
        </w:tabs>
        <w:ind w:left="2808" w:hanging="180"/>
      </w:pPr>
      <w:rPr>
        <w:rFonts w:hint="default"/>
      </w:rPr>
    </w:lvl>
    <w:lvl w:ilvl="1" w:tplc="04160019" w:tentative="1">
      <w:start w:val="1"/>
      <w:numFmt w:val="lowerLetter"/>
      <w:lvlText w:val="%2."/>
      <w:lvlJc w:val="left"/>
      <w:pPr>
        <w:tabs>
          <w:tab w:val="num" w:pos="3708"/>
        </w:tabs>
        <w:ind w:left="3708" w:hanging="360"/>
      </w:pPr>
    </w:lvl>
    <w:lvl w:ilvl="2" w:tplc="0416001B" w:tentative="1">
      <w:start w:val="1"/>
      <w:numFmt w:val="lowerRoman"/>
      <w:lvlText w:val="%3."/>
      <w:lvlJc w:val="right"/>
      <w:pPr>
        <w:tabs>
          <w:tab w:val="num" w:pos="4428"/>
        </w:tabs>
        <w:ind w:left="4428" w:hanging="180"/>
      </w:pPr>
    </w:lvl>
    <w:lvl w:ilvl="3" w:tplc="0416000F" w:tentative="1">
      <w:start w:val="1"/>
      <w:numFmt w:val="decimal"/>
      <w:lvlText w:val="%4."/>
      <w:lvlJc w:val="left"/>
      <w:pPr>
        <w:tabs>
          <w:tab w:val="num" w:pos="5148"/>
        </w:tabs>
        <w:ind w:left="5148" w:hanging="360"/>
      </w:pPr>
    </w:lvl>
    <w:lvl w:ilvl="4" w:tplc="04160019" w:tentative="1">
      <w:start w:val="1"/>
      <w:numFmt w:val="lowerLetter"/>
      <w:lvlText w:val="%5."/>
      <w:lvlJc w:val="left"/>
      <w:pPr>
        <w:tabs>
          <w:tab w:val="num" w:pos="5868"/>
        </w:tabs>
        <w:ind w:left="5868" w:hanging="360"/>
      </w:pPr>
    </w:lvl>
    <w:lvl w:ilvl="5" w:tplc="0416001B" w:tentative="1">
      <w:start w:val="1"/>
      <w:numFmt w:val="lowerRoman"/>
      <w:lvlText w:val="%6."/>
      <w:lvlJc w:val="right"/>
      <w:pPr>
        <w:tabs>
          <w:tab w:val="num" w:pos="6588"/>
        </w:tabs>
        <w:ind w:left="6588" w:hanging="180"/>
      </w:pPr>
    </w:lvl>
    <w:lvl w:ilvl="6" w:tplc="0416000F" w:tentative="1">
      <w:start w:val="1"/>
      <w:numFmt w:val="decimal"/>
      <w:lvlText w:val="%7."/>
      <w:lvlJc w:val="left"/>
      <w:pPr>
        <w:tabs>
          <w:tab w:val="num" w:pos="7308"/>
        </w:tabs>
        <w:ind w:left="7308" w:hanging="360"/>
      </w:pPr>
    </w:lvl>
    <w:lvl w:ilvl="7" w:tplc="04160019" w:tentative="1">
      <w:start w:val="1"/>
      <w:numFmt w:val="lowerLetter"/>
      <w:lvlText w:val="%8."/>
      <w:lvlJc w:val="left"/>
      <w:pPr>
        <w:tabs>
          <w:tab w:val="num" w:pos="8028"/>
        </w:tabs>
        <w:ind w:left="8028" w:hanging="360"/>
      </w:pPr>
    </w:lvl>
    <w:lvl w:ilvl="8" w:tplc="0416001B" w:tentative="1">
      <w:start w:val="1"/>
      <w:numFmt w:val="lowerRoman"/>
      <w:lvlText w:val="%9."/>
      <w:lvlJc w:val="right"/>
      <w:pPr>
        <w:tabs>
          <w:tab w:val="num" w:pos="8748"/>
        </w:tabs>
        <w:ind w:left="8748" w:hanging="180"/>
      </w:pPr>
    </w:lvl>
  </w:abstractNum>
  <w:abstractNum w:abstractNumId="6" w15:restartNumberingAfterBreak="0">
    <w:nsid w:val="33661BA8"/>
    <w:multiLevelType w:val="hybridMultilevel"/>
    <w:tmpl w:val="8CD417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5D03C72"/>
    <w:multiLevelType w:val="multilevel"/>
    <w:tmpl w:val="62E678EE"/>
    <w:lvl w:ilvl="0">
      <w:start w:val="1"/>
      <w:numFmt w:val="decimal"/>
      <w:lvlText w:val="%1."/>
      <w:lvlJc w:val="left"/>
      <w:pPr>
        <w:ind w:left="420" w:hanging="420"/>
      </w:pPr>
      <w:rPr>
        <w:rFonts w:hint="default"/>
        <w:b w:val="0"/>
        <w:sz w:val="22"/>
      </w:rPr>
    </w:lvl>
    <w:lvl w:ilvl="1">
      <w:start w:val="1"/>
      <w:numFmt w:val="decimal"/>
      <w:lvlText w:val="%1.%2."/>
      <w:lvlJc w:val="left"/>
      <w:pPr>
        <w:ind w:left="720" w:hanging="72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8" w15:restartNumberingAfterBreak="0">
    <w:nsid w:val="36470CC2"/>
    <w:multiLevelType w:val="hybridMultilevel"/>
    <w:tmpl w:val="3A461F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BD94655"/>
    <w:multiLevelType w:val="multilevel"/>
    <w:tmpl w:val="026A1248"/>
    <w:lvl w:ilvl="0">
      <w:start w:val="14"/>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F4620D8"/>
    <w:multiLevelType w:val="hybridMultilevel"/>
    <w:tmpl w:val="820A5E3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cs="Times New Roman" w:hint="default"/>
        <w:spacing w:val="-1"/>
        <w:w w:val="99"/>
        <w:sz w:val="24"/>
        <w:szCs w:val="24"/>
      </w:rPr>
    </w:lvl>
    <w:lvl w:ilvl="1" w:tplc="02EED8B2">
      <w:start w:val="1"/>
      <w:numFmt w:val="bullet"/>
      <w:lvlText w:val="•"/>
      <w:lvlJc w:val="left"/>
      <w:pPr>
        <w:ind w:left="962" w:hanging="246"/>
      </w:pPr>
    </w:lvl>
    <w:lvl w:ilvl="2" w:tplc="9CFCFE70">
      <w:start w:val="1"/>
      <w:numFmt w:val="bullet"/>
      <w:lvlText w:val="•"/>
      <w:lvlJc w:val="left"/>
      <w:pPr>
        <w:ind w:left="1825" w:hanging="246"/>
      </w:pPr>
    </w:lvl>
    <w:lvl w:ilvl="3" w:tplc="9B0EE9C8">
      <w:start w:val="1"/>
      <w:numFmt w:val="bullet"/>
      <w:lvlText w:val="•"/>
      <w:lvlJc w:val="left"/>
      <w:pPr>
        <w:ind w:left="2687" w:hanging="246"/>
      </w:pPr>
    </w:lvl>
    <w:lvl w:ilvl="4" w:tplc="3B186898">
      <w:start w:val="1"/>
      <w:numFmt w:val="bullet"/>
      <w:lvlText w:val="•"/>
      <w:lvlJc w:val="left"/>
      <w:pPr>
        <w:ind w:left="3550" w:hanging="246"/>
      </w:pPr>
    </w:lvl>
    <w:lvl w:ilvl="5" w:tplc="EE722A1A">
      <w:start w:val="1"/>
      <w:numFmt w:val="bullet"/>
      <w:lvlText w:val="•"/>
      <w:lvlJc w:val="left"/>
      <w:pPr>
        <w:ind w:left="4413" w:hanging="246"/>
      </w:pPr>
    </w:lvl>
    <w:lvl w:ilvl="6" w:tplc="96C2FA7E">
      <w:start w:val="1"/>
      <w:numFmt w:val="bullet"/>
      <w:lvlText w:val="•"/>
      <w:lvlJc w:val="left"/>
      <w:pPr>
        <w:ind w:left="5275" w:hanging="246"/>
      </w:pPr>
    </w:lvl>
    <w:lvl w:ilvl="7" w:tplc="6EB0C670">
      <w:start w:val="1"/>
      <w:numFmt w:val="bullet"/>
      <w:lvlText w:val="•"/>
      <w:lvlJc w:val="left"/>
      <w:pPr>
        <w:ind w:left="6138" w:hanging="246"/>
      </w:pPr>
    </w:lvl>
    <w:lvl w:ilvl="8" w:tplc="303A6CB6">
      <w:start w:val="1"/>
      <w:numFmt w:val="bullet"/>
      <w:lvlText w:val="•"/>
      <w:lvlJc w:val="left"/>
      <w:pPr>
        <w:ind w:left="7001" w:hanging="246"/>
      </w:pPr>
    </w:lvl>
  </w:abstractNum>
  <w:abstractNum w:abstractNumId="12" w15:restartNumberingAfterBreak="0">
    <w:nsid w:val="48664661"/>
    <w:multiLevelType w:val="multilevel"/>
    <w:tmpl w:val="561AB79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5B07F5D"/>
    <w:multiLevelType w:val="multilevel"/>
    <w:tmpl w:val="D75A3E5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77BE1498"/>
    <w:multiLevelType w:val="hybridMultilevel"/>
    <w:tmpl w:val="7D48A8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93D771B"/>
    <w:multiLevelType w:val="hybridMultilevel"/>
    <w:tmpl w:val="50E00D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99389978">
    <w:abstractNumId w:val="6"/>
  </w:num>
  <w:num w:numId="2" w16cid:durableId="2017534351">
    <w:abstractNumId w:val="1"/>
  </w:num>
  <w:num w:numId="3" w16cid:durableId="1302149836">
    <w:abstractNumId w:val="11"/>
    <w:lvlOverride w:ilvl="0">
      <w:startOverride w:val="1"/>
    </w:lvlOverride>
    <w:lvlOverride w:ilvl="1"/>
    <w:lvlOverride w:ilvl="2"/>
    <w:lvlOverride w:ilvl="3"/>
    <w:lvlOverride w:ilvl="4"/>
    <w:lvlOverride w:ilvl="5"/>
    <w:lvlOverride w:ilvl="6"/>
    <w:lvlOverride w:ilvl="7"/>
    <w:lvlOverride w:ilvl="8"/>
  </w:num>
  <w:num w:numId="4" w16cid:durableId="770585761">
    <w:abstractNumId w:val="12"/>
  </w:num>
  <w:num w:numId="5" w16cid:durableId="747579961">
    <w:abstractNumId w:val="5"/>
  </w:num>
  <w:num w:numId="6" w16cid:durableId="74934875">
    <w:abstractNumId w:val="15"/>
  </w:num>
  <w:num w:numId="7" w16cid:durableId="1042483559">
    <w:abstractNumId w:val="9"/>
  </w:num>
  <w:num w:numId="8" w16cid:durableId="1082024523">
    <w:abstractNumId w:val="4"/>
  </w:num>
  <w:num w:numId="9" w16cid:durableId="1201358925">
    <w:abstractNumId w:val="8"/>
  </w:num>
  <w:num w:numId="10" w16cid:durableId="246766578">
    <w:abstractNumId w:val="14"/>
  </w:num>
  <w:num w:numId="11" w16cid:durableId="1486625152">
    <w:abstractNumId w:val="3"/>
  </w:num>
  <w:num w:numId="12" w16cid:durableId="554316459">
    <w:abstractNumId w:val="2"/>
  </w:num>
  <w:num w:numId="13" w16cid:durableId="627396739">
    <w:abstractNumId w:val="13"/>
  </w:num>
  <w:num w:numId="14" w16cid:durableId="648439995">
    <w:abstractNumId w:val="7"/>
  </w:num>
  <w:num w:numId="15" w16cid:durableId="1044796478">
    <w:abstractNumId w:val="0"/>
  </w:num>
  <w:num w:numId="16" w16cid:durableId="15641735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122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838"/>
    <w:rsid w:val="00017DD8"/>
    <w:rsid w:val="000261D1"/>
    <w:rsid w:val="00036EB1"/>
    <w:rsid w:val="0003728C"/>
    <w:rsid w:val="00040E8F"/>
    <w:rsid w:val="00044078"/>
    <w:rsid w:val="00046014"/>
    <w:rsid w:val="00053556"/>
    <w:rsid w:val="00055184"/>
    <w:rsid w:val="00060DBE"/>
    <w:rsid w:val="00065CF7"/>
    <w:rsid w:val="00075070"/>
    <w:rsid w:val="00076D18"/>
    <w:rsid w:val="00080AD9"/>
    <w:rsid w:val="000811FE"/>
    <w:rsid w:val="000956CB"/>
    <w:rsid w:val="00097AE0"/>
    <w:rsid w:val="000A2D5A"/>
    <w:rsid w:val="000A643E"/>
    <w:rsid w:val="000A77F4"/>
    <w:rsid w:val="000B7979"/>
    <w:rsid w:val="000C714D"/>
    <w:rsid w:val="000F5369"/>
    <w:rsid w:val="000F5622"/>
    <w:rsid w:val="00101308"/>
    <w:rsid w:val="00101EBA"/>
    <w:rsid w:val="00105693"/>
    <w:rsid w:val="001079ED"/>
    <w:rsid w:val="00110932"/>
    <w:rsid w:val="00115129"/>
    <w:rsid w:val="00140D23"/>
    <w:rsid w:val="001425B3"/>
    <w:rsid w:val="001A3E16"/>
    <w:rsid w:val="001A6E7B"/>
    <w:rsid w:val="001B52ED"/>
    <w:rsid w:val="001C0EEA"/>
    <w:rsid w:val="001C2431"/>
    <w:rsid w:val="001D4371"/>
    <w:rsid w:val="001D5756"/>
    <w:rsid w:val="0020161B"/>
    <w:rsid w:val="00202886"/>
    <w:rsid w:val="00206027"/>
    <w:rsid w:val="00213DCA"/>
    <w:rsid w:val="002168C9"/>
    <w:rsid w:val="00241BBC"/>
    <w:rsid w:val="00245A25"/>
    <w:rsid w:val="002622D2"/>
    <w:rsid w:val="002649C0"/>
    <w:rsid w:val="00276101"/>
    <w:rsid w:val="00277DB6"/>
    <w:rsid w:val="002871CE"/>
    <w:rsid w:val="00287E3A"/>
    <w:rsid w:val="00290237"/>
    <w:rsid w:val="002930A0"/>
    <w:rsid w:val="002A1840"/>
    <w:rsid w:val="002A4D1C"/>
    <w:rsid w:val="002A7084"/>
    <w:rsid w:val="002B4174"/>
    <w:rsid w:val="002C3B82"/>
    <w:rsid w:val="002C48B1"/>
    <w:rsid w:val="002C66DD"/>
    <w:rsid w:val="002E17D0"/>
    <w:rsid w:val="002E29CD"/>
    <w:rsid w:val="002F653A"/>
    <w:rsid w:val="00305B06"/>
    <w:rsid w:val="00306C75"/>
    <w:rsid w:val="003178BF"/>
    <w:rsid w:val="00330CEB"/>
    <w:rsid w:val="00332D81"/>
    <w:rsid w:val="00333D6A"/>
    <w:rsid w:val="003427BA"/>
    <w:rsid w:val="00345547"/>
    <w:rsid w:val="00346396"/>
    <w:rsid w:val="00350470"/>
    <w:rsid w:val="00353AE9"/>
    <w:rsid w:val="0036036C"/>
    <w:rsid w:val="00391969"/>
    <w:rsid w:val="003A3439"/>
    <w:rsid w:val="003B740E"/>
    <w:rsid w:val="003C0C3D"/>
    <w:rsid w:val="003C4BFD"/>
    <w:rsid w:val="003C50E9"/>
    <w:rsid w:val="003D4119"/>
    <w:rsid w:val="003E0868"/>
    <w:rsid w:val="00417837"/>
    <w:rsid w:val="00433D7C"/>
    <w:rsid w:val="00435DC0"/>
    <w:rsid w:val="00443333"/>
    <w:rsid w:val="004451E2"/>
    <w:rsid w:val="0045287D"/>
    <w:rsid w:val="004532AE"/>
    <w:rsid w:val="004559C3"/>
    <w:rsid w:val="00460432"/>
    <w:rsid w:val="00462D68"/>
    <w:rsid w:val="00466B81"/>
    <w:rsid w:val="004678FB"/>
    <w:rsid w:val="00471868"/>
    <w:rsid w:val="004722E6"/>
    <w:rsid w:val="0047307C"/>
    <w:rsid w:val="0047506B"/>
    <w:rsid w:val="00477A38"/>
    <w:rsid w:val="004A580B"/>
    <w:rsid w:val="004B1542"/>
    <w:rsid w:val="004B2E17"/>
    <w:rsid w:val="004B6D36"/>
    <w:rsid w:val="004C2CF0"/>
    <w:rsid w:val="004C6F1A"/>
    <w:rsid w:val="004C7992"/>
    <w:rsid w:val="004D7A4C"/>
    <w:rsid w:val="004E2784"/>
    <w:rsid w:val="00520884"/>
    <w:rsid w:val="005210EF"/>
    <w:rsid w:val="00534263"/>
    <w:rsid w:val="00554B51"/>
    <w:rsid w:val="00565323"/>
    <w:rsid w:val="00566460"/>
    <w:rsid w:val="005666B0"/>
    <w:rsid w:val="0057471A"/>
    <w:rsid w:val="005945CD"/>
    <w:rsid w:val="00595313"/>
    <w:rsid w:val="005A6534"/>
    <w:rsid w:val="005B1CE3"/>
    <w:rsid w:val="005B6F97"/>
    <w:rsid w:val="005D2E97"/>
    <w:rsid w:val="005D3218"/>
    <w:rsid w:val="005D4498"/>
    <w:rsid w:val="005E1989"/>
    <w:rsid w:val="005E45DB"/>
    <w:rsid w:val="005E47F0"/>
    <w:rsid w:val="005E4FCA"/>
    <w:rsid w:val="00602838"/>
    <w:rsid w:val="0061266F"/>
    <w:rsid w:val="006251FD"/>
    <w:rsid w:val="00625989"/>
    <w:rsid w:val="00631D36"/>
    <w:rsid w:val="00650E93"/>
    <w:rsid w:val="00655A0B"/>
    <w:rsid w:val="00671143"/>
    <w:rsid w:val="00671CCA"/>
    <w:rsid w:val="00686AC1"/>
    <w:rsid w:val="00687299"/>
    <w:rsid w:val="00692FFE"/>
    <w:rsid w:val="006A0330"/>
    <w:rsid w:val="006A23A9"/>
    <w:rsid w:val="006C06E4"/>
    <w:rsid w:val="006C7D6D"/>
    <w:rsid w:val="006D6181"/>
    <w:rsid w:val="006E589A"/>
    <w:rsid w:val="006E76C5"/>
    <w:rsid w:val="006F12C6"/>
    <w:rsid w:val="00712F96"/>
    <w:rsid w:val="0072201F"/>
    <w:rsid w:val="00727729"/>
    <w:rsid w:val="00730EEC"/>
    <w:rsid w:val="00745DC3"/>
    <w:rsid w:val="00772160"/>
    <w:rsid w:val="0077429E"/>
    <w:rsid w:val="0077744F"/>
    <w:rsid w:val="0078433B"/>
    <w:rsid w:val="00785C3C"/>
    <w:rsid w:val="0079101F"/>
    <w:rsid w:val="0079714D"/>
    <w:rsid w:val="007A181B"/>
    <w:rsid w:val="007A1F18"/>
    <w:rsid w:val="007A5DED"/>
    <w:rsid w:val="007E2C00"/>
    <w:rsid w:val="007E5D61"/>
    <w:rsid w:val="007F4DEC"/>
    <w:rsid w:val="007F541C"/>
    <w:rsid w:val="007F6DA2"/>
    <w:rsid w:val="008047F7"/>
    <w:rsid w:val="00812575"/>
    <w:rsid w:val="00820030"/>
    <w:rsid w:val="00831A68"/>
    <w:rsid w:val="0083351A"/>
    <w:rsid w:val="0083399D"/>
    <w:rsid w:val="00842192"/>
    <w:rsid w:val="00844492"/>
    <w:rsid w:val="00850E72"/>
    <w:rsid w:val="00862E3B"/>
    <w:rsid w:val="0087732E"/>
    <w:rsid w:val="008811F9"/>
    <w:rsid w:val="008A3AB8"/>
    <w:rsid w:val="008B072A"/>
    <w:rsid w:val="008B3A24"/>
    <w:rsid w:val="008D7160"/>
    <w:rsid w:val="008E1A96"/>
    <w:rsid w:val="008E2B91"/>
    <w:rsid w:val="008E4E18"/>
    <w:rsid w:val="008E5A9A"/>
    <w:rsid w:val="009032BD"/>
    <w:rsid w:val="00906106"/>
    <w:rsid w:val="00906F00"/>
    <w:rsid w:val="00910F02"/>
    <w:rsid w:val="009125BD"/>
    <w:rsid w:val="00917A60"/>
    <w:rsid w:val="00957EE7"/>
    <w:rsid w:val="009621EB"/>
    <w:rsid w:val="00962B6F"/>
    <w:rsid w:val="00962D58"/>
    <w:rsid w:val="00965E91"/>
    <w:rsid w:val="00991CF6"/>
    <w:rsid w:val="00993953"/>
    <w:rsid w:val="00996EBB"/>
    <w:rsid w:val="009A088E"/>
    <w:rsid w:val="009B19E4"/>
    <w:rsid w:val="009B381E"/>
    <w:rsid w:val="009C1A38"/>
    <w:rsid w:val="009F73A2"/>
    <w:rsid w:val="00A55A97"/>
    <w:rsid w:val="00A65AB6"/>
    <w:rsid w:val="00A663FC"/>
    <w:rsid w:val="00A75303"/>
    <w:rsid w:val="00A81E55"/>
    <w:rsid w:val="00A846A4"/>
    <w:rsid w:val="00A940BE"/>
    <w:rsid w:val="00AA15EE"/>
    <w:rsid w:val="00AA2B67"/>
    <w:rsid w:val="00AA380F"/>
    <w:rsid w:val="00AA3EA8"/>
    <w:rsid w:val="00AB3F96"/>
    <w:rsid w:val="00AC00C8"/>
    <w:rsid w:val="00AC6C91"/>
    <w:rsid w:val="00AD3ECD"/>
    <w:rsid w:val="00AE4804"/>
    <w:rsid w:val="00AE4C01"/>
    <w:rsid w:val="00AF2A08"/>
    <w:rsid w:val="00B057BC"/>
    <w:rsid w:val="00B21526"/>
    <w:rsid w:val="00B25026"/>
    <w:rsid w:val="00B42491"/>
    <w:rsid w:val="00B5080B"/>
    <w:rsid w:val="00B50ED3"/>
    <w:rsid w:val="00B54376"/>
    <w:rsid w:val="00BA33B8"/>
    <w:rsid w:val="00BA6BAD"/>
    <w:rsid w:val="00BB1CED"/>
    <w:rsid w:val="00BB5915"/>
    <w:rsid w:val="00BC1040"/>
    <w:rsid w:val="00BC39A9"/>
    <w:rsid w:val="00BC62B8"/>
    <w:rsid w:val="00BC6E1D"/>
    <w:rsid w:val="00BD70F6"/>
    <w:rsid w:val="00BF3C26"/>
    <w:rsid w:val="00C0306D"/>
    <w:rsid w:val="00C041BB"/>
    <w:rsid w:val="00C05A7F"/>
    <w:rsid w:val="00C42FA7"/>
    <w:rsid w:val="00C43009"/>
    <w:rsid w:val="00C43ED4"/>
    <w:rsid w:val="00C6246C"/>
    <w:rsid w:val="00C64E47"/>
    <w:rsid w:val="00C70AC1"/>
    <w:rsid w:val="00C75F56"/>
    <w:rsid w:val="00C92214"/>
    <w:rsid w:val="00C94DA6"/>
    <w:rsid w:val="00CB44F6"/>
    <w:rsid w:val="00CC2736"/>
    <w:rsid w:val="00CD027D"/>
    <w:rsid w:val="00CD7EBA"/>
    <w:rsid w:val="00CF28D4"/>
    <w:rsid w:val="00CF575C"/>
    <w:rsid w:val="00D026BD"/>
    <w:rsid w:val="00D06BF4"/>
    <w:rsid w:val="00D06D38"/>
    <w:rsid w:val="00D108F5"/>
    <w:rsid w:val="00D23411"/>
    <w:rsid w:val="00D36066"/>
    <w:rsid w:val="00D3657E"/>
    <w:rsid w:val="00D4544E"/>
    <w:rsid w:val="00D55F4C"/>
    <w:rsid w:val="00D566E7"/>
    <w:rsid w:val="00D56B2F"/>
    <w:rsid w:val="00D62AE8"/>
    <w:rsid w:val="00D67456"/>
    <w:rsid w:val="00D724D9"/>
    <w:rsid w:val="00D733AB"/>
    <w:rsid w:val="00D76251"/>
    <w:rsid w:val="00D77614"/>
    <w:rsid w:val="00D77AE4"/>
    <w:rsid w:val="00D83767"/>
    <w:rsid w:val="00D92AD5"/>
    <w:rsid w:val="00DA1B83"/>
    <w:rsid w:val="00DA2055"/>
    <w:rsid w:val="00DA513A"/>
    <w:rsid w:val="00DD1687"/>
    <w:rsid w:val="00E1680A"/>
    <w:rsid w:val="00E239E3"/>
    <w:rsid w:val="00E31743"/>
    <w:rsid w:val="00E60E7C"/>
    <w:rsid w:val="00E61FD9"/>
    <w:rsid w:val="00E62948"/>
    <w:rsid w:val="00E75F76"/>
    <w:rsid w:val="00E83879"/>
    <w:rsid w:val="00E84E07"/>
    <w:rsid w:val="00E87C9F"/>
    <w:rsid w:val="00E97E05"/>
    <w:rsid w:val="00ED4470"/>
    <w:rsid w:val="00EE4649"/>
    <w:rsid w:val="00EF15E8"/>
    <w:rsid w:val="00EF4B49"/>
    <w:rsid w:val="00EF4FAA"/>
    <w:rsid w:val="00EF5427"/>
    <w:rsid w:val="00F01091"/>
    <w:rsid w:val="00F02771"/>
    <w:rsid w:val="00F04277"/>
    <w:rsid w:val="00F13E0A"/>
    <w:rsid w:val="00F34145"/>
    <w:rsid w:val="00F5101E"/>
    <w:rsid w:val="00F60A99"/>
    <w:rsid w:val="00F66867"/>
    <w:rsid w:val="00F67F80"/>
    <w:rsid w:val="00F82ED1"/>
    <w:rsid w:val="00F875D4"/>
    <w:rsid w:val="00F92A97"/>
    <w:rsid w:val="00FA2BA3"/>
    <w:rsid w:val="00FB2D39"/>
    <w:rsid w:val="00FB58D9"/>
    <w:rsid w:val="00FB6BBF"/>
    <w:rsid w:val="00FC36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14:docId w14:val="78F84F58"/>
  <w15:chartTrackingRefBased/>
  <w15:docId w15:val="{21BC0FB9-181A-4042-8550-3E15BE5B3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EBA"/>
  </w:style>
  <w:style w:type="paragraph" w:styleId="Ttulo1">
    <w:name w:val="heading 1"/>
    <w:basedOn w:val="Normal"/>
    <w:link w:val="Ttulo1Char"/>
    <w:qFormat/>
    <w:rsid w:val="00101E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nhideWhenUsed/>
    <w:qFormat/>
    <w:rsid w:val="00101EBA"/>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pt-BR"/>
    </w:rPr>
  </w:style>
  <w:style w:type="paragraph" w:styleId="Ttulo3">
    <w:name w:val="heading 3"/>
    <w:basedOn w:val="Normal"/>
    <w:next w:val="Normal"/>
    <w:link w:val="Ttulo3Char"/>
    <w:qFormat/>
    <w:rsid w:val="00101EBA"/>
    <w:pPr>
      <w:keepNext/>
      <w:spacing w:before="240" w:after="60" w:line="240" w:lineRule="auto"/>
      <w:outlineLvl w:val="2"/>
    </w:pPr>
    <w:rPr>
      <w:rFonts w:ascii="Arial" w:eastAsia="Times New Roman" w:hAnsi="Arial" w:cs="Arial"/>
      <w:b/>
      <w:bCs/>
      <w:sz w:val="26"/>
      <w:szCs w:val="26"/>
      <w:lang w:eastAsia="pt-BR"/>
    </w:rPr>
  </w:style>
  <w:style w:type="paragraph" w:styleId="Ttulo4">
    <w:name w:val="heading 4"/>
    <w:basedOn w:val="Normal"/>
    <w:next w:val="Normal"/>
    <w:link w:val="Ttulo4Char"/>
    <w:uiPriority w:val="9"/>
    <w:semiHidden/>
    <w:unhideWhenUsed/>
    <w:qFormat/>
    <w:rsid w:val="00391969"/>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eastAsia="pt-BR"/>
    </w:rPr>
  </w:style>
  <w:style w:type="paragraph" w:styleId="Ttulo5">
    <w:name w:val="heading 5"/>
    <w:basedOn w:val="Normal"/>
    <w:next w:val="Normal"/>
    <w:link w:val="Ttulo5Char"/>
    <w:uiPriority w:val="9"/>
    <w:semiHidden/>
    <w:unhideWhenUsed/>
    <w:qFormat/>
    <w:rsid w:val="00391969"/>
    <w:pPr>
      <w:spacing w:before="240" w:after="60" w:line="240" w:lineRule="auto"/>
      <w:outlineLvl w:val="4"/>
    </w:pPr>
    <w:rPr>
      <w:rFonts w:ascii="Times New Roman" w:eastAsia="Times New Roman" w:hAnsi="Times New Roman" w:cs="Times New Roman"/>
      <w:b/>
      <w:bCs/>
      <w:i/>
      <w:iCs/>
      <w:sz w:val="26"/>
      <w:szCs w:val="26"/>
      <w:lang w:eastAsia="pt-BR"/>
    </w:rPr>
  </w:style>
  <w:style w:type="paragraph" w:styleId="Ttulo6">
    <w:name w:val="heading 6"/>
    <w:basedOn w:val="Normal"/>
    <w:next w:val="Normal"/>
    <w:link w:val="Ttulo6Char"/>
    <w:uiPriority w:val="9"/>
    <w:semiHidden/>
    <w:unhideWhenUsed/>
    <w:qFormat/>
    <w:rsid w:val="00391969"/>
    <w:pPr>
      <w:spacing w:before="240" w:after="60" w:line="240" w:lineRule="auto"/>
      <w:outlineLvl w:val="5"/>
    </w:pPr>
    <w:rPr>
      <w:rFonts w:ascii="Times New Roman" w:eastAsia="Times New Roman" w:hAnsi="Times New Roman" w:cs="Times New Roman"/>
      <w:b/>
      <w:bCs/>
      <w:lang w:eastAsia="pt-BR"/>
    </w:rPr>
  </w:style>
  <w:style w:type="paragraph" w:styleId="Ttulo7">
    <w:name w:val="heading 7"/>
    <w:basedOn w:val="Normal"/>
    <w:next w:val="Normal"/>
    <w:link w:val="Ttulo7Char"/>
    <w:uiPriority w:val="9"/>
    <w:semiHidden/>
    <w:unhideWhenUsed/>
    <w:qFormat/>
    <w:rsid w:val="00391969"/>
    <w:pPr>
      <w:keepNext/>
      <w:tabs>
        <w:tab w:val="num" w:pos="0"/>
        <w:tab w:val="center" w:pos="2127"/>
        <w:tab w:val="center" w:pos="7371"/>
      </w:tabs>
      <w:spacing w:after="0" w:line="240" w:lineRule="auto"/>
      <w:jc w:val="both"/>
      <w:outlineLvl w:val="6"/>
    </w:pPr>
    <w:rPr>
      <w:rFonts w:ascii="Times New Roman" w:eastAsia="Times New Roman" w:hAnsi="Times New Roman" w:cs="Times New Roman"/>
      <w:sz w:val="28"/>
      <w:szCs w:val="20"/>
      <w:lang w:eastAsia="ar-SA"/>
    </w:rPr>
  </w:style>
  <w:style w:type="paragraph" w:styleId="Ttulo8">
    <w:name w:val="heading 8"/>
    <w:basedOn w:val="Normal"/>
    <w:next w:val="Normal"/>
    <w:link w:val="Ttulo8Char"/>
    <w:uiPriority w:val="9"/>
    <w:semiHidden/>
    <w:unhideWhenUsed/>
    <w:qFormat/>
    <w:rsid w:val="00391969"/>
    <w:pPr>
      <w:keepNext/>
      <w:tabs>
        <w:tab w:val="num" w:pos="0"/>
      </w:tabs>
      <w:spacing w:after="0" w:line="240" w:lineRule="auto"/>
      <w:jc w:val="center"/>
      <w:outlineLvl w:val="7"/>
    </w:pPr>
    <w:rPr>
      <w:rFonts w:ascii="Arial" w:eastAsia="Times New Roman" w:hAnsi="Arial" w:cs="Times New Roman"/>
      <w:b/>
      <w:bCs/>
      <w:sz w:val="28"/>
      <w:szCs w:val="20"/>
      <w:lang w:eastAsia="ar-SA"/>
    </w:rPr>
  </w:style>
  <w:style w:type="paragraph" w:styleId="Ttulo9">
    <w:name w:val="heading 9"/>
    <w:basedOn w:val="Normal"/>
    <w:next w:val="Normal"/>
    <w:link w:val="Ttulo9Char"/>
    <w:uiPriority w:val="9"/>
    <w:semiHidden/>
    <w:unhideWhenUsed/>
    <w:qFormat/>
    <w:rsid w:val="00391969"/>
    <w:pPr>
      <w:keepNext/>
      <w:tabs>
        <w:tab w:val="num" w:pos="0"/>
        <w:tab w:val="center" w:pos="1843"/>
        <w:tab w:val="center" w:pos="7088"/>
      </w:tabs>
      <w:spacing w:after="0" w:line="240" w:lineRule="auto"/>
      <w:jc w:val="both"/>
      <w:outlineLvl w:val="8"/>
    </w:pPr>
    <w:rPr>
      <w:rFonts w:ascii="Arial" w:eastAsia="Times New Roman" w:hAnsi="Arial" w:cs="Times New Roman"/>
      <w:b/>
      <w:sz w:val="28"/>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01EBA"/>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rsid w:val="00101EBA"/>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rsid w:val="00101EBA"/>
    <w:rPr>
      <w:rFonts w:ascii="Arial" w:eastAsia="Times New Roman" w:hAnsi="Arial" w:cs="Arial"/>
      <w:b/>
      <w:bCs/>
      <w:sz w:val="26"/>
      <w:szCs w:val="26"/>
      <w:lang w:eastAsia="pt-BR"/>
    </w:rPr>
  </w:style>
  <w:style w:type="paragraph" w:styleId="Cabealho">
    <w:name w:val="header"/>
    <w:basedOn w:val="Normal"/>
    <w:link w:val="CabealhoChar"/>
    <w:uiPriority w:val="99"/>
    <w:unhideWhenUsed/>
    <w:rsid w:val="00101EB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01EBA"/>
  </w:style>
  <w:style w:type="paragraph" w:styleId="Rodap">
    <w:name w:val="footer"/>
    <w:basedOn w:val="Normal"/>
    <w:link w:val="RodapChar"/>
    <w:uiPriority w:val="99"/>
    <w:unhideWhenUsed/>
    <w:rsid w:val="00101EBA"/>
    <w:pPr>
      <w:tabs>
        <w:tab w:val="center" w:pos="4252"/>
        <w:tab w:val="right" w:pos="8504"/>
      </w:tabs>
      <w:spacing w:after="0" w:line="240" w:lineRule="auto"/>
    </w:pPr>
  </w:style>
  <w:style w:type="character" w:customStyle="1" w:styleId="RodapChar">
    <w:name w:val="Rodapé Char"/>
    <w:basedOn w:val="Fontepargpadro"/>
    <w:link w:val="Rodap"/>
    <w:uiPriority w:val="99"/>
    <w:rsid w:val="00101EBA"/>
  </w:style>
  <w:style w:type="character" w:styleId="Hyperlink">
    <w:name w:val="Hyperlink"/>
    <w:basedOn w:val="Fontepargpadro"/>
    <w:uiPriority w:val="99"/>
    <w:unhideWhenUsed/>
    <w:rsid w:val="00101EBA"/>
    <w:rPr>
      <w:color w:val="0563C1" w:themeColor="hyperlink"/>
      <w:u w:val="single"/>
    </w:rPr>
  </w:style>
  <w:style w:type="table" w:styleId="Tabelacomgrade">
    <w:name w:val="Table Grid"/>
    <w:basedOn w:val="Tabelanormal"/>
    <w:uiPriority w:val="59"/>
    <w:rsid w:val="00101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01EBA"/>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101EBA"/>
    <w:pPr>
      <w:ind w:left="720"/>
      <w:contextualSpacing/>
    </w:pPr>
  </w:style>
  <w:style w:type="paragraph" w:styleId="Ttulo">
    <w:name w:val="Title"/>
    <w:basedOn w:val="Normal"/>
    <w:link w:val="TtuloChar"/>
    <w:uiPriority w:val="99"/>
    <w:qFormat/>
    <w:rsid w:val="00101EBA"/>
    <w:pPr>
      <w:spacing w:after="0" w:line="240" w:lineRule="auto"/>
      <w:jc w:val="center"/>
    </w:pPr>
    <w:rPr>
      <w:rFonts w:ascii="Times New Roman" w:eastAsia="Times New Roman" w:hAnsi="Times New Roman" w:cs="Times New Roman"/>
      <w:b/>
      <w:sz w:val="32"/>
      <w:szCs w:val="20"/>
      <w:lang w:eastAsia="pt-BR"/>
    </w:rPr>
  </w:style>
  <w:style w:type="character" w:customStyle="1" w:styleId="TtuloChar">
    <w:name w:val="Título Char"/>
    <w:basedOn w:val="Fontepargpadro"/>
    <w:link w:val="Ttulo"/>
    <w:uiPriority w:val="99"/>
    <w:rsid w:val="00101EBA"/>
    <w:rPr>
      <w:rFonts w:ascii="Times New Roman" w:eastAsia="Times New Roman" w:hAnsi="Times New Roman" w:cs="Times New Roman"/>
      <w:b/>
      <w:sz w:val="32"/>
      <w:szCs w:val="20"/>
      <w:lang w:eastAsia="pt-BR"/>
    </w:rPr>
  </w:style>
  <w:style w:type="paragraph" w:styleId="Corpodetexto">
    <w:name w:val="Body Text"/>
    <w:basedOn w:val="Normal"/>
    <w:link w:val="CorpodetextoChar"/>
    <w:uiPriority w:val="99"/>
    <w:rsid w:val="00101EBA"/>
    <w:pPr>
      <w:spacing w:after="0" w:line="240" w:lineRule="auto"/>
      <w:jc w:val="both"/>
    </w:pPr>
    <w:rPr>
      <w:rFonts w:ascii="Arial Narrow" w:eastAsia="Times New Roman" w:hAnsi="Arial Narrow" w:cs="Times New Roman"/>
      <w:sz w:val="28"/>
      <w:szCs w:val="20"/>
      <w:lang w:eastAsia="pt-BR"/>
    </w:rPr>
  </w:style>
  <w:style w:type="character" w:customStyle="1" w:styleId="CorpodetextoChar">
    <w:name w:val="Corpo de texto Char"/>
    <w:basedOn w:val="Fontepargpadro"/>
    <w:link w:val="Corpodetexto"/>
    <w:uiPriority w:val="99"/>
    <w:rsid w:val="00101EBA"/>
    <w:rPr>
      <w:rFonts w:ascii="Arial Narrow" w:eastAsia="Times New Roman" w:hAnsi="Arial Narrow" w:cs="Times New Roman"/>
      <w:sz w:val="28"/>
      <w:szCs w:val="20"/>
      <w:lang w:eastAsia="pt-BR"/>
    </w:rPr>
  </w:style>
  <w:style w:type="paragraph" w:styleId="Recuodecorpodetexto">
    <w:name w:val="Body Text Indent"/>
    <w:basedOn w:val="Normal"/>
    <w:link w:val="RecuodecorpodetextoChar"/>
    <w:uiPriority w:val="99"/>
    <w:rsid w:val="00101EBA"/>
    <w:pPr>
      <w:spacing w:after="0" w:line="240" w:lineRule="auto"/>
      <w:ind w:left="567" w:firstLine="2268"/>
      <w:jc w:val="both"/>
    </w:pPr>
    <w:rPr>
      <w:rFonts w:ascii="Times New Roman" w:eastAsia="Times New Roman" w:hAnsi="Times New Roman" w:cs="Times New Roman"/>
      <w:sz w:val="26"/>
      <w:szCs w:val="20"/>
      <w:lang w:eastAsia="pt-BR"/>
    </w:rPr>
  </w:style>
  <w:style w:type="character" w:customStyle="1" w:styleId="RecuodecorpodetextoChar">
    <w:name w:val="Recuo de corpo de texto Char"/>
    <w:basedOn w:val="Fontepargpadro"/>
    <w:link w:val="Recuodecorpodetexto"/>
    <w:uiPriority w:val="99"/>
    <w:rsid w:val="00101EBA"/>
    <w:rPr>
      <w:rFonts w:ascii="Times New Roman" w:eastAsia="Times New Roman" w:hAnsi="Times New Roman" w:cs="Times New Roman"/>
      <w:sz w:val="26"/>
      <w:szCs w:val="20"/>
      <w:lang w:eastAsia="pt-BR"/>
    </w:rPr>
  </w:style>
  <w:style w:type="paragraph" w:styleId="Corpodetexto3">
    <w:name w:val="Body Text 3"/>
    <w:basedOn w:val="Normal"/>
    <w:link w:val="Corpodetexto3Char"/>
    <w:uiPriority w:val="99"/>
    <w:rsid w:val="00101EBA"/>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rsid w:val="00101EBA"/>
    <w:rPr>
      <w:rFonts w:ascii="Times New Roman" w:eastAsia="Times New Roman" w:hAnsi="Times New Roman" w:cs="Times New Roman"/>
      <w:sz w:val="16"/>
      <w:szCs w:val="16"/>
      <w:lang w:eastAsia="pt-BR"/>
    </w:rPr>
  </w:style>
  <w:style w:type="paragraph" w:styleId="Textoembloco">
    <w:name w:val="Block Text"/>
    <w:basedOn w:val="Normal"/>
    <w:uiPriority w:val="99"/>
    <w:rsid w:val="00101EBA"/>
    <w:pPr>
      <w:spacing w:after="0" w:line="240" w:lineRule="auto"/>
      <w:ind w:left="426" w:right="-142" w:hanging="426"/>
      <w:jc w:val="both"/>
    </w:pPr>
    <w:rPr>
      <w:rFonts w:ascii="Times New Roman" w:eastAsia="Times New Roman" w:hAnsi="Times New Roman" w:cs="Times New Roman"/>
      <w:szCs w:val="20"/>
      <w:lang w:eastAsia="pt-BR"/>
    </w:rPr>
  </w:style>
  <w:style w:type="paragraph" w:styleId="TextosemFormatao">
    <w:name w:val="Plain Text"/>
    <w:basedOn w:val="Normal"/>
    <w:link w:val="TextosemFormataoChar"/>
    <w:uiPriority w:val="99"/>
    <w:rsid w:val="00101EBA"/>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uiPriority w:val="99"/>
    <w:rsid w:val="00101EBA"/>
    <w:rPr>
      <w:rFonts w:ascii="Courier New" w:eastAsia="Times New Roman" w:hAnsi="Courier New" w:cs="Times New Roman"/>
      <w:sz w:val="20"/>
      <w:szCs w:val="20"/>
      <w:lang w:eastAsia="pt-BR"/>
    </w:rPr>
  </w:style>
  <w:style w:type="paragraph" w:customStyle="1" w:styleId="WW-Padro1">
    <w:name w:val="WW-Padrão1"/>
    <w:basedOn w:val="Normal"/>
    <w:uiPriority w:val="99"/>
    <w:rsid w:val="00101EBA"/>
    <w:pPr>
      <w:suppressAutoHyphens/>
      <w:overflowPunct w:val="0"/>
      <w:autoSpaceDE w:val="0"/>
      <w:spacing w:after="0" w:line="240" w:lineRule="auto"/>
      <w:textAlignment w:val="baseline"/>
    </w:pPr>
    <w:rPr>
      <w:rFonts w:ascii="Times New Roman" w:eastAsia="Times New Roman" w:hAnsi="Times New Roman" w:cs="Times New Roman"/>
      <w:sz w:val="20"/>
      <w:szCs w:val="20"/>
      <w:lang w:val="en-US" w:eastAsia="ar-SA"/>
    </w:rPr>
  </w:style>
  <w:style w:type="paragraph" w:customStyle="1" w:styleId="PADRAO">
    <w:name w:val="PADRAO"/>
    <w:basedOn w:val="Normal"/>
    <w:uiPriority w:val="99"/>
    <w:rsid w:val="00101EBA"/>
    <w:pPr>
      <w:spacing w:after="0" w:line="240" w:lineRule="auto"/>
      <w:jc w:val="both"/>
    </w:pPr>
    <w:rPr>
      <w:rFonts w:ascii="Tms Rmn" w:eastAsia="Times New Roman" w:hAnsi="Tms Rmn" w:cs="Times New Roman"/>
      <w:sz w:val="24"/>
      <w:szCs w:val="20"/>
      <w:lang w:eastAsia="ar-SA"/>
    </w:rPr>
  </w:style>
  <w:style w:type="paragraph" w:customStyle="1" w:styleId="Estilo1">
    <w:name w:val="Estilo1"/>
    <w:basedOn w:val="Normal"/>
    <w:uiPriority w:val="99"/>
    <w:rsid w:val="00101EBA"/>
    <w:pPr>
      <w:spacing w:after="120" w:line="360" w:lineRule="auto"/>
      <w:ind w:left="567"/>
      <w:jc w:val="both"/>
    </w:pPr>
    <w:rPr>
      <w:rFonts w:ascii="Times New Roman" w:eastAsia="Times New Roman" w:hAnsi="Times New Roman" w:cs="Times New Roman"/>
      <w:sz w:val="20"/>
      <w:szCs w:val="20"/>
      <w:lang w:eastAsia="ar-SA"/>
    </w:rPr>
  </w:style>
  <w:style w:type="paragraph" w:customStyle="1" w:styleId="Padro">
    <w:name w:val="Padrão"/>
    <w:uiPriority w:val="99"/>
    <w:rsid w:val="00101EBA"/>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uiPriority w:val="99"/>
    <w:unhideWhenUsed/>
    <w:rsid w:val="00101EBA"/>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uiPriority w:val="99"/>
    <w:rsid w:val="00101EBA"/>
    <w:rPr>
      <w:rFonts w:ascii="Times New Roman" w:eastAsia="Times New Roman" w:hAnsi="Times New Roman" w:cs="Times New Roman"/>
      <w:sz w:val="16"/>
      <w:szCs w:val="16"/>
      <w:lang w:eastAsia="pt-BR"/>
    </w:rPr>
  </w:style>
  <w:style w:type="paragraph" w:customStyle="1" w:styleId="Corpodetexto33">
    <w:name w:val="Corpo de texto 33"/>
    <w:basedOn w:val="Normal"/>
    <w:uiPriority w:val="99"/>
    <w:rsid w:val="00101EBA"/>
    <w:pPr>
      <w:spacing w:after="0" w:line="240" w:lineRule="auto"/>
      <w:jc w:val="both"/>
    </w:pPr>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101EBA"/>
    <w:pPr>
      <w:spacing w:after="0" w:line="240" w:lineRule="auto"/>
    </w:pPr>
    <w:rPr>
      <w:rFonts w:ascii="Times New Roman" w:eastAsia="Times New Roman" w:hAnsi="Times New Roman" w:cs="Times New Roman"/>
      <w:sz w:val="20"/>
      <w:szCs w:val="20"/>
      <w:lang w:eastAsia="pt-BR"/>
    </w:rPr>
  </w:style>
  <w:style w:type="character" w:customStyle="1" w:styleId="SemEspaamentoChar">
    <w:name w:val="Sem Espaçamento Char"/>
    <w:link w:val="SemEspaamento"/>
    <w:uiPriority w:val="1"/>
    <w:locked/>
    <w:rsid w:val="00101EBA"/>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101EB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01EBA"/>
    <w:rPr>
      <w:rFonts w:ascii="Segoe UI" w:hAnsi="Segoe UI" w:cs="Segoe UI"/>
      <w:sz w:val="18"/>
      <w:szCs w:val="18"/>
    </w:rPr>
  </w:style>
  <w:style w:type="paragraph" w:customStyle="1" w:styleId="TableParagraph">
    <w:name w:val="Table Paragraph"/>
    <w:basedOn w:val="Normal"/>
    <w:uiPriority w:val="1"/>
    <w:qFormat/>
    <w:rsid w:val="00101EBA"/>
    <w:pPr>
      <w:widowControl w:val="0"/>
      <w:autoSpaceDE w:val="0"/>
      <w:autoSpaceDN w:val="0"/>
      <w:spacing w:after="0" w:line="240" w:lineRule="auto"/>
    </w:pPr>
    <w:rPr>
      <w:rFonts w:ascii="Arial" w:eastAsia="Arial" w:hAnsi="Arial" w:cs="Arial"/>
      <w:lang w:eastAsia="pt-BR" w:bidi="pt-BR"/>
    </w:rPr>
  </w:style>
  <w:style w:type="paragraph" w:customStyle="1" w:styleId="Corpodetexto26">
    <w:name w:val="Corpo de texto 26"/>
    <w:basedOn w:val="Normal"/>
    <w:rsid w:val="00101EBA"/>
    <w:pPr>
      <w:spacing w:after="0" w:line="240" w:lineRule="auto"/>
      <w:jc w:val="both"/>
    </w:pPr>
    <w:rPr>
      <w:rFonts w:ascii="Arial" w:eastAsia="Times New Roman" w:hAnsi="Arial" w:cs="Times New Roman"/>
      <w:sz w:val="24"/>
      <w:szCs w:val="20"/>
      <w:lang w:eastAsia="pt-BR"/>
    </w:rPr>
  </w:style>
  <w:style w:type="table" w:customStyle="1" w:styleId="TableNormal">
    <w:name w:val="Table Normal"/>
    <w:uiPriority w:val="2"/>
    <w:semiHidden/>
    <w:unhideWhenUsed/>
    <w:qFormat/>
    <w:rsid w:val="00101E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opadro1">
    <w:name w:val="Texto padrão:1"/>
    <w:basedOn w:val="Normal"/>
    <w:uiPriority w:val="99"/>
    <w:rsid w:val="00101EBA"/>
    <w:pPr>
      <w:suppressAutoHyphens/>
      <w:spacing w:after="0" w:line="240" w:lineRule="auto"/>
    </w:pPr>
    <w:rPr>
      <w:rFonts w:ascii="Times New Roman" w:eastAsia="Times New Roman" w:hAnsi="Times New Roman" w:cs="Times New Roman"/>
      <w:sz w:val="24"/>
      <w:szCs w:val="20"/>
      <w:lang w:val="en-US" w:eastAsia="ar-SA"/>
    </w:rPr>
  </w:style>
  <w:style w:type="paragraph" w:styleId="Corpodetexto2">
    <w:name w:val="Body Text 2"/>
    <w:basedOn w:val="Normal"/>
    <w:link w:val="Corpodetexto2Char"/>
    <w:uiPriority w:val="99"/>
    <w:unhideWhenUsed/>
    <w:rsid w:val="00101EBA"/>
    <w:pPr>
      <w:spacing w:after="120" w:line="480" w:lineRule="auto"/>
    </w:pPr>
  </w:style>
  <w:style w:type="character" w:customStyle="1" w:styleId="Corpodetexto2Char">
    <w:name w:val="Corpo de texto 2 Char"/>
    <w:basedOn w:val="Fontepargpadro"/>
    <w:link w:val="Corpodetexto2"/>
    <w:uiPriority w:val="99"/>
    <w:rsid w:val="00101EBA"/>
  </w:style>
  <w:style w:type="character" w:styleId="MenoPendente">
    <w:name w:val="Unresolved Mention"/>
    <w:basedOn w:val="Fontepargpadro"/>
    <w:uiPriority w:val="99"/>
    <w:semiHidden/>
    <w:unhideWhenUsed/>
    <w:rsid w:val="00391969"/>
    <w:rPr>
      <w:color w:val="605E5C"/>
      <w:shd w:val="clear" w:color="auto" w:fill="E1DFDD"/>
    </w:rPr>
  </w:style>
  <w:style w:type="character" w:customStyle="1" w:styleId="Ttulo4Char">
    <w:name w:val="Título 4 Char"/>
    <w:basedOn w:val="Fontepargpadro"/>
    <w:link w:val="Ttulo4"/>
    <w:uiPriority w:val="9"/>
    <w:semiHidden/>
    <w:rsid w:val="00391969"/>
    <w:rPr>
      <w:rFonts w:asciiTheme="majorHAnsi" w:eastAsiaTheme="majorEastAsia" w:hAnsiTheme="majorHAnsi" w:cstheme="majorBidi"/>
      <w:b/>
      <w:bCs/>
      <w:i/>
      <w:iCs/>
      <w:color w:val="5B9BD5" w:themeColor="accent1"/>
      <w:sz w:val="24"/>
      <w:szCs w:val="24"/>
      <w:lang w:eastAsia="pt-BR"/>
    </w:rPr>
  </w:style>
  <w:style w:type="character" w:customStyle="1" w:styleId="Ttulo5Char">
    <w:name w:val="Título 5 Char"/>
    <w:basedOn w:val="Fontepargpadro"/>
    <w:link w:val="Ttulo5"/>
    <w:uiPriority w:val="9"/>
    <w:semiHidden/>
    <w:rsid w:val="00391969"/>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uiPriority w:val="9"/>
    <w:semiHidden/>
    <w:rsid w:val="00391969"/>
    <w:rPr>
      <w:rFonts w:ascii="Times New Roman" w:eastAsia="Times New Roman" w:hAnsi="Times New Roman" w:cs="Times New Roman"/>
      <w:b/>
      <w:bCs/>
      <w:lang w:eastAsia="pt-BR"/>
    </w:rPr>
  </w:style>
  <w:style w:type="character" w:customStyle="1" w:styleId="Ttulo7Char">
    <w:name w:val="Título 7 Char"/>
    <w:basedOn w:val="Fontepargpadro"/>
    <w:link w:val="Ttulo7"/>
    <w:uiPriority w:val="9"/>
    <w:semiHidden/>
    <w:rsid w:val="00391969"/>
    <w:rPr>
      <w:rFonts w:ascii="Times New Roman" w:eastAsia="Times New Roman" w:hAnsi="Times New Roman" w:cs="Times New Roman"/>
      <w:sz w:val="28"/>
      <w:szCs w:val="20"/>
      <w:lang w:eastAsia="ar-SA"/>
    </w:rPr>
  </w:style>
  <w:style w:type="character" w:customStyle="1" w:styleId="Ttulo8Char">
    <w:name w:val="Título 8 Char"/>
    <w:basedOn w:val="Fontepargpadro"/>
    <w:link w:val="Ttulo8"/>
    <w:uiPriority w:val="9"/>
    <w:semiHidden/>
    <w:rsid w:val="00391969"/>
    <w:rPr>
      <w:rFonts w:ascii="Arial" w:eastAsia="Times New Roman" w:hAnsi="Arial" w:cs="Times New Roman"/>
      <w:b/>
      <w:bCs/>
      <w:sz w:val="28"/>
      <w:szCs w:val="20"/>
      <w:lang w:eastAsia="ar-SA"/>
    </w:rPr>
  </w:style>
  <w:style w:type="character" w:customStyle="1" w:styleId="Ttulo9Char">
    <w:name w:val="Título 9 Char"/>
    <w:basedOn w:val="Fontepargpadro"/>
    <w:link w:val="Ttulo9"/>
    <w:uiPriority w:val="9"/>
    <w:semiHidden/>
    <w:rsid w:val="00391969"/>
    <w:rPr>
      <w:rFonts w:ascii="Arial" w:eastAsia="Times New Roman" w:hAnsi="Arial" w:cs="Times New Roman"/>
      <w:b/>
      <w:sz w:val="28"/>
      <w:szCs w:val="20"/>
      <w:lang w:eastAsia="ar-SA"/>
    </w:rPr>
  </w:style>
  <w:style w:type="numbering" w:customStyle="1" w:styleId="Semlista1">
    <w:name w:val="Sem lista1"/>
    <w:next w:val="Semlista"/>
    <w:uiPriority w:val="99"/>
    <w:semiHidden/>
    <w:unhideWhenUsed/>
    <w:rsid w:val="00391969"/>
  </w:style>
  <w:style w:type="character" w:styleId="HiperlinkVisitado">
    <w:name w:val="FollowedHyperlink"/>
    <w:uiPriority w:val="99"/>
    <w:semiHidden/>
    <w:unhideWhenUsed/>
    <w:rsid w:val="00391969"/>
    <w:rPr>
      <w:color w:val="800080"/>
      <w:u w:val="single"/>
    </w:rPr>
  </w:style>
  <w:style w:type="character" w:styleId="nfase">
    <w:name w:val="Emphasis"/>
    <w:qFormat/>
    <w:rsid w:val="00391969"/>
    <w:rPr>
      <w:rFonts w:ascii="Calibri" w:hAnsi="Calibri" w:cs="Calibri" w:hint="default"/>
      <w:b/>
      <w:bCs w:val="0"/>
      <w:i/>
      <w:iCs/>
    </w:rPr>
  </w:style>
  <w:style w:type="paragraph" w:customStyle="1" w:styleId="msonormal0">
    <w:name w:val="msonormal"/>
    <w:basedOn w:val="Normal"/>
    <w:uiPriority w:val="99"/>
    <w:rsid w:val="0039196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391969"/>
    <w:pPr>
      <w:spacing w:before="100" w:after="100" w:line="240" w:lineRule="auto"/>
    </w:pPr>
    <w:rPr>
      <w:rFonts w:ascii="Arial Unicode MS" w:eastAsia="Arial Unicode MS" w:hAnsi="Arial Unicode MS" w:cs="Times New Roman"/>
      <w:sz w:val="24"/>
      <w:szCs w:val="20"/>
      <w:lang w:eastAsia="ar-SA"/>
    </w:rPr>
  </w:style>
  <w:style w:type="paragraph" w:styleId="Textodecomentrio">
    <w:name w:val="annotation text"/>
    <w:basedOn w:val="Normal"/>
    <w:link w:val="TextodecomentrioChar"/>
    <w:uiPriority w:val="99"/>
    <w:semiHidden/>
    <w:unhideWhenUsed/>
    <w:rsid w:val="00391969"/>
    <w:pPr>
      <w:autoSpaceDE w:val="0"/>
      <w:autoSpaceDN w:val="0"/>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semiHidden/>
    <w:rsid w:val="00391969"/>
    <w:rPr>
      <w:rFonts w:ascii="Times New Roman" w:eastAsia="Times New Roman" w:hAnsi="Times New Roman" w:cs="Times New Roman"/>
      <w:sz w:val="20"/>
      <w:szCs w:val="20"/>
      <w:lang w:eastAsia="pt-BR"/>
    </w:rPr>
  </w:style>
  <w:style w:type="paragraph" w:styleId="Legenda">
    <w:name w:val="caption"/>
    <w:basedOn w:val="Normal"/>
    <w:next w:val="Normal"/>
    <w:uiPriority w:val="35"/>
    <w:semiHidden/>
    <w:unhideWhenUsed/>
    <w:qFormat/>
    <w:rsid w:val="00391969"/>
    <w:pPr>
      <w:spacing w:after="0" w:line="240" w:lineRule="auto"/>
    </w:pPr>
    <w:rPr>
      <w:rFonts w:ascii="Calibri" w:eastAsia="Times New Roman" w:hAnsi="Calibri" w:cs="Times New Roman"/>
      <w:b/>
      <w:bCs/>
      <w:sz w:val="18"/>
      <w:szCs w:val="18"/>
      <w:lang w:val="en-US" w:bidi="en-US"/>
    </w:rPr>
  </w:style>
  <w:style w:type="paragraph" w:styleId="Textodenotadefim">
    <w:name w:val="endnote text"/>
    <w:basedOn w:val="Normal"/>
    <w:link w:val="TextodenotadefimChar"/>
    <w:uiPriority w:val="99"/>
    <w:semiHidden/>
    <w:unhideWhenUsed/>
    <w:rsid w:val="00391969"/>
    <w:pPr>
      <w:autoSpaceDE w:val="0"/>
      <w:autoSpaceDN w:val="0"/>
      <w:spacing w:after="0" w:line="240" w:lineRule="auto"/>
    </w:pPr>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uiPriority w:val="99"/>
    <w:semiHidden/>
    <w:rsid w:val="00391969"/>
    <w:rPr>
      <w:rFonts w:ascii="Times New Roman" w:eastAsia="Times New Roman" w:hAnsi="Times New Roman" w:cs="Times New Roman"/>
      <w:sz w:val="20"/>
      <w:szCs w:val="20"/>
      <w:lang w:eastAsia="pt-BR"/>
    </w:rPr>
  </w:style>
  <w:style w:type="paragraph" w:styleId="Lista">
    <w:name w:val="List"/>
    <w:basedOn w:val="Corpodetexto"/>
    <w:uiPriority w:val="99"/>
    <w:semiHidden/>
    <w:unhideWhenUsed/>
    <w:rsid w:val="00391969"/>
    <w:pPr>
      <w:widowControl w:val="0"/>
      <w:tabs>
        <w:tab w:val="left" w:pos="708"/>
        <w:tab w:val="left" w:pos="2270"/>
        <w:tab w:val="left" w:pos="4294"/>
      </w:tabs>
    </w:pPr>
    <w:rPr>
      <w:rFonts w:ascii="Arial" w:hAnsi="Arial" w:cs="Tahoma"/>
      <w:bCs/>
      <w:sz w:val="22"/>
      <w:lang w:eastAsia="ar-SA"/>
    </w:rPr>
  </w:style>
  <w:style w:type="paragraph" w:styleId="Subttulo">
    <w:name w:val="Subtitle"/>
    <w:basedOn w:val="Normal"/>
    <w:link w:val="SubttuloChar"/>
    <w:uiPriority w:val="11"/>
    <w:qFormat/>
    <w:rsid w:val="00391969"/>
    <w:pPr>
      <w:spacing w:after="0" w:line="240" w:lineRule="auto"/>
      <w:jc w:val="both"/>
    </w:pPr>
    <w:rPr>
      <w:rFonts w:ascii="Lucida Sans Unicode" w:eastAsia="Times New Roman" w:hAnsi="Lucida Sans Unicode" w:cs="Times New Roman"/>
      <w:sz w:val="24"/>
      <w:szCs w:val="20"/>
      <w:lang w:eastAsia="pt-BR"/>
    </w:rPr>
  </w:style>
  <w:style w:type="character" w:customStyle="1" w:styleId="SubttuloChar">
    <w:name w:val="Subtítulo Char"/>
    <w:basedOn w:val="Fontepargpadro"/>
    <w:link w:val="Subttulo"/>
    <w:uiPriority w:val="11"/>
    <w:rsid w:val="00391969"/>
    <w:rPr>
      <w:rFonts w:ascii="Lucida Sans Unicode" w:eastAsia="Times New Roman" w:hAnsi="Lucida Sans Unicode" w:cs="Times New Roman"/>
      <w:sz w:val="24"/>
      <w:szCs w:val="20"/>
      <w:lang w:eastAsia="pt-BR"/>
    </w:rPr>
  </w:style>
  <w:style w:type="paragraph" w:styleId="Recuodecorpodetexto2">
    <w:name w:val="Body Text Indent 2"/>
    <w:basedOn w:val="Normal"/>
    <w:link w:val="Recuodecorpodetexto2Char"/>
    <w:uiPriority w:val="99"/>
    <w:semiHidden/>
    <w:unhideWhenUsed/>
    <w:rsid w:val="00391969"/>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39196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91969"/>
    <w:rPr>
      <w:b/>
      <w:bCs/>
    </w:rPr>
  </w:style>
  <w:style w:type="character" w:customStyle="1" w:styleId="AssuntodocomentrioChar">
    <w:name w:val="Assunto do comentário Char"/>
    <w:basedOn w:val="TextodecomentrioChar"/>
    <w:link w:val="Assuntodocomentrio"/>
    <w:uiPriority w:val="99"/>
    <w:semiHidden/>
    <w:rsid w:val="00391969"/>
    <w:rPr>
      <w:rFonts w:ascii="Times New Roman" w:eastAsia="Times New Roman" w:hAnsi="Times New Roman" w:cs="Times New Roman"/>
      <w:b/>
      <w:bCs/>
      <w:sz w:val="20"/>
      <w:szCs w:val="20"/>
      <w:lang w:eastAsia="pt-BR"/>
    </w:rPr>
  </w:style>
  <w:style w:type="paragraph" w:styleId="Citao">
    <w:name w:val="Quote"/>
    <w:basedOn w:val="Normal"/>
    <w:next w:val="Normal"/>
    <w:link w:val="CitaoChar"/>
    <w:uiPriority w:val="29"/>
    <w:qFormat/>
    <w:rsid w:val="00391969"/>
    <w:pPr>
      <w:spacing w:after="0" w:line="240" w:lineRule="auto"/>
    </w:pPr>
    <w:rPr>
      <w:rFonts w:ascii="Calibri" w:eastAsia="Times New Roman" w:hAnsi="Calibri" w:cs="Times New Roman"/>
      <w:i/>
      <w:sz w:val="24"/>
      <w:szCs w:val="24"/>
      <w:lang w:val="en-US" w:bidi="en-US"/>
    </w:rPr>
  </w:style>
  <w:style w:type="character" w:customStyle="1" w:styleId="CitaoChar">
    <w:name w:val="Citação Char"/>
    <w:basedOn w:val="Fontepargpadro"/>
    <w:link w:val="Citao"/>
    <w:uiPriority w:val="29"/>
    <w:rsid w:val="00391969"/>
    <w:rPr>
      <w:rFonts w:ascii="Calibri" w:eastAsia="Times New Roman" w:hAnsi="Calibri" w:cs="Times New Roman"/>
      <w:i/>
      <w:sz w:val="24"/>
      <w:szCs w:val="24"/>
      <w:lang w:val="en-US" w:bidi="en-US"/>
    </w:rPr>
  </w:style>
  <w:style w:type="paragraph" w:styleId="CitaoIntensa">
    <w:name w:val="Intense Quote"/>
    <w:basedOn w:val="Normal"/>
    <w:next w:val="Normal"/>
    <w:link w:val="CitaoIntensaChar"/>
    <w:uiPriority w:val="30"/>
    <w:qFormat/>
    <w:rsid w:val="00391969"/>
    <w:pPr>
      <w:spacing w:after="0" w:line="240" w:lineRule="auto"/>
      <w:ind w:left="720" w:right="720"/>
    </w:pPr>
    <w:rPr>
      <w:rFonts w:ascii="Calibri" w:eastAsia="Times New Roman" w:hAnsi="Calibri" w:cs="Times New Roman"/>
      <w:b/>
      <w:i/>
      <w:sz w:val="24"/>
      <w:lang w:val="en-US" w:bidi="en-US"/>
    </w:rPr>
  </w:style>
  <w:style w:type="character" w:customStyle="1" w:styleId="CitaoIntensaChar">
    <w:name w:val="Citação Intensa Char"/>
    <w:basedOn w:val="Fontepargpadro"/>
    <w:link w:val="CitaoIntensa"/>
    <w:uiPriority w:val="30"/>
    <w:rsid w:val="00391969"/>
    <w:rPr>
      <w:rFonts w:ascii="Calibri" w:eastAsia="Times New Roman" w:hAnsi="Calibri" w:cs="Times New Roman"/>
      <w:b/>
      <w:i/>
      <w:sz w:val="24"/>
      <w:lang w:val="en-US" w:bidi="en-US"/>
    </w:rPr>
  </w:style>
  <w:style w:type="paragraph" w:styleId="CabealhodoSumrio">
    <w:name w:val="TOC Heading"/>
    <w:basedOn w:val="Ttulo1"/>
    <w:next w:val="Normal"/>
    <w:uiPriority w:val="39"/>
    <w:semiHidden/>
    <w:unhideWhenUsed/>
    <w:qFormat/>
    <w:rsid w:val="00391969"/>
    <w:pPr>
      <w:keepNext/>
      <w:spacing w:before="240" w:beforeAutospacing="0" w:after="60" w:afterAutospacing="0"/>
      <w:outlineLvl w:val="9"/>
    </w:pPr>
    <w:rPr>
      <w:rFonts w:ascii="Cambria" w:hAnsi="Cambria"/>
      <w:kern w:val="32"/>
      <w:sz w:val="32"/>
      <w:szCs w:val="32"/>
      <w:lang w:val="en-US" w:eastAsia="en-US" w:bidi="en-US"/>
    </w:rPr>
  </w:style>
  <w:style w:type="paragraph" w:customStyle="1" w:styleId="Corpodetexto21">
    <w:name w:val="Corpo de texto 21"/>
    <w:basedOn w:val="Normal"/>
    <w:uiPriority w:val="99"/>
    <w:rsid w:val="00391969"/>
    <w:pPr>
      <w:spacing w:after="0" w:line="240" w:lineRule="auto"/>
      <w:ind w:right="-142"/>
      <w:jc w:val="both"/>
    </w:pPr>
    <w:rPr>
      <w:rFonts w:ascii="Arial Narrow" w:eastAsia="Times New Roman" w:hAnsi="Arial Narrow" w:cs="Times New Roman"/>
      <w:szCs w:val="20"/>
      <w:lang w:eastAsia="pt-BR"/>
    </w:rPr>
  </w:style>
  <w:style w:type="paragraph" w:customStyle="1" w:styleId="Corpodetexto31">
    <w:name w:val="Corpo de texto 31"/>
    <w:basedOn w:val="Normal"/>
    <w:uiPriority w:val="99"/>
    <w:rsid w:val="00391969"/>
    <w:pPr>
      <w:spacing w:after="0" w:line="240" w:lineRule="auto"/>
      <w:jc w:val="both"/>
    </w:pPr>
    <w:rPr>
      <w:rFonts w:ascii="Times New Roman" w:eastAsia="Times New Roman" w:hAnsi="Times New Roman" w:cs="Times New Roman"/>
      <w:sz w:val="24"/>
      <w:szCs w:val="20"/>
      <w:lang w:eastAsia="pt-BR"/>
    </w:rPr>
  </w:style>
  <w:style w:type="paragraph" w:customStyle="1" w:styleId="Normal2">
    <w:name w:val="Normal2"/>
    <w:basedOn w:val="Normal"/>
    <w:uiPriority w:val="99"/>
    <w:rsid w:val="00391969"/>
    <w:pPr>
      <w:spacing w:after="0" w:line="240" w:lineRule="auto"/>
      <w:jc w:val="both"/>
    </w:pPr>
    <w:rPr>
      <w:rFonts w:ascii="Arial" w:eastAsia="Times New Roman" w:hAnsi="Arial" w:cs="Times New Roman"/>
      <w:sz w:val="24"/>
      <w:szCs w:val="20"/>
      <w:lang w:eastAsia="pt-BR"/>
    </w:rPr>
  </w:style>
  <w:style w:type="paragraph" w:customStyle="1" w:styleId="Recuodecorpodetexto31">
    <w:name w:val="Recuo de corpo de texto 31"/>
    <w:basedOn w:val="Normal"/>
    <w:uiPriority w:val="99"/>
    <w:rsid w:val="00391969"/>
    <w:pPr>
      <w:spacing w:after="0" w:line="240" w:lineRule="auto"/>
      <w:ind w:left="284" w:hanging="284"/>
      <w:jc w:val="both"/>
    </w:pPr>
    <w:rPr>
      <w:rFonts w:ascii="Times New Roman" w:eastAsia="Times New Roman" w:hAnsi="Times New Roman" w:cs="Times New Roman"/>
      <w:szCs w:val="20"/>
      <w:lang w:eastAsia="pt-BR"/>
    </w:rPr>
  </w:style>
  <w:style w:type="paragraph" w:customStyle="1" w:styleId="Captulo">
    <w:name w:val="Capítulo"/>
    <w:basedOn w:val="Normal"/>
    <w:next w:val="Corpodetexto"/>
    <w:uiPriority w:val="99"/>
    <w:rsid w:val="00391969"/>
    <w:pPr>
      <w:keepNext/>
      <w:spacing w:before="240" w:after="120" w:line="240" w:lineRule="auto"/>
    </w:pPr>
    <w:rPr>
      <w:rFonts w:ascii="Arial" w:eastAsia="Arial Unicode MS" w:hAnsi="Arial" w:cs="Tahoma"/>
      <w:bCs/>
      <w:sz w:val="28"/>
      <w:szCs w:val="28"/>
      <w:lang w:eastAsia="ar-SA"/>
    </w:rPr>
  </w:style>
  <w:style w:type="paragraph" w:customStyle="1" w:styleId="Legenda2">
    <w:name w:val="Legenda2"/>
    <w:basedOn w:val="Normal"/>
    <w:uiPriority w:val="99"/>
    <w:rsid w:val="00391969"/>
    <w:pPr>
      <w:suppressLineNumbers/>
      <w:spacing w:before="120" w:after="120" w:line="240" w:lineRule="auto"/>
    </w:pPr>
    <w:rPr>
      <w:rFonts w:ascii="Arial" w:eastAsia="Times New Roman" w:hAnsi="Arial" w:cs="Tahoma"/>
      <w:bCs/>
      <w:i/>
      <w:iCs/>
      <w:sz w:val="24"/>
      <w:szCs w:val="24"/>
      <w:lang w:eastAsia="ar-SA"/>
    </w:rPr>
  </w:style>
  <w:style w:type="paragraph" w:customStyle="1" w:styleId="ndice">
    <w:name w:val="Índice"/>
    <w:basedOn w:val="Normal"/>
    <w:uiPriority w:val="99"/>
    <w:rsid w:val="00391969"/>
    <w:pPr>
      <w:suppressLineNumbers/>
      <w:spacing w:after="0" w:line="240" w:lineRule="auto"/>
    </w:pPr>
    <w:rPr>
      <w:rFonts w:ascii="Arial" w:eastAsia="Times New Roman" w:hAnsi="Arial" w:cs="Tahoma"/>
      <w:bCs/>
      <w:sz w:val="24"/>
      <w:szCs w:val="20"/>
      <w:lang w:eastAsia="ar-SA"/>
    </w:rPr>
  </w:style>
  <w:style w:type="paragraph" w:customStyle="1" w:styleId="Legenda1">
    <w:name w:val="Legenda1"/>
    <w:basedOn w:val="Normal"/>
    <w:uiPriority w:val="99"/>
    <w:rsid w:val="00391969"/>
    <w:pPr>
      <w:suppressLineNumbers/>
      <w:spacing w:before="120" w:after="120" w:line="240" w:lineRule="auto"/>
    </w:pPr>
    <w:rPr>
      <w:rFonts w:ascii="Arial" w:eastAsia="Times New Roman" w:hAnsi="Arial" w:cs="Tahoma"/>
      <w:bCs/>
      <w:i/>
      <w:iCs/>
      <w:sz w:val="24"/>
      <w:szCs w:val="24"/>
      <w:lang w:eastAsia="ar-SA"/>
    </w:rPr>
  </w:style>
  <w:style w:type="paragraph" w:customStyle="1" w:styleId="TextosemFormatao1">
    <w:name w:val="Texto sem Formatação1"/>
    <w:basedOn w:val="Normal"/>
    <w:uiPriority w:val="99"/>
    <w:rsid w:val="00391969"/>
    <w:pPr>
      <w:spacing w:after="0" w:line="240" w:lineRule="auto"/>
    </w:pPr>
    <w:rPr>
      <w:rFonts w:ascii="Courier New" w:eastAsia="Times New Roman" w:hAnsi="Courier New" w:cs="Times New Roman"/>
      <w:sz w:val="20"/>
      <w:szCs w:val="20"/>
      <w:lang w:eastAsia="ar-SA"/>
    </w:rPr>
  </w:style>
  <w:style w:type="paragraph" w:customStyle="1" w:styleId="WW-Padro">
    <w:name w:val="WW-Padrão"/>
    <w:uiPriority w:val="99"/>
    <w:rsid w:val="00391969"/>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2">
    <w:name w:val="Corpo de texto 22"/>
    <w:basedOn w:val="Normal"/>
    <w:uiPriority w:val="99"/>
    <w:rsid w:val="00391969"/>
    <w:pPr>
      <w:autoSpaceDE w:val="0"/>
      <w:spacing w:after="0" w:line="240" w:lineRule="auto"/>
      <w:jc w:val="both"/>
    </w:pPr>
    <w:rPr>
      <w:rFonts w:ascii="Arial" w:eastAsia="Times New Roman" w:hAnsi="Arial" w:cs="Arial"/>
      <w:sz w:val="24"/>
      <w:szCs w:val="24"/>
      <w:lang w:eastAsia="ar-SA"/>
    </w:rPr>
  </w:style>
  <w:style w:type="paragraph" w:customStyle="1" w:styleId="11">
    <w:name w:val="11"/>
    <w:basedOn w:val="Normal"/>
    <w:uiPriority w:val="99"/>
    <w:rsid w:val="00391969"/>
    <w:pPr>
      <w:spacing w:after="0" w:line="240" w:lineRule="auto"/>
      <w:ind w:left="1701" w:hanging="850"/>
      <w:jc w:val="both"/>
    </w:pPr>
    <w:rPr>
      <w:rFonts w:ascii="Times New Roman" w:eastAsia="Times New Roman" w:hAnsi="Times New Roman" w:cs="Times New Roman"/>
      <w:sz w:val="24"/>
      <w:szCs w:val="20"/>
      <w:lang w:eastAsia="ar-SA"/>
    </w:rPr>
  </w:style>
  <w:style w:type="paragraph" w:customStyle="1" w:styleId="Corpodetexto32">
    <w:name w:val="Corpo de texto 32"/>
    <w:basedOn w:val="Normal"/>
    <w:uiPriority w:val="99"/>
    <w:rsid w:val="00391969"/>
    <w:pPr>
      <w:spacing w:after="0" w:line="240" w:lineRule="auto"/>
      <w:ind w:right="51"/>
      <w:jc w:val="both"/>
    </w:pPr>
    <w:rPr>
      <w:rFonts w:ascii="Arial" w:eastAsia="Times New Roman" w:hAnsi="Arial" w:cs="Times New Roman"/>
      <w:i/>
      <w:sz w:val="24"/>
      <w:szCs w:val="20"/>
      <w:lang w:eastAsia="ar-SA"/>
    </w:rPr>
  </w:style>
  <w:style w:type="paragraph" w:customStyle="1" w:styleId="Recuodecorpodetexto21">
    <w:name w:val="Recuo de corpo de texto 21"/>
    <w:basedOn w:val="Normal"/>
    <w:uiPriority w:val="99"/>
    <w:rsid w:val="00391969"/>
    <w:pPr>
      <w:spacing w:after="0" w:line="240" w:lineRule="auto"/>
      <w:ind w:firstLine="1134"/>
      <w:jc w:val="both"/>
    </w:pPr>
    <w:rPr>
      <w:rFonts w:ascii="Times New Roman" w:eastAsia="Times New Roman" w:hAnsi="Times New Roman" w:cs="Times New Roman"/>
      <w:sz w:val="24"/>
      <w:szCs w:val="20"/>
      <w:lang w:eastAsia="ar-SA"/>
    </w:rPr>
  </w:style>
  <w:style w:type="paragraph" w:customStyle="1" w:styleId="A101675">
    <w:name w:val="_A101675"/>
    <w:basedOn w:val="Normal"/>
    <w:uiPriority w:val="99"/>
    <w:rsid w:val="00391969"/>
    <w:pPr>
      <w:spacing w:after="0" w:line="240" w:lineRule="auto"/>
      <w:ind w:left="2160" w:firstLine="1296"/>
      <w:jc w:val="both"/>
    </w:pPr>
    <w:rPr>
      <w:rFonts w:ascii="Tms Rmn" w:eastAsia="Times New Roman" w:hAnsi="Tms Rmn" w:cs="Times New Roman"/>
      <w:sz w:val="24"/>
      <w:szCs w:val="20"/>
      <w:lang w:eastAsia="ar-SA"/>
    </w:rPr>
  </w:style>
  <w:style w:type="paragraph" w:customStyle="1" w:styleId="A191065">
    <w:name w:val="_A191065"/>
    <w:basedOn w:val="Normal"/>
    <w:uiPriority w:val="99"/>
    <w:rsid w:val="00391969"/>
    <w:pPr>
      <w:spacing w:after="0" w:line="240" w:lineRule="auto"/>
      <w:ind w:left="1296" w:right="1440" w:firstLine="2592"/>
      <w:jc w:val="both"/>
    </w:pPr>
    <w:rPr>
      <w:rFonts w:ascii="Tms Rmn" w:eastAsia="Times New Roman" w:hAnsi="Tms Rmn" w:cs="Times New Roman"/>
      <w:sz w:val="24"/>
      <w:szCs w:val="20"/>
      <w:lang w:eastAsia="ar-SA"/>
    </w:rPr>
  </w:style>
  <w:style w:type="paragraph" w:customStyle="1" w:styleId="A252575">
    <w:name w:val="_A252575"/>
    <w:basedOn w:val="Normal"/>
    <w:uiPriority w:val="99"/>
    <w:rsid w:val="00391969"/>
    <w:pPr>
      <w:spacing w:after="0" w:line="240" w:lineRule="auto"/>
      <w:ind w:left="3456" w:firstLine="3456"/>
      <w:jc w:val="both"/>
    </w:pPr>
    <w:rPr>
      <w:rFonts w:ascii="Tms Rmn" w:eastAsia="Times New Roman" w:hAnsi="Tms Rmn" w:cs="Times New Roman"/>
      <w:sz w:val="24"/>
      <w:szCs w:val="20"/>
      <w:lang w:eastAsia="ar-SA"/>
    </w:rPr>
  </w:style>
  <w:style w:type="paragraph" w:customStyle="1" w:styleId="A321065">
    <w:name w:val="_A321065"/>
    <w:basedOn w:val="Normal"/>
    <w:uiPriority w:val="99"/>
    <w:rsid w:val="00391969"/>
    <w:pPr>
      <w:spacing w:after="0" w:line="240" w:lineRule="auto"/>
      <w:ind w:left="1296" w:right="1440" w:firstLine="4464"/>
      <w:jc w:val="both"/>
    </w:pPr>
    <w:rPr>
      <w:rFonts w:ascii="Tms Rmn" w:eastAsia="Times New Roman" w:hAnsi="Tms Rmn" w:cs="Times New Roman"/>
      <w:sz w:val="24"/>
      <w:szCs w:val="20"/>
      <w:lang w:eastAsia="ar-SA"/>
    </w:rPr>
  </w:style>
  <w:style w:type="paragraph" w:customStyle="1" w:styleId="Normal1">
    <w:name w:val="Normal1"/>
    <w:uiPriority w:val="99"/>
    <w:rsid w:val="00391969"/>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Estilo2">
    <w:name w:val="Estilo2"/>
    <w:basedOn w:val="Normal"/>
    <w:uiPriority w:val="99"/>
    <w:rsid w:val="00391969"/>
    <w:pPr>
      <w:spacing w:after="0" w:line="240" w:lineRule="auto"/>
      <w:ind w:left="2694" w:hanging="284"/>
      <w:jc w:val="both"/>
    </w:pPr>
    <w:rPr>
      <w:rFonts w:ascii="Times New Roman" w:eastAsia="Times New Roman" w:hAnsi="Times New Roman" w:cs="Times New Roman"/>
      <w:sz w:val="24"/>
      <w:szCs w:val="20"/>
      <w:lang w:eastAsia="ar-SA"/>
    </w:rPr>
  </w:style>
  <w:style w:type="paragraph" w:customStyle="1" w:styleId="reservado3">
    <w:name w:val="reservado3"/>
    <w:basedOn w:val="Normal"/>
    <w:uiPriority w:val="99"/>
    <w:rsid w:val="00391969"/>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 w:val="24"/>
      <w:szCs w:val="20"/>
      <w:lang w:val="en-US" w:eastAsia="ar-SA"/>
    </w:rPr>
  </w:style>
  <w:style w:type="paragraph" w:customStyle="1" w:styleId="Corpodetexto1">
    <w:name w:val="Corpo de texto1"/>
    <w:uiPriority w:val="99"/>
    <w:rsid w:val="00391969"/>
    <w:pPr>
      <w:suppressAutoHyphens/>
      <w:spacing w:after="0" w:line="240" w:lineRule="auto"/>
    </w:pPr>
    <w:rPr>
      <w:rFonts w:ascii="CG Times (WN)" w:eastAsia="Times New Roman" w:hAnsi="CG Times (WN)" w:cs="Times New Roman"/>
      <w:color w:val="000000"/>
      <w:sz w:val="24"/>
      <w:szCs w:val="20"/>
      <w:lang w:val="en-US" w:eastAsia="ar-SA"/>
    </w:rPr>
  </w:style>
  <w:style w:type="paragraph" w:customStyle="1" w:styleId="Textopadro">
    <w:name w:val="Texto padrão"/>
    <w:basedOn w:val="Normal"/>
    <w:uiPriority w:val="99"/>
    <w:rsid w:val="00391969"/>
    <w:pPr>
      <w:spacing w:after="0" w:line="240" w:lineRule="auto"/>
    </w:pPr>
    <w:rPr>
      <w:rFonts w:ascii="Times New Roman" w:eastAsia="Times New Roman" w:hAnsi="Times New Roman" w:cs="Times New Roman"/>
      <w:sz w:val="24"/>
      <w:szCs w:val="20"/>
      <w:lang w:val="en-US" w:eastAsia="ar-SA"/>
    </w:rPr>
  </w:style>
  <w:style w:type="paragraph" w:customStyle="1" w:styleId="2">
    <w:name w:val="2"/>
    <w:basedOn w:val="Normal"/>
    <w:next w:val="TextosemFormatao1"/>
    <w:uiPriority w:val="99"/>
    <w:rsid w:val="00391969"/>
    <w:pPr>
      <w:spacing w:after="0" w:line="240" w:lineRule="auto"/>
    </w:pPr>
    <w:rPr>
      <w:rFonts w:ascii="Courier New" w:eastAsia="Times New Roman" w:hAnsi="Courier New" w:cs="Times New Roman"/>
      <w:sz w:val="20"/>
      <w:szCs w:val="20"/>
      <w:lang w:eastAsia="ar-SA"/>
    </w:rPr>
  </w:style>
  <w:style w:type="paragraph" w:customStyle="1" w:styleId="1">
    <w:name w:val="1"/>
    <w:basedOn w:val="Normal"/>
    <w:next w:val="TextosemFormatao1"/>
    <w:uiPriority w:val="99"/>
    <w:rsid w:val="00391969"/>
    <w:pPr>
      <w:spacing w:after="0" w:line="240" w:lineRule="auto"/>
    </w:pPr>
    <w:rPr>
      <w:rFonts w:ascii="Courier New" w:eastAsia="Times New Roman" w:hAnsi="Courier New" w:cs="Times New Roman"/>
      <w:sz w:val="20"/>
      <w:szCs w:val="20"/>
      <w:lang w:eastAsia="ar-SA"/>
    </w:rPr>
  </w:style>
  <w:style w:type="paragraph" w:customStyle="1" w:styleId="TxBrc4">
    <w:name w:val="TxBr_c4"/>
    <w:basedOn w:val="Normal"/>
    <w:uiPriority w:val="99"/>
    <w:rsid w:val="00391969"/>
    <w:pPr>
      <w:widowControl w:val="0"/>
      <w:suppressAutoHyphens/>
      <w:autoSpaceDE w:val="0"/>
      <w:spacing w:after="0" w:line="240" w:lineRule="atLeast"/>
      <w:jc w:val="center"/>
    </w:pPr>
    <w:rPr>
      <w:rFonts w:ascii="Arial" w:eastAsia="Times New Roman" w:hAnsi="Arial" w:cs="Arial"/>
      <w:sz w:val="24"/>
      <w:szCs w:val="24"/>
      <w:lang w:val="en-US" w:eastAsia="ar-SA"/>
    </w:rPr>
  </w:style>
  <w:style w:type="paragraph" w:customStyle="1" w:styleId="WW-Corpodotexto">
    <w:name w:val="WW-Corpo do texto"/>
    <w:basedOn w:val="Normal"/>
    <w:uiPriority w:val="99"/>
    <w:rsid w:val="00391969"/>
    <w:pPr>
      <w:widowControl w:val="0"/>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textopadro0">
    <w:name w:val="textopadro"/>
    <w:basedOn w:val="Normal"/>
    <w:uiPriority w:val="99"/>
    <w:rsid w:val="00391969"/>
    <w:pPr>
      <w:spacing w:before="280" w:after="280" w:line="240" w:lineRule="auto"/>
    </w:pPr>
    <w:rPr>
      <w:rFonts w:ascii="Times New Roman" w:eastAsia="Times New Roman" w:hAnsi="Times New Roman" w:cs="Times New Roman"/>
      <w:sz w:val="24"/>
      <w:szCs w:val="24"/>
      <w:lang w:eastAsia="ar-SA"/>
    </w:rPr>
  </w:style>
  <w:style w:type="paragraph" w:customStyle="1" w:styleId="Contedodatabela">
    <w:name w:val="Conteúdo da tabela"/>
    <w:basedOn w:val="Normal"/>
    <w:uiPriority w:val="99"/>
    <w:rsid w:val="00391969"/>
    <w:pPr>
      <w:suppressLineNumbers/>
      <w:spacing w:after="0" w:line="240" w:lineRule="auto"/>
    </w:pPr>
    <w:rPr>
      <w:rFonts w:ascii="Arial" w:eastAsia="Times New Roman" w:hAnsi="Arial" w:cs="Arial"/>
      <w:bCs/>
      <w:sz w:val="24"/>
      <w:szCs w:val="20"/>
      <w:lang w:eastAsia="ar-SA"/>
    </w:rPr>
  </w:style>
  <w:style w:type="paragraph" w:customStyle="1" w:styleId="Ttulodatabela">
    <w:name w:val="Título da tabela"/>
    <w:basedOn w:val="Contedodatabela"/>
    <w:uiPriority w:val="99"/>
    <w:rsid w:val="00391969"/>
    <w:pPr>
      <w:jc w:val="center"/>
    </w:pPr>
    <w:rPr>
      <w:b/>
      <w:i/>
      <w:iCs/>
    </w:rPr>
  </w:style>
  <w:style w:type="paragraph" w:customStyle="1" w:styleId="Edital">
    <w:name w:val="Edital"/>
    <w:basedOn w:val="Normal"/>
    <w:uiPriority w:val="99"/>
    <w:rsid w:val="00391969"/>
    <w:pPr>
      <w:suppressAutoHyphens/>
      <w:spacing w:before="56" w:after="113" w:line="240" w:lineRule="auto"/>
      <w:jc w:val="both"/>
    </w:pPr>
    <w:rPr>
      <w:rFonts w:ascii="Century Gothic" w:eastAsia="Lucida Sans Unicode" w:hAnsi="Century Gothic" w:cs="Arial"/>
      <w:bCs/>
      <w:sz w:val="24"/>
      <w:szCs w:val="20"/>
      <w:lang w:eastAsia="ar-SA"/>
    </w:rPr>
  </w:style>
  <w:style w:type="paragraph" w:customStyle="1" w:styleId="Clausula">
    <w:name w:val="Clausula"/>
    <w:basedOn w:val="Normal"/>
    <w:uiPriority w:val="99"/>
    <w:rsid w:val="00391969"/>
    <w:pPr>
      <w:tabs>
        <w:tab w:val="left" w:pos="1247"/>
        <w:tab w:val="left" w:pos="1587"/>
        <w:tab w:val="left" w:pos="1871"/>
      </w:tabs>
      <w:suppressAutoHyphens/>
      <w:spacing w:before="226" w:after="170" w:line="240" w:lineRule="auto"/>
    </w:pPr>
    <w:rPr>
      <w:rFonts w:ascii="Arial" w:eastAsia="Lucida Sans Unicode" w:hAnsi="Arial" w:cs="Arial"/>
      <w:bCs/>
      <w:szCs w:val="20"/>
      <w:lang w:eastAsia="ar-SA"/>
    </w:rPr>
  </w:style>
  <w:style w:type="paragraph" w:customStyle="1" w:styleId="msolistparagraph0">
    <w:name w:val="msolistparagraph"/>
    <w:basedOn w:val="Normal"/>
    <w:uiPriority w:val="99"/>
    <w:rsid w:val="00391969"/>
    <w:pPr>
      <w:spacing w:after="0" w:line="240" w:lineRule="auto"/>
      <w:ind w:left="720"/>
    </w:pPr>
    <w:rPr>
      <w:rFonts w:ascii="Times New Roman" w:eastAsia="Times New Roman" w:hAnsi="Times New Roman" w:cs="Times New Roman"/>
      <w:kern w:val="2"/>
      <w:sz w:val="24"/>
      <w:szCs w:val="20"/>
      <w:lang w:eastAsia="ar-SA"/>
    </w:rPr>
  </w:style>
  <w:style w:type="paragraph" w:customStyle="1" w:styleId="western">
    <w:name w:val="western"/>
    <w:basedOn w:val="Normal"/>
    <w:uiPriority w:val="99"/>
    <w:rsid w:val="00391969"/>
    <w:pPr>
      <w:widowControl w:val="0"/>
      <w:spacing w:before="100" w:after="100" w:line="240" w:lineRule="auto"/>
    </w:pPr>
    <w:rPr>
      <w:rFonts w:ascii="Arial Unicode MS" w:eastAsia="Arial Unicode MS" w:hAnsi="Arial Unicode MS" w:cs="Times New Roman"/>
      <w:kern w:val="2"/>
      <w:sz w:val="24"/>
      <w:szCs w:val="24"/>
      <w:lang w:eastAsia="pt-BR"/>
    </w:rPr>
  </w:style>
  <w:style w:type="paragraph" w:customStyle="1" w:styleId="TextosemFormatao2">
    <w:name w:val="Texto sem Formatação2"/>
    <w:basedOn w:val="Normal"/>
    <w:uiPriority w:val="99"/>
    <w:rsid w:val="00391969"/>
    <w:pPr>
      <w:widowControl w:val="0"/>
      <w:spacing w:after="0" w:line="240" w:lineRule="auto"/>
    </w:pPr>
    <w:rPr>
      <w:rFonts w:ascii="Courier New" w:eastAsia="Lucida Sans Unicode" w:hAnsi="Courier New" w:cs="Courier New"/>
      <w:kern w:val="2"/>
      <w:sz w:val="24"/>
      <w:szCs w:val="24"/>
      <w:lang w:eastAsia="ar-SA"/>
    </w:rPr>
  </w:style>
  <w:style w:type="paragraph" w:customStyle="1" w:styleId="Corpodetexto23">
    <w:name w:val="Corpo de texto 23"/>
    <w:basedOn w:val="Normal"/>
    <w:uiPriority w:val="99"/>
    <w:rsid w:val="00391969"/>
    <w:pPr>
      <w:widowControl w:val="0"/>
      <w:spacing w:after="0" w:line="240" w:lineRule="auto"/>
      <w:jc w:val="both"/>
    </w:pPr>
    <w:rPr>
      <w:rFonts w:ascii="Arial" w:eastAsia="Times New Roman" w:hAnsi="Arial" w:cs="Times New Roman"/>
      <w:sz w:val="24"/>
      <w:szCs w:val="20"/>
      <w:lang w:eastAsia="pt-BR"/>
    </w:rPr>
  </w:style>
  <w:style w:type="paragraph" w:customStyle="1" w:styleId="DefinitionTerm">
    <w:name w:val="Definition Term"/>
    <w:basedOn w:val="Normal"/>
    <w:next w:val="Normal"/>
    <w:uiPriority w:val="99"/>
    <w:rsid w:val="00391969"/>
    <w:pPr>
      <w:widowControl w:val="0"/>
      <w:tabs>
        <w:tab w:val="left" w:pos="0"/>
      </w:tabs>
      <w:spacing w:after="0" w:line="240" w:lineRule="auto"/>
      <w:jc w:val="both"/>
    </w:pPr>
    <w:rPr>
      <w:rFonts w:ascii="Microsoft Sans Serif" w:eastAsia="Times New Roman" w:hAnsi="Microsoft Sans Serif" w:cs="Times New Roman"/>
      <w:sz w:val="20"/>
      <w:szCs w:val="20"/>
      <w:lang w:eastAsia="ar-SA"/>
    </w:rPr>
  </w:style>
  <w:style w:type="paragraph" w:customStyle="1" w:styleId="Corpodetexto24">
    <w:name w:val="Corpo de texto 24"/>
    <w:basedOn w:val="Normal"/>
    <w:uiPriority w:val="99"/>
    <w:rsid w:val="00391969"/>
    <w:pPr>
      <w:spacing w:after="0" w:line="240" w:lineRule="auto"/>
      <w:ind w:right="-142"/>
      <w:jc w:val="both"/>
    </w:pPr>
    <w:rPr>
      <w:rFonts w:ascii="Arial Narrow" w:eastAsia="Times New Roman" w:hAnsi="Arial Narrow" w:cs="Times New Roman"/>
      <w:szCs w:val="20"/>
      <w:lang w:eastAsia="pt-BR"/>
    </w:rPr>
  </w:style>
  <w:style w:type="paragraph" w:customStyle="1" w:styleId="Corpodetexto25">
    <w:name w:val="Corpo de texto 25"/>
    <w:basedOn w:val="Normal"/>
    <w:uiPriority w:val="99"/>
    <w:rsid w:val="00391969"/>
    <w:pPr>
      <w:spacing w:after="0" w:line="240" w:lineRule="auto"/>
      <w:ind w:right="-142"/>
      <w:jc w:val="both"/>
    </w:pPr>
    <w:rPr>
      <w:rFonts w:ascii="Arial Narrow" w:eastAsia="Times New Roman" w:hAnsi="Arial Narrow" w:cs="Times New Roman"/>
      <w:szCs w:val="20"/>
      <w:lang w:eastAsia="pt-BR"/>
    </w:rPr>
  </w:style>
  <w:style w:type="paragraph" w:customStyle="1" w:styleId="Recuodecorpodetexto32">
    <w:name w:val="Recuo de corpo de texto 32"/>
    <w:basedOn w:val="Normal"/>
    <w:uiPriority w:val="99"/>
    <w:rsid w:val="00391969"/>
    <w:pPr>
      <w:spacing w:after="0" w:line="240" w:lineRule="auto"/>
      <w:ind w:left="284" w:hanging="284"/>
      <w:jc w:val="both"/>
    </w:pPr>
    <w:rPr>
      <w:rFonts w:ascii="Times New Roman" w:eastAsia="Times New Roman" w:hAnsi="Times New Roman" w:cs="Times New Roman"/>
      <w:szCs w:val="20"/>
      <w:lang w:eastAsia="pt-BR"/>
    </w:rPr>
  </w:style>
  <w:style w:type="paragraph" w:customStyle="1" w:styleId="corpodetexto0">
    <w:name w:val="corpo de texto"/>
    <w:uiPriority w:val="99"/>
    <w:rsid w:val="00391969"/>
    <w:pPr>
      <w:widowControl w:val="0"/>
      <w:shd w:val="clear" w:color="auto" w:fill="FFFFFF"/>
      <w:autoSpaceDE w:val="0"/>
      <w:autoSpaceDN w:val="0"/>
      <w:adjustRightInd w:val="0"/>
      <w:spacing w:after="0" w:line="240" w:lineRule="atLeast"/>
      <w:ind w:firstLine="3118"/>
      <w:jc w:val="both"/>
    </w:pPr>
    <w:rPr>
      <w:rFonts w:ascii="Times New Roman" w:eastAsia="Times New Roman" w:hAnsi="Times New Roman" w:cs="Times New Roman"/>
      <w:color w:val="000000"/>
      <w:sz w:val="28"/>
      <w:szCs w:val="28"/>
      <w:lang w:eastAsia="pt-BR"/>
    </w:rPr>
  </w:style>
  <w:style w:type="paragraph" w:customStyle="1" w:styleId="font5">
    <w:name w:val="font5"/>
    <w:basedOn w:val="Normal"/>
    <w:uiPriority w:val="99"/>
    <w:rsid w:val="00391969"/>
    <w:pPr>
      <w:spacing w:before="100" w:beforeAutospacing="1" w:after="100" w:afterAutospacing="1" w:line="240" w:lineRule="auto"/>
    </w:pPr>
    <w:rPr>
      <w:rFonts w:ascii="Calibri" w:eastAsia="Times New Roman" w:hAnsi="Calibri" w:cs="Calibri"/>
      <w:color w:val="000000"/>
      <w:sz w:val="24"/>
      <w:szCs w:val="24"/>
      <w:lang w:eastAsia="pt-BR"/>
    </w:rPr>
  </w:style>
  <w:style w:type="paragraph" w:customStyle="1" w:styleId="font6">
    <w:name w:val="font6"/>
    <w:basedOn w:val="Normal"/>
    <w:uiPriority w:val="99"/>
    <w:rsid w:val="00391969"/>
    <w:pPr>
      <w:spacing w:before="100" w:beforeAutospacing="1" w:after="100" w:afterAutospacing="1" w:line="240" w:lineRule="auto"/>
    </w:pPr>
    <w:rPr>
      <w:rFonts w:ascii="Calibri" w:eastAsia="Times New Roman" w:hAnsi="Calibri" w:cs="Calibri"/>
      <w:b/>
      <w:bCs/>
      <w:color w:val="000000"/>
      <w:sz w:val="24"/>
      <w:szCs w:val="24"/>
      <w:lang w:eastAsia="pt-BR"/>
    </w:rPr>
  </w:style>
  <w:style w:type="paragraph" w:customStyle="1" w:styleId="font7">
    <w:name w:val="font7"/>
    <w:basedOn w:val="Normal"/>
    <w:uiPriority w:val="99"/>
    <w:rsid w:val="00391969"/>
    <w:pPr>
      <w:spacing w:before="100" w:beforeAutospacing="1" w:after="100" w:afterAutospacing="1" w:line="240" w:lineRule="auto"/>
    </w:pPr>
    <w:rPr>
      <w:rFonts w:ascii="Calibri" w:eastAsia="Times New Roman" w:hAnsi="Calibri" w:cs="Calibri"/>
      <w:color w:val="000000"/>
      <w:sz w:val="24"/>
      <w:szCs w:val="24"/>
      <w:lang w:eastAsia="pt-BR"/>
    </w:rPr>
  </w:style>
  <w:style w:type="paragraph" w:customStyle="1" w:styleId="font8">
    <w:name w:val="font8"/>
    <w:basedOn w:val="Normal"/>
    <w:uiPriority w:val="99"/>
    <w:rsid w:val="00391969"/>
    <w:pPr>
      <w:spacing w:before="100" w:beforeAutospacing="1" w:after="100" w:afterAutospacing="1" w:line="240" w:lineRule="auto"/>
    </w:pPr>
    <w:rPr>
      <w:rFonts w:ascii="Calibri" w:eastAsia="Times New Roman" w:hAnsi="Calibri" w:cs="Calibri"/>
      <w:color w:val="000000"/>
      <w:sz w:val="24"/>
      <w:szCs w:val="24"/>
      <w:lang w:eastAsia="pt-BR"/>
    </w:rPr>
  </w:style>
  <w:style w:type="paragraph" w:customStyle="1" w:styleId="font9">
    <w:name w:val="font9"/>
    <w:basedOn w:val="Normal"/>
    <w:uiPriority w:val="99"/>
    <w:rsid w:val="00391969"/>
    <w:pPr>
      <w:spacing w:before="100" w:beforeAutospacing="1" w:after="100" w:afterAutospacing="1" w:line="240" w:lineRule="auto"/>
    </w:pPr>
    <w:rPr>
      <w:rFonts w:ascii="Calibri" w:eastAsia="Times New Roman" w:hAnsi="Calibri" w:cs="Calibri"/>
      <w:color w:val="000000"/>
      <w:sz w:val="24"/>
      <w:szCs w:val="24"/>
      <w:u w:val="single"/>
      <w:lang w:eastAsia="pt-BR"/>
    </w:rPr>
  </w:style>
  <w:style w:type="paragraph" w:customStyle="1" w:styleId="xl65">
    <w:name w:val="xl65"/>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6">
    <w:name w:val="xl66"/>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xl67">
    <w:name w:val="xl67"/>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pt-BR"/>
    </w:rPr>
  </w:style>
  <w:style w:type="paragraph" w:customStyle="1" w:styleId="xl68">
    <w:name w:val="xl68"/>
    <w:basedOn w:val="Normal"/>
    <w:uiPriority w:val="99"/>
    <w:rsid w:val="0039196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lang w:eastAsia="pt-BR"/>
    </w:rPr>
  </w:style>
  <w:style w:type="paragraph" w:customStyle="1" w:styleId="xl69">
    <w:name w:val="xl69"/>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pt-BR"/>
    </w:rPr>
  </w:style>
  <w:style w:type="paragraph" w:customStyle="1" w:styleId="xl70">
    <w:name w:val="xl70"/>
    <w:basedOn w:val="Normal"/>
    <w:uiPriority w:val="99"/>
    <w:rsid w:val="0039196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1">
    <w:name w:val="xl71"/>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2">
    <w:name w:val="xl72"/>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73">
    <w:name w:val="xl73"/>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pt-BR"/>
    </w:rPr>
  </w:style>
  <w:style w:type="paragraph" w:customStyle="1" w:styleId="xl74">
    <w:name w:val="xl74"/>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A"/>
      <w:sz w:val="24"/>
      <w:szCs w:val="24"/>
      <w:lang w:eastAsia="pt-BR"/>
    </w:rPr>
  </w:style>
  <w:style w:type="paragraph" w:customStyle="1" w:styleId="xl75">
    <w:name w:val="xl75"/>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A"/>
      <w:sz w:val="24"/>
      <w:szCs w:val="24"/>
      <w:lang w:eastAsia="pt-BR"/>
    </w:rPr>
  </w:style>
  <w:style w:type="paragraph" w:customStyle="1" w:styleId="xl76">
    <w:name w:val="xl76"/>
    <w:basedOn w:val="Normal"/>
    <w:uiPriority w:val="99"/>
    <w:rsid w:val="0039196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xl77">
    <w:name w:val="xl77"/>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78">
    <w:name w:val="xl78"/>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79">
    <w:name w:val="xl79"/>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80">
    <w:name w:val="xl80"/>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81">
    <w:name w:val="xl81"/>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2">
    <w:name w:val="xl82"/>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A"/>
      <w:sz w:val="24"/>
      <w:szCs w:val="24"/>
      <w:lang w:eastAsia="pt-BR"/>
    </w:rPr>
  </w:style>
  <w:style w:type="paragraph" w:customStyle="1" w:styleId="xl83">
    <w:name w:val="xl83"/>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4">
    <w:name w:val="xl84"/>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pt-BR"/>
    </w:rPr>
  </w:style>
  <w:style w:type="paragraph" w:customStyle="1" w:styleId="xl85">
    <w:name w:val="xl85"/>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6">
    <w:name w:val="xl86"/>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7">
    <w:name w:val="xl87"/>
    <w:basedOn w:val="Normal"/>
    <w:uiPriority w:val="99"/>
    <w:rsid w:val="0039196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8">
    <w:name w:val="xl88"/>
    <w:basedOn w:val="Normal"/>
    <w:uiPriority w:val="99"/>
    <w:rsid w:val="00391969"/>
    <w:pPr>
      <w:spacing w:before="100" w:beforeAutospacing="1" w:after="100" w:afterAutospacing="1" w:line="240" w:lineRule="auto"/>
    </w:pPr>
    <w:rPr>
      <w:rFonts w:ascii="Times New Roman" w:eastAsia="Times New Roman" w:hAnsi="Times New Roman" w:cs="Times New Roman"/>
      <w:color w:val="000000"/>
      <w:sz w:val="24"/>
      <w:szCs w:val="24"/>
      <w:lang w:eastAsia="pt-BR"/>
    </w:rPr>
  </w:style>
  <w:style w:type="paragraph" w:customStyle="1" w:styleId="xl89">
    <w:name w:val="xl89"/>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0">
    <w:name w:val="xl90"/>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1">
    <w:name w:val="xl91"/>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2">
    <w:name w:val="xl92"/>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3">
    <w:name w:val="xl93"/>
    <w:basedOn w:val="Normal"/>
    <w:uiPriority w:val="99"/>
    <w:rsid w:val="0039196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4">
    <w:name w:val="xl94"/>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pt-BR"/>
    </w:rPr>
  </w:style>
  <w:style w:type="paragraph" w:customStyle="1" w:styleId="xl95">
    <w:name w:val="xl95"/>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6">
    <w:name w:val="xl96"/>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7">
    <w:name w:val="xl97"/>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8">
    <w:name w:val="xl98"/>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9">
    <w:name w:val="xl99"/>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0">
    <w:name w:val="xl100"/>
    <w:basedOn w:val="Normal"/>
    <w:uiPriority w:val="99"/>
    <w:rsid w:val="00391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character" w:styleId="Refdecomentrio">
    <w:name w:val="annotation reference"/>
    <w:semiHidden/>
    <w:unhideWhenUsed/>
    <w:rsid w:val="00391969"/>
    <w:rPr>
      <w:sz w:val="16"/>
      <w:szCs w:val="16"/>
    </w:rPr>
  </w:style>
  <w:style w:type="character" w:styleId="Refdenotadefim">
    <w:name w:val="endnote reference"/>
    <w:semiHidden/>
    <w:unhideWhenUsed/>
    <w:rsid w:val="00391969"/>
    <w:rPr>
      <w:vertAlign w:val="superscript"/>
    </w:rPr>
  </w:style>
  <w:style w:type="character" w:styleId="nfaseSutil">
    <w:name w:val="Subtle Emphasis"/>
    <w:uiPriority w:val="19"/>
    <w:qFormat/>
    <w:rsid w:val="00391969"/>
    <w:rPr>
      <w:i/>
      <w:iCs w:val="0"/>
      <w:color w:val="5A5A5A"/>
    </w:rPr>
  </w:style>
  <w:style w:type="character" w:styleId="nfaseIntensa">
    <w:name w:val="Intense Emphasis"/>
    <w:uiPriority w:val="21"/>
    <w:qFormat/>
    <w:rsid w:val="00391969"/>
    <w:rPr>
      <w:b/>
      <w:bCs w:val="0"/>
      <w:i/>
      <w:iCs w:val="0"/>
      <w:sz w:val="24"/>
      <w:szCs w:val="24"/>
      <w:u w:val="single"/>
    </w:rPr>
  </w:style>
  <w:style w:type="character" w:styleId="RefernciaSutil">
    <w:name w:val="Subtle Reference"/>
    <w:uiPriority w:val="31"/>
    <w:qFormat/>
    <w:rsid w:val="00391969"/>
    <w:rPr>
      <w:sz w:val="24"/>
      <w:szCs w:val="24"/>
      <w:u w:val="single"/>
    </w:rPr>
  </w:style>
  <w:style w:type="character" w:styleId="RefernciaIntensa">
    <w:name w:val="Intense Reference"/>
    <w:uiPriority w:val="32"/>
    <w:qFormat/>
    <w:rsid w:val="00391969"/>
    <w:rPr>
      <w:b/>
      <w:bCs w:val="0"/>
      <w:sz w:val="24"/>
      <w:u w:val="single"/>
    </w:rPr>
  </w:style>
  <w:style w:type="character" w:styleId="TtulodoLivro">
    <w:name w:val="Book Title"/>
    <w:uiPriority w:val="33"/>
    <w:qFormat/>
    <w:rsid w:val="00391969"/>
    <w:rPr>
      <w:rFonts w:ascii="Cambria" w:eastAsia="Times New Roman" w:hAnsi="Cambria" w:hint="default"/>
      <w:b/>
      <w:bCs w:val="0"/>
      <w:i/>
      <w:iCs w:val="0"/>
      <w:sz w:val="24"/>
      <w:szCs w:val="24"/>
    </w:rPr>
  </w:style>
  <w:style w:type="character" w:customStyle="1" w:styleId="WW8Num4z0">
    <w:name w:val="WW8Num4z0"/>
    <w:rsid w:val="00391969"/>
    <w:rPr>
      <w:rFonts w:ascii="Symbol" w:hAnsi="Symbol" w:hint="default"/>
    </w:rPr>
  </w:style>
  <w:style w:type="character" w:customStyle="1" w:styleId="Absatz-Standardschriftart">
    <w:name w:val="Absatz-Standardschriftart"/>
    <w:rsid w:val="00391969"/>
  </w:style>
  <w:style w:type="character" w:customStyle="1" w:styleId="Fontepargpadro2">
    <w:name w:val="Fonte parág. padrão2"/>
    <w:rsid w:val="00391969"/>
  </w:style>
  <w:style w:type="character" w:customStyle="1" w:styleId="WW-Absatz-Standardschriftart">
    <w:name w:val="WW-Absatz-Standardschriftart"/>
    <w:rsid w:val="00391969"/>
  </w:style>
  <w:style w:type="character" w:customStyle="1" w:styleId="WW-Absatz-Standardschriftart1">
    <w:name w:val="WW-Absatz-Standardschriftart1"/>
    <w:rsid w:val="00391969"/>
  </w:style>
  <w:style w:type="character" w:customStyle="1" w:styleId="WW-Absatz-Standardschriftart11">
    <w:name w:val="WW-Absatz-Standardschriftart11"/>
    <w:rsid w:val="00391969"/>
  </w:style>
  <w:style w:type="character" w:customStyle="1" w:styleId="WW-Absatz-Standardschriftart111">
    <w:name w:val="WW-Absatz-Standardschriftart111"/>
    <w:rsid w:val="00391969"/>
  </w:style>
  <w:style w:type="character" w:customStyle="1" w:styleId="WW-Absatz-Standardschriftart1111">
    <w:name w:val="WW-Absatz-Standardschriftart1111"/>
    <w:rsid w:val="00391969"/>
  </w:style>
  <w:style w:type="character" w:customStyle="1" w:styleId="WW8Num7z0">
    <w:name w:val="WW8Num7z0"/>
    <w:rsid w:val="00391969"/>
    <w:rPr>
      <w:rFonts w:ascii="Wingdings" w:hAnsi="Wingdings" w:hint="default"/>
    </w:rPr>
  </w:style>
  <w:style w:type="character" w:customStyle="1" w:styleId="WW8Num11z0">
    <w:name w:val="WW8Num11z0"/>
    <w:rsid w:val="00391969"/>
    <w:rPr>
      <w:b/>
      <w:bCs w:val="0"/>
    </w:rPr>
  </w:style>
  <w:style w:type="character" w:customStyle="1" w:styleId="WW8Num15z0">
    <w:name w:val="WW8Num15z0"/>
    <w:rsid w:val="00391969"/>
    <w:rPr>
      <w:rFonts w:ascii="Times New Roman" w:eastAsia="Times New Roman" w:hAnsi="Times New Roman" w:cs="Times New Roman" w:hint="default"/>
    </w:rPr>
  </w:style>
  <w:style w:type="character" w:customStyle="1" w:styleId="WW8Num15z1">
    <w:name w:val="WW8Num15z1"/>
    <w:rsid w:val="00391969"/>
    <w:rPr>
      <w:rFonts w:ascii="Courier New" w:hAnsi="Courier New" w:cs="Courier New" w:hint="default"/>
    </w:rPr>
  </w:style>
  <w:style w:type="character" w:customStyle="1" w:styleId="WW8Num15z2">
    <w:name w:val="WW8Num15z2"/>
    <w:rsid w:val="00391969"/>
    <w:rPr>
      <w:rFonts w:ascii="Wingdings" w:hAnsi="Wingdings" w:hint="default"/>
    </w:rPr>
  </w:style>
  <w:style w:type="character" w:customStyle="1" w:styleId="WW8Num15z3">
    <w:name w:val="WW8Num15z3"/>
    <w:rsid w:val="00391969"/>
    <w:rPr>
      <w:rFonts w:ascii="Symbol" w:hAnsi="Symbol" w:hint="default"/>
    </w:rPr>
  </w:style>
  <w:style w:type="character" w:customStyle="1" w:styleId="WW8Num22z0">
    <w:name w:val="WW8Num22z0"/>
    <w:rsid w:val="00391969"/>
    <w:rPr>
      <w:rFonts w:ascii="Arial" w:eastAsia="Times New Roman" w:hAnsi="Arial" w:cs="Arial" w:hint="default"/>
    </w:rPr>
  </w:style>
  <w:style w:type="character" w:customStyle="1" w:styleId="WW8Num24z0">
    <w:name w:val="WW8Num24z0"/>
    <w:rsid w:val="00391969"/>
    <w:rPr>
      <w:rFonts w:ascii="Arial" w:hAnsi="Arial" w:cs="Arial" w:hint="default"/>
      <w:b/>
      <w:bCs w:val="0"/>
      <w:color w:val="auto"/>
      <w:sz w:val="24"/>
    </w:rPr>
  </w:style>
  <w:style w:type="character" w:customStyle="1" w:styleId="WW8Num30z0">
    <w:name w:val="WW8Num30z0"/>
    <w:rsid w:val="00391969"/>
    <w:rPr>
      <w:rFonts w:ascii="Symbol" w:hAnsi="Symbol" w:hint="default"/>
      <w:color w:val="auto"/>
    </w:rPr>
  </w:style>
  <w:style w:type="character" w:customStyle="1" w:styleId="WW8Num30z1">
    <w:name w:val="WW8Num30z1"/>
    <w:rsid w:val="00391969"/>
    <w:rPr>
      <w:rFonts w:ascii="Courier New" w:hAnsi="Courier New" w:cs="Courier New" w:hint="default"/>
    </w:rPr>
  </w:style>
  <w:style w:type="character" w:customStyle="1" w:styleId="WW8Num30z2">
    <w:name w:val="WW8Num30z2"/>
    <w:rsid w:val="00391969"/>
    <w:rPr>
      <w:rFonts w:ascii="Wingdings" w:hAnsi="Wingdings" w:hint="default"/>
    </w:rPr>
  </w:style>
  <w:style w:type="character" w:customStyle="1" w:styleId="WW8Num30z3">
    <w:name w:val="WW8Num30z3"/>
    <w:rsid w:val="00391969"/>
    <w:rPr>
      <w:rFonts w:ascii="Symbol" w:hAnsi="Symbol" w:hint="default"/>
    </w:rPr>
  </w:style>
  <w:style w:type="character" w:customStyle="1" w:styleId="WW8Num31z0">
    <w:name w:val="WW8Num31z0"/>
    <w:rsid w:val="00391969"/>
    <w:rPr>
      <w:rFonts w:ascii="Symbol" w:hAnsi="Symbol" w:hint="default"/>
    </w:rPr>
  </w:style>
  <w:style w:type="character" w:customStyle="1" w:styleId="Fontepargpadro1">
    <w:name w:val="Fonte parág. padrão1"/>
    <w:rsid w:val="00391969"/>
  </w:style>
  <w:style w:type="character" w:customStyle="1" w:styleId="CharChar">
    <w:name w:val="Char Char"/>
    <w:rsid w:val="00391969"/>
    <w:rPr>
      <w:b/>
      <w:bCs w:val="0"/>
      <w:sz w:val="32"/>
      <w:u w:val="single"/>
      <w:lang w:val="pt-BR" w:eastAsia="ar-SA" w:bidi="ar-SA"/>
    </w:rPr>
  </w:style>
  <w:style w:type="character" w:customStyle="1" w:styleId="Smbolosdenumerao">
    <w:name w:val="Símbolos de numeração"/>
    <w:rsid w:val="00391969"/>
  </w:style>
  <w:style w:type="character" w:customStyle="1" w:styleId="apple-converted-space">
    <w:name w:val="apple-converted-space"/>
    <w:basedOn w:val="Fontepargpadro"/>
    <w:rsid w:val="00391969"/>
  </w:style>
  <w:style w:type="table" w:styleId="Tabelacomgrade5">
    <w:name w:val="Table Grid 5"/>
    <w:basedOn w:val="Tabelanormal"/>
    <w:semiHidden/>
    <w:unhideWhenUsed/>
    <w:rsid w:val="00391969"/>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semiHidden/>
    <w:unhideWhenUsed/>
    <w:rsid w:val="00391969"/>
    <w:pPr>
      <w:spacing w:after="0" w:line="240" w:lineRule="auto"/>
      <w:ind w:firstLine="360"/>
    </w:pPr>
    <w:rPr>
      <w:rFonts w:ascii="Calibri" w:eastAsia="Times New Roman" w:hAnsi="Calibri"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semiHidden/>
    <w:unhideWhenUsed/>
    <w:rsid w:val="00391969"/>
    <w:pPr>
      <w:spacing w:after="0" w:line="240" w:lineRule="auto"/>
    </w:pPr>
    <w:rPr>
      <w:rFonts w:ascii="Calibri" w:eastAsia="Times New Roman" w:hAnsi="Calibri"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tema">
    <w:name w:val="Table Theme"/>
    <w:basedOn w:val="Tabelanormal"/>
    <w:semiHidden/>
    <w:unhideWhenUsed/>
    <w:rsid w:val="00391969"/>
    <w:pPr>
      <w:spacing w:after="0" w:line="240" w:lineRule="auto"/>
      <w:ind w:firstLine="360"/>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39196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92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uca@ibiam.sc.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EE2A9-E986-451F-B0E1-110EBAB1C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53</Pages>
  <Words>14025</Words>
  <Characters>75735</Characters>
  <Application>Microsoft Office Word</Application>
  <DocSecurity>0</DocSecurity>
  <Lines>631</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Jackline Odorizzi</dc:creator>
  <cp:keywords/>
  <dc:description/>
  <cp:lastModifiedBy>Juliana Trevisol</cp:lastModifiedBy>
  <cp:revision>20</cp:revision>
  <cp:lastPrinted>2023-01-23T16:01:00Z</cp:lastPrinted>
  <dcterms:created xsi:type="dcterms:W3CDTF">2023-12-12T18:37:00Z</dcterms:created>
  <dcterms:modified xsi:type="dcterms:W3CDTF">2023-12-14T17:35:00Z</dcterms:modified>
</cp:coreProperties>
</file>