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D87" w:rsidRDefault="008E7D87" w:rsidP="008E7D87">
      <w:pPr>
        <w:jc w:val="center"/>
        <w:rPr>
          <w:b/>
          <w:sz w:val="26"/>
          <w:szCs w:val="26"/>
        </w:rPr>
      </w:pPr>
    </w:p>
    <w:p w:rsidR="008E7D87" w:rsidRDefault="008E7D87" w:rsidP="008E7D87">
      <w:pPr>
        <w:jc w:val="center"/>
      </w:pPr>
      <w:r>
        <w:rPr>
          <w:b/>
          <w:sz w:val="26"/>
          <w:szCs w:val="26"/>
        </w:rPr>
        <w:t>INSTRUÇÃO NORM</w:t>
      </w:r>
      <w:r w:rsidR="001D52AF">
        <w:rPr>
          <w:b/>
          <w:sz w:val="26"/>
          <w:szCs w:val="26"/>
        </w:rPr>
        <w:t>ATIVA</w:t>
      </w:r>
      <w:r w:rsidR="00053029">
        <w:rPr>
          <w:b/>
          <w:sz w:val="26"/>
          <w:szCs w:val="26"/>
        </w:rPr>
        <w:t xml:space="preserve"> </w:t>
      </w:r>
      <w:r w:rsidR="00375B34">
        <w:rPr>
          <w:b/>
          <w:sz w:val="26"/>
          <w:szCs w:val="26"/>
        </w:rPr>
        <w:t>CI -</w:t>
      </w:r>
      <w:r w:rsidR="001D52AF">
        <w:rPr>
          <w:b/>
          <w:sz w:val="26"/>
          <w:szCs w:val="26"/>
        </w:rPr>
        <w:t xml:space="preserve"> Nº 03, DE</w:t>
      </w:r>
      <w:r w:rsidR="00053029">
        <w:rPr>
          <w:b/>
          <w:sz w:val="26"/>
          <w:szCs w:val="26"/>
        </w:rPr>
        <w:t xml:space="preserve"> 21 DE AGOSTO</w:t>
      </w:r>
      <w:r w:rsidR="001D52AF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DE 2018</w:t>
      </w:r>
    </w:p>
    <w:p w:rsidR="008E7D87" w:rsidRDefault="008E7D87" w:rsidP="008E7D87">
      <w:pPr>
        <w:ind w:left="4111"/>
        <w:jc w:val="both"/>
        <w:rPr>
          <w:sz w:val="26"/>
          <w:szCs w:val="26"/>
        </w:rPr>
      </w:pPr>
    </w:p>
    <w:p w:rsidR="008E7D87" w:rsidRDefault="008E7D87" w:rsidP="008E7D87">
      <w:pPr>
        <w:ind w:left="4111"/>
        <w:jc w:val="both"/>
      </w:pPr>
      <w:r>
        <w:rPr>
          <w:sz w:val="26"/>
          <w:szCs w:val="26"/>
        </w:rPr>
        <w:t>Dispõe sobre os procedimentos administrativos básicos para a realização de pesquisa de preços para a aquisição de bens e contratação de serviços em geral no âmbito da Administração Pública do Município de Ibiam – Santa Catarina</w:t>
      </w:r>
      <w:r w:rsidR="003E119D">
        <w:rPr>
          <w:sz w:val="26"/>
          <w:szCs w:val="26"/>
        </w:rPr>
        <w:t>, independentemente de serem efetuadas diretamente ou através de certames licitatórios</w:t>
      </w:r>
      <w:r>
        <w:rPr>
          <w:sz w:val="26"/>
          <w:szCs w:val="26"/>
        </w:rPr>
        <w:t xml:space="preserve">. </w:t>
      </w:r>
    </w:p>
    <w:p w:rsidR="008E7D87" w:rsidRDefault="008E7D87" w:rsidP="008E7D87">
      <w:pPr>
        <w:jc w:val="both"/>
        <w:rPr>
          <w:sz w:val="26"/>
          <w:szCs w:val="26"/>
        </w:rPr>
      </w:pPr>
    </w:p>
    <w:p w:rsidR="008E7D87" w:rsidRDefault="008E7D87" w:rsidP="008E7D87">
      <w:pPr>
        <w:jc w:val="both"/>
        <w:rPr>
          <w:rFonts w:ascii="Arial" w:hAnsi="Arial" w:cs="Arial"/>
          <w:sz w:val="24"/>
          <w:szCs w:val="24"/>
        </w:rPr>
      </w:pPr>
      <w:r w:rsidRPr="002256BB">
        <w:rPr>
          <w:rFonts w:ascii="Arial" w:hAnsi="Arial" w:cs="Arial"/>
          <w:sz w:val="24"/>
          <w:szCs w:val="24"/>
        </w:rPr>
        <w:t>A Controladoria do Município de Ibiam/SC</w:t>
      </w:r>
      <w:r>
        <w:rPr>
          <w:rFonts w:ascii="Arial" w:hAnsi="Arial" w:cs="Arial"/>
          <w:sz w:val="24"/>
          <w:szCs w:val="24"/>
        </w:rPr>
        <w:t>, no uso de suas atribuições constitucionais previstas na Constituição Federal art.74, L</w:t>
      </w:r>
      <w:r w:rsidR="00053029">
        <w:rPr>
          <w:rFonts w:ascii="Arial" w:hAnsi="Arial" w:cs="Arial"/>
          <w:sz w:val="24"/>
          <w:szCs w:val="24"/>
        </w:rPr>
        <w:t xml:space="preserve">ei Orgânica Municipal </w:t>
      </w:r>
      <w:proofErr w:type="spellStart"/>
      <w:r w:rsidR="00053029">
        <w:rPr>
          <w:rFonts w:ascii="Arial" w:hAnsi="Arial" w:cs="Arial"/>
          <w:sz w:val="24"/>
          <w:szCs w:val="24"/>
        </w:rPr>
        <w:t>arts</w:t>
      </w:r>
      <w:proofErr w:type="spellEnd"/>
      <w:r w:rsidR="00053029">
        <w:rPr>
          <w:rFonts w:ascii="Arial" w:hAnsi="Arial" w:cs="Arial"/>
          <w:sz w:val="24"/>
          <w:szCs w:val="24"/>
        </w:rPr>
        <w:t>. 134 E</w:t>
      </w:r>
      <w:r>
        <w:rPr>
          <w:rFonts w:ascii="Arial" w:hAnsi="Arial" w:cs="Arial"/>
          <w:sz w:val="24"/>
          <w:szCs w:val="24"/>
        </w:rPr>
        <w:t xml:space="preserve"> 135</w:t>
      </w:r>
      <w:r w:rsidR="0005302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 c</w:t>
      </w:r>
      <w:r w:rsidRPr="00A928D7">
        <w:rPr>
          <w:rFonts w:ascii="Arial" w:hAnsi="Arial" w:cs="Arial"/>
          <w:sz w:val="24"/>
          <w:szCs w:val="24"/>
        </w:rPr>
        <w:t>onsiderando</w:t>
      </w:r>
      <w:r>
        <w:rPr>
          <w:rFonts w:ascii="Arial" w:hAnsi="Arial" w:cs="Arial"/>
          <w:sz w:val="24"/>
          <w:szCs w:val="24"/>
        </w:rPr>
        <w:t xml:space="preserve"> a competência que lhe foi atribuída pela Lei Municipal nº 251/2003,</w:t>
      </w:r>
    </w:p>
    <w:p w:rsidR="008E7D87" w:rsidRDefault="008E7D87" w:rsidP="008E7D87">
      <w:pPr>
        <w:ind w:firstLine="708"/>
        <w:jc w:val="both"/>
        <w:rPr>
          <w:b/>
          <w:sz w:val="26"/>
          <w:szCs w:val="26"/>
        </w:rPr>
      </w:pPr>
    </w:p>
    <w:p w:rsidR="008E7D87" w:rsidRDefault="008E7D87" w:rsidP="008E7D87">
      <w:pPr>
        <w:ind w:firstLine="708"/>
        <w:jc w:val="both"/>
      </w:pPr>
      <w:r>
        <w:rPr>
          <w:b/>
          <w:sz w:val="26"/>
          <w:szCs w:val="26"/>
        </w:rPr>
        <w:t>R E S O L V E:</w:t>
      </w:r>
    </w:p>
    <w:p w:rsidR="008E7D87" w:rsidRDefault="008E7D87" w:rsidP="008E7D87">
      <w:pPr>
        <w:jc w:val="both"/>
        <w:rPr>
          <w:sz w:val="26"/>
          <w:szCs w:val="26"/>
        </w:rPr>
      </w:pP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Art. 1º Esta Instrução Normativa dispõe sobre o procedimento administrativo para a realização de pesquisa de preços para a aquisição de bens e contratação de serviços em geral.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>Parágrafo único. Subordinam-se ao disposto nesta Instrução Normativa todos os órgãos do</w:t>
      </w:r>
      <w:r w:rsidR="002A6F60">
        <w:rPr>
          <w:sz w:val="26"/>
          <w:szCs w:val="26"/>
        </w:rPr>
        <w:t xml:space="preserve"> Poder Executivo e Legislativo M</w:t>
      </w:r>
      <w:r>
        <w:rPr>
          <w:sz w:val="26"/>
          <w:szCs w:val="26"/>
        </w:rPr>
        <w:t xml:space="preserve">unicipal.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Art. 2º A pesquisa de preços será realizada mediante a utilização dos seguintes parâmetros: </w:t>
      </w:r>
    </w:p>
    <w:p w:rsidR="008E7D87" w:rsidRDefault="00053029" w:rsidP="008E7D87">
      <w:pPr>
        <w:ind w:firstLine="708"/>
        <w:jc w:val="both"/>
      </w:pPr>
      <w:r>
        <w:rPr>
          <w:sz w:val="26"/>
          <w:szCs w:val="26"/>
        </w:rPr>
        <w:t>I - p</w:t>
      </w:r>
      <w:r w:rsidR="008E7D87">
        <w:rPr>
          <w:sz w:val="26"/>
          <w:szCs w:val="26"/>
        </w:rPr>
        <w:t xml:space="preserve">ainel de Preços, disponível no endereço eletrônico </w:t>
      </w:r>
      <w:hyperlink r:id="rId8" w:history="1">
        <w:r w:rsidR="008E7D87">
          <w:rPr>
            <w:rStyle w:val="Hyperlink"/>
            <w:sz w:val="26"/>
            <w:szCs w:val="26"/>
          </w:rPr>
          <w:t>http://paineldeprecos.planejamento.gov.br</w:t>
        </w:r>
      </w:hyperlink>
      <w:r w:rsidR="008E7D87">
        <w:rPr>
          <w:sz w:val="26"/>
          <w:szCs w:val="26"/>
        </w:rPr>
        <w:t xml:space="preserve">;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II - </w:t>
      </w:r>
      <w:proofErr w:type="gramStart"/>
      <w:r w:rsidR="00053029">
        <w:rPr>
          <w:sz w:val="26"/>
          <w:szCs w:val="26"/>
        </w:rPr>
        <w:t>c</w:t>
      </w:r>
      <w:r w:rsidR="00B470A7">
        <w:rPr>
          <w:sz w:val="26"/>
          <w:szCs w:val="26"/>
        </w:rPr>
        <w:t>ontratações</w:t>
      </w:r>
      <w:proofErr w:type="gramEnd"/>
      <w:r>
        <w:rPr>
          <w:sz w:val="26"/>
          <w:szCs w:val="26"/>
        </w:rPr>
        <w:t xml:space="preserve"> similares de outros entes públicos, em execução ou concluídos nos 180 (cento e oitenta) dias anteriores à data da pesquisa de preços;</w:t>
      </w:r>
    </w:p>
    <w:p w:rsidR="008E7D87" w:rsidRDefault="00053029" w:rsidP="008E7D87">
      <w:pPr>
        <w:ind w:firstLine="708"/>
        <w:jc w:val="both"/>
      </w:pPr>
      <w:r>
        <w:rPr>
          <w:sz w:val="26"/>
          <w:szCs w:val="26"/>
        </w:rPr>
        <w:t>III - p</w:t>
      </w:r>
      <w:r w:rsidR="008E7D87">
        <w:rPr>
          <w:sz w:val="26"/>
          <w:szCs w:val="26"/>
        </w:rPr>
        <w:t xml:space="preserve">esquisa publicada em mídia especializada, sítios eletrônicos especializados ou de domínio amplo, desde que contenha a data e hora de acesso; ou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IV - </w:t>
      </w:r>
      <w:proofErr w:type="gramStart"/>
      <w:r w:rsidR="00053029">
        <w:rPr>
          <w:sz w:val="26"/>
          <w:szCs w:val="26"/>
        </w:rPr>
        <w:t>p</w:t>
      </w:r>
      <w:r w:rsidR="00B470A7">
        <w:rPr>
          <w:sz w:val="26"/>
          <w:szCs w:val="26"/>
        </w:rPr>
        <w:t>esquisa</w:t>
      </w:r>
      <w:proofErr w:type="gramEnd"/>
      <w:r>
        <w:rPr>
          <w:sz w:val="26"/>
          <w:szCs w:val="26"/>
        </w:rPr>
        <w:t xml:space="preserve"> com os fornecedores, desde que as datas das pesquisas não se diferenciem em mais de 180 (cento e oitenta) dias. </w:t>
      </w:r>
    </w:p>
    <w:p w:rsidR="008E7D87" w:rsidRDefault="00053029" w:rsidP="008E7D87">
      <w:pPr>
        <w:ind w:firstLine="708"/>
        <w:jc w:val="both"/>
      </w:pPr>
      <w:r>
        <w:rPr>
          <w:sz w:val="26"/>
          <w:szCs w:val="26"/>
        </w:rPr>
        <w:t>§ 1º O</w:t>
      </w:r>
      <w:r w:rsidR="008E7D87">
        <w:rPr>
          <w:sz w:val="26"/>
          <w:szCs w:val="26"/>
        </w:rPr>
        <w:t>s parâmetros previstos nos incisos deste artigo poderão ser utilizados de forma combinada ou não, devendo ser priorizados os previstos nos incisos I e II e demonstr</w:t>
      </w:r>
      <w:r>
        <w:rPr>
          <w:sz w:val="26"/>
          <w:szCs w:val="26"/>
        </w:rPr>
        <w:t>ada no processo administrativo a</w:t>
      </w:r>
      <w:r w:rsidR="008E7D87">
        <w:rPr>
          <w:sz w:val="26"/>
          <w:szCs w:val="26"/>
        </w:rPr>
        <w:t xml:space="preserve"> metodologia utilizada para obtenção do preço de referência. </w:t>
      </w:r>
    </w:p>
    <w:p w:rsidR="003D2832" w:rsidRDefault="00053029" w:rsidP="008E7D8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§ 2º S</w:t>
      </w:r>
      <w:r w:rsidR="008E7D87">
        <w:rPr>
          <w:sz w:val="26"/>
          <w:szCs w:val="26"/>
        </w:rPr>
        <w:t xml:space="preserve">erão utilizadas, como metodologia para obtenção do preço de referência para a contratação, a média, a mediana </w:t>
      </w:r>
      <w:r w:rsidR="008E7D87">
        <w:rPr>
          <w:b/>
          <w:sz w:val="26"/>
          <w:szCs w:val="26"/>
        </w:rPr>
        <w:t>ou</w:t>
      </w:r>
      <w:r w:rsidR="008E7D87">
        <w:rPr>
          <w:sz w:val="26"/>
          <w:szCs w:val="26"/>
        </w:rPr>
        <w:t xml:space="preserve"> o menor dos valores obtidos</w:t>
      </w:r>
    </w:p>
    <w:p w:rsidR="003D2832" w:rsidRDefault="003D2832" w:rsidP="003D2832">
      <w:pPr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1/2</w:t>
      </w:r>
      <w:r w:rsidR="008E7D87">
        <w:rPr>
          <w:sz w:val="26"/>
          <w:szCs w:val="26"/>
        </w:rPr>
        <w:t xml:space="preserve"> </w:t>
      </w:r>
    </w:p>
    <w:p w:rsidR="003D2832" w:rsidRDefault="008E7D87" w:rsidP="008E7D87">
      <w:pPr>
        <w:ind w:firstLine="708"/>
        <w:jc w:val="both"/>
        <w:rPr>
          <w:b/>
          <w:sz w:val="26"/>
          <w:szCs w:val="26"/>
        </w:rPr>
      </w:pPr>
      <w:proofErr w:type="gramStart"/>
      <w:r>
        <w:rPr>
          <w:sz w:val="26"/>
          <w:szCs w:val="26"/>
        </w:rPr>
        <w:lastRenderedPageBreak/>
        <w:t>na</w:t>
      </w:r>
      <w:proofErr w:type="gramEnd"/>
      <w:r>
        <w:rPr>
          <w:sz w:val="26"/>
          <w:szCs w:val="26"/>
        </w:rPr>
        <w:t xml:space="preserve"> pesquisa de preços, desde que o cálculo incida sobre um conjunto de </w:t>
      </w:r>
      <w:r>
        <w:rPr>
          <w:b/>
          <w:sz w:val="26"/>
          <w:szCs w:val="26"/>
        </w:rPr>
        <w:t xml:space="preserve">três ou </w:t>
      </w:r>
    </w:p>
    <w:p w:rsidR="008E7D87" w:rsidRDefault="008E7D87" w:rsidP="008E7D87">
      <w:pPr>
        <w:ind w:firstLine="708"/>
        <w:jc w:val="both"/>
      </w:pPr>
      <w:proofErr w:type="gramStart"/>
      <w:r>
        <w:rPr>
          <w:b/>
          <w:sz w:val="26"/>
          <w:szCs w:val="26"/>
        </w:rPr>
        <w:t>mais</w:t>
      </w:r>
      <w:proofErr w:type="gramEnd"/>
      <w:r>
        <w:rPr>
          <w:sz w:val="26"/>
          <w:szCs w:val="26"/>
        </w:rPr>
        <w:t xml:space="preserve"> preços, oriundos de um ou mais dos parâmetros adotados neste artigo, desconsiderados os valores inexequíveis e os excessivamente elevados.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§ 3º Poderão ser utilizados outros critérios ou metodologias, desde que devidamente justificados pela autoridade competente.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§ 4º Os preços coletados devem ser analisados de forma crítica, em especial, quando houver grande variação entre os valores apresentados.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>§ 5º Para desconsideração dos preços inexequíveis ou excessivamente elevados, deverão ser adotados critérios fundamentados e descri</w:t>
      </w:r>
      <w:r w:rsidR="00F42465">
        <w:rPr>
          <w:sz w:val="26"/>
          <w:szCs w:val="26"/>
        </w:rPr>
        <w:t>tos no processo administrativo.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§ 6º </w:t>
      </w:r>
      <w:r>
        <w:rPr>
          <w:b/>
          <w:sz w:val="26"/>
          <w:szCs w:val="26"/>
        </w:rPr>
        <w:t>Excepcionalmente</w:t>
      </w:r>
      <w:r>
        <w:rPr>
          <w:sz w:val="26"/>
          <w:szCs w:val="26"/>
        </w:rPr>
        <w:t xml:space="preserve">, mediante justificativa de interesse público, será admitida a pesquisa com menos de três preços ou fornecedores, sob integral responsabilidade civil, criminal e administrativa do </w:t>
      </w:r>
      <w:r>
        <w:rPr>
          <w:b/>
          <w:sz w:val="26"/>
          <w:szCs w:val="26"/>
        </w:rPr>
        <w:t>solicitante</w:t>
      </w:r>
      <w:r>
        <w:rPr>
          <w:sz w:val="26"/>
          <w:szCs w:val="26"/>
        </w:rPr>
        <w:t xml:space="preserve">.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Art. 3º Quando a pesquisa de preços for realizada diretamente com os fornecedores, estes deverão receber solicitação formal para apresentação de cotação, </w:t>
      </w:r>
      <w:r w:rsidRPr="00F42465">
        <w:rPr>
          <w:sz w:val="26"/>
          <w:szCs w:val="26"/>
        </w:rPr>
        <w:t>admitida mensagem eletrônica (e-mail)</w:t>
      </w:r>
      <w:r w:rsidR="00F42465" w:rsidRPr="00F42465">
        <w:rPr>
          <w:sz w:val="26"/>
          <w:szCs w:val="26"/>
        </w:rPr>
        <w:t xml:space="preserve"> </w:t>
      </w:r>
      <w:r w:rsidR="00F42465">
        <w:rPr>
          <w:sz w:val="26"/>
          <w:szCs w:val="26"/>
        </w:rPr>
        <w:t>e ou outros meios eletrônicos</w:t>
      </w:r>
      <w:r>
        <w:rPr>
          <w:sz w:val="26"/>
          <w:szCs w:val="26"/>
        </w:rPr>
        <w:t>.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§ 1º Será anexado na solicitação FORMULÁRIO PADRÃO contendo todas as informações idênticas necessárias à pesquisa, tais como: descrição completa do objeto, quantidade, local e prazo de entrega, validade </w:t>
      </w:r>
      <w:proofErr w:type="spellStart"/>
      <w:r>
        <w:rPr>
          <w:sz w:val="26"/>
          <w:szCs w:val="26"/>
        </w:rPr>
        <w:t>etc</w:t>
      </w:r>
      <w:proofErr w:type="spellEnd"/>
      <w:r w:rsidR="00EF47BF">
        <w:rPr>
          <w:sz w:val="26"/>
          <w:szCs w:val="26"/>
        </w:rPr>
        <w:t xml:space="preserve">, conforme modelo Anexo I a esta </w:t>
      </w:r>
      <w:proofErr w:type="gramStart"/>
      <w:r w:rsidR="00EF47BF">
        <w:rPr>
          <w:sz w:val="26"/>
          <w:szCs w:val="26"/>
        </w:rPr>
        <w:t>IN.</w:t>
      </w:r>
      <w:r>
        <w:rPr>
          <w:sz w:val="26"/>
          <w:szCs w:val="26"/>
        </w:rPr>
        <w:t>.</w:t>
      </w:r>
      <w:proofErr w:type="gramEnd"/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§ 2º Deverá ser conferido aos fornecedores prazo de resposta compatível com a complexidade do objeto a ser licitado, o qual não será inferior a três dias úteis, salvo excepcionais devidamente justificados.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Art. 4º Não serão admitidas estimativas de preços obtidas em sítios de leilão ou de intermediação de vendas. 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>Art. 5º O disposto nesta Instrução Normativa não se aplica a obras e serviços de engenharia, de que trata o Decreto nº 7.983, de 8 de abril de 2013.</w:t>
      </w: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>Art. 6º Esta Instrução Normativa entra em vigor na data de sua publicação.</w:t>
      </w:r>
    </w:p>
    <w:p w:rsidR="008E7D87" w:rsidRDefault="008E7D87" w:rsidP="008E7D8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Parágrafo único. Esta Instrução Normativa não se aplica aos processos administrativos já iniciados. </w:t>
      </w:r>
    </w:p>
    <w:p w:rsidR="008E7D87" w:rsidRDefault="00B470A7" w:rsidP="008E7D87">
      <w:pPr>
        <w:jc w:val="both"/>
      </w:pPr>
      <w:r>
        <w:rPr>
          <w:sz w:val="26"/>
          <w:szCs w:val="26"/>
        </w:rPr>
        <w:t>Município de Ibiam</w:t>
      </w:r>
      <w:r w:rsidR="008E7D87">
        <w:rPr>
          <w:sz w:val="26"/>
          <w:szCs w:val="26"/>
        </w:rPr>
        <w:t>,</w:t>
      </w:r>
      <w:r w:rsidR="00EF47BF">
        <w:rPr>
          <w:sz w:val="26"/>
          <w:szCs w:val="26"/>
        </w:rPr>
        <w:t xml:space="preserve"> Estado de Santa Catarina, em 21 de agosto</w:t>
      </w:r>
      <w:r w:rsidR="008E7D87">
        <w:rPr>
          <w:sz w:val="26"/>
          <w:szCs w:val="26"/>
        </w:rPr>
        <w:t xml:space="preserve"> de 2018. </w:t>
      </w:r>
    </w:p>
    <w:p w:rsidR="008E7D87" w:rsidRDefault="008E7D87" w:rsidP="008E7D87">
      <w:pPr>
        <w:ind w:firstLine="708"/>
        <w:jc w:val="both"/>
        <w:rPr>
          <w:sz w:val="26"/>
          <w:szCs w:val="26"/>
        </w:rPr>
      </w:pPr>
    </w:p>
    <w:p w:rsidR="008E7D87" w:rsidRDefault="008E7D87" w:rsidP="008E7D87">
      <w:pPr>
        <w:ind w:firstLine="708"/>
        <w:jc w:val="both"/>
      </w:pPr>
      <w:r>
        <w:rPr>
          <w:sz w:val="26"/>
          <w:szCs w:val="26"/>
        </w:rPr>
        <w:t xml:space="preserve"> </w:t>
      </w:r>
    </w:p>
    <w:p w:rsidR="008E7D87" w:rsidRDefault="008E7D87" w:rsidP="008E7D87">
      <w:pPr>
        <w:jc w:val="both"/>
        <w:rPr>
          <w:sz w:val="26"/>
          <w:szCs w:val="26"/>
        </w:rPr>
      </w:pPr>
    </w:p>
    <w:p w:rsidR="008E7D87" w:rsidRDefault="00B470A7" w:rsidP="008E7D87">
      <w:pPr>
        <w:jc w:val="center"/>
      </w:pPr>
      <w:r>
        <w:rPr>
          <w:b/>
          <w:sz w:val="26"/>
          <w:szCs w:val="26"/>
        </w:rPr>
        <w:t>Sidnei Roberto Moreira de Souza</w:t>
      </w:r>
    </w:p>
    <w:p w:rsidR="00F42465" w:rsidRDefault="001D52AF" w:rsidP="008E7D8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Controlador </w:t>
      </w:r>
    </w:p>
    <w:p w:rsidR="00F42465" w:rsidRDefault="00F42465" w:rsidP="008E7D87">
      <w:pPr>
        <w:jc w:val="center"/>
      </w:pPr>
    </w:p>
    <w:p w:rsidR="008E7D87" w:rsidRDefault="008E7D87" w:rsidP="008E7D87">
      <w:pPr>
        <w:jc w:val="center"/>
        <w:rPr>
          <w:sz w:val="26"/>
          <w:szCs w:val="26"/>
        </w:rPr>
      </w:pPr>
    </w:p>
    <w:p w:rsidR="003C0762" w:rsidRDefault="003C0762" w:rsidP="008E7D87">
      <w:pPr>
        <w:jc w:val="center"/>
        <w:rPr>
          <w:sz w:val="26"/>
          <w:szCs w:val="26"/>
        </w:rPr>
      </w:pPr>
      <w:bookmarkStart w:id="0" w:name="_GoBack"/>
      <w:bookmarkEnd w:id="0"/>
    </w:p>
    <w:p w:rsidR="008E7D87" w:rsidRDefault="00B470A7" w:rsidP="008E7D87">
      <w:pPr>
        <w:jc w:val="center"/>
      </w:pPr>
      <w:proofErr w:type="spellStart"/>
      <w:r>
        <w:rPr>
          <w:b/>
          <w:sz w:val="26"/>
          <w:szCs w:val="26"/>
        </w:rPr>
        <w:t>Ivanir</w:t>
      </w:r>
      <w:proofErr w:type="spellEnd"/>
      <w:r>
        <w:rPr>
          <w:b/>
          <w:sz w:val="26"/>
          <w:szCs w:val="26"/>
        </w:rPr>
        <w:t xml:space="preserve"> Zanin</w:t>
      </w:r>
    </w:p>
    <w:p w:rsidR="00C6337A" w:rsidRDefault="008E7D87" w:rsidP="00BA5A9D">
      <w:pPr>
        <w:jc w:val="center"/>
        <w:rPr>
          <w:sz w:val="26"/>
          <w:szCs w:val="26"/>
        </w:rPr>
      </w:pPr>
      <w:r>
        <w:rPr>
          <w:sz w:val="26"/>
          <w:szCs w:val="26"/>
        </w:rPr>
        <w:t>Prefeito Municipal</w:t>
      </w:r>
      <w:r w:rsidR="003D2832">
        <w:rPr>
          <w:sz w:val="26"/>
          <w:szCs w:val="26"/>
        </w:rPr>
        <w:t xml:space="preserve">                                    </w:t>
      </w:r>
    </w:p>
    <w:p w:rsidR="003D2832" w:rsidRDefault="003D2832" w:rsidP="003D2832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2/2</w:t>
      </w:r>
    </w:p>
    <w:p w:rsidR="00362A43" w:rsidRDefault="00362A43" w:rsidP="00D810E7">
      <w:pPr>
        <w:pStyle w:val="Ttulo1"/>
        <w:jc w:val="center"/>
        <w:rPr>
          <w:rFonts w:cs="Arial"/>
          <w:b/>
          <w:sz w:val="26"/>
        </w:rPr>
      </w:pPr>
      <w:r w:rsidRPr="00362A43">
        <w:rPr>
          <w:rFonts w:cs="Arial"/>
          <w:b/>
          <w:sz w:val="26"/>
        </w:rPr>
        <w:lastRenderedPageBreak/>
        <w:t>ANEXO</w:t>
      </w:r>
      <w:r w:rsidR="00D810E7">
        <w:rPr>
          <w:rFonts w:cs="Arial"/>
          <w:b/>
          <w:sz w:val="26"/>
        </w:rPr>
        <w:t xml:space="preserve"> I</w:t>
      </w:r>
      <w:r w:rsidR="00EF47BF">
        <w:rPr>
          <w:rFonts w:cs="Arial"/>
          <w:b/>
          <w:sz w:val="26"/>
        </w:rPr>
        <w:t xml:space="preserve"> a INSTRUÇÃO NORMATIVA CI Nº03</w:t>
      </w:r>
    </w:p>
    <w:p w:rsidR="00362A43" w:rsidRPr="00362A43" w:rsidRDefault="00362A43" w:rsidP="00362A43"/>
    <w:p w:rsidR="00362A43" w:rsidRDefault="00362A43" w:rsidP="00362A43">
      <w:pPr>
        <w:rPr>
          <w:rFonts w:ascii="Arial" w:hAnsi="Arial" w:cs="Arial"/>
          <w:b/>
          <w:i/>
          <w:sz w:val="26"/>
          <w:szCs w:val="26"/>
          <w:u w:val="single"/>
        </w:rPr>
      </w:pPr>
    </w:p>
    <w:p w:rsidR="00362A43" w:rsidRDefault="00362A43" w:rsidP="00362A43">
      <w:pPr>
        <w:rPr>
          <w:rFonts w:ascii="Arial" w:hAnsi="Arial" w:cs="Arial"/>
          <w:b/>
          <w:i/>
          <w:sz w:val="26"/>
          <w:szCs w:val="26"/>
          <w:u w:val="single"/>
        </w:rPr>
      </w:pPr>
    </w:p>
    <w:p w:rsidR="00362A43" w:rsidRDefault="00362A43" w:rsidP="00362A43">
      <w:pPr>
        <w:rPr>
          <w:rFonts w:ascii="Arial" w:hAnsi="Arial" w:cs="Arial"/>
          <w:b/>
          <w:i/>
          <w:sz w:val="26"/>
          <w:szCs w:val="26"/>
          <w:u w:val="single"/>
        </w:rPr>
      </w:pPr>
    </w:p>
    <w:p w:rsidR="00362A43" w:rsidRDefault="00362A43" w:rsidP="00362A43">
      <w:pPr>
        <w:jc w:val="center"/>
        <w:rPr>
          <w:rFonts w:ascii="Arial" w:hAnsi="Arial" w:cs="Arial"/>
          <w:b/>
          <w:i/>
          <w:sz w:val="26"/>
          <w:szCs w:val="26"/>
          <w:u w:val="single"/>
        </w:rPr>
      </w:pPr>
    </w:p>
    <w:p w:rsidR="00362A43" w:rsidRPr="00804462" w:rsidRDefault="00362A43" w:rsidP="00362A43">
      <w:pPr>
        <w:jc w:val="center"/>
        <w:rPr>
          <w:rFonts w:ascii="Arial" w:hAnsi="Arial" w:cs="Arial"/>
          <w:b/>
          <w:color w:val="333333"/>
        </w:rPr>
      </w:pPr>
      <w:r w:rsidRPr="00804462">
        <w:rPr>
          <w:rFonts w:ascii="Arial" w:hAnsi="Arial" w:cs="Arial"/>
          <w:b/>
          <w:color w:val="333333"/>
        </w:rPr>
        <w:t>SOLICITAÇÃO DE COTAÇÃO</w:t>
      </w:r>
      <w:r w:rsidR="00395BD4">
        <w:rPr>
          <w:rFonts w:ascii="Arial" w:hAnsi="Arial" w:cs="Arial"/>
          <w:b/>
          <w:color w:val="333333"/>
        </w:rPr>
        <w:t xml:space="preserve"> DE PREÇOS</w:t>
      </w:r>
    </w:p>
    <w:p w:rsidR="00362A43" w:rsidRDefault="00362A43" w:rsidP="00362A43">
      <w:pPr>
        <w:jc w:val="center"/>
        <w:rPr>
          <w:rFonts w:ascii="Arial" w:hAnsi="Arial" w:cs="Arial"/>
          <w:b/>
        </w:rPr>
      </w:pPr>
    </w:p>
    <w:p w:rsidR="00362A43" w:rsidRPr="0065253C" w:rsidRDefault="00362A43" w:rsidP="00362A43">
      <w:pPr>
        <w:jc w:val="right"/>
        <w:rPr>
          <w:rFonts w:ascii="Arial" w:hAnsi="Arial" w:cs="Arial"/>
          <w:sz w:val="18"/>
          <w:szCs w:val="18"/>
        </w:rPr>
      </w:pPr>
    </w:p>
    <w:p w:rsidR="00362A43" w:rsidRPr="0065253C" w:rsidRDefault="00362A43" w:rsidP="00362A43">
      <w:pPr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Ibiam</w:t>
      </w:r>
      <w:r w:rsidR="00EF47BF">
        <w:rPr>
          <w:rFonts w:ascii="Arial" w:hAnsi="Arial" w:cs="Arial"/>
        </w:rPr>
        <w:t>,.......</w:t>
      </w:r>
      <w:proofErr w:type="gramEnd"/>
      <w:r w:rsidRPr="0065253C">
        <w:rPr>
          <w:rFonts w:ascii="Arial" w:hAnsi="Arial" w:cs="Arial"/>
        </w:rPr>
        <w:t xml:space="preserve"> </w:t>
      </w:r>
      <w:proofErr w:type="gramStart"/>
      <w:r w:rsidRPr="0065253C">
        <w:rPr>
          <w:rFonts w:ascii="Arial" w:hAnsi="Arial" w:cs="Arial"/>
        </w:rPr>
        <w:t>de</w:t>
      </w:r>
      <w:proofErr w:type="gramEnd"/>
      <w:r w:rsidRPr="0065253C">
        <w:rPr>
          <w:rFonts w:ascii="Arial" w:hAnsi="Arial" w:cs="Arial"/>
        </w:rPr>
        <w:t xml:space="preserve"> </w:t>
      </w:r>
      <w:r w:rsidR="00EF47BF">
        <w:rPr>
          <w:rFonts w:ascii="Arial" w:hAnsi="Arial" w:cs="Arial"/>
        </w:rPr>
        <w:t xml:space="preserve">.................... </w:t>
      </w:r>
      <w:proofErr w:type="gramStart"/>
      <w:r w:rsidR="00EF47BF">
        <w:rPr>
          <w:rFonts w:ascii="Arial" w:hAnsi="Arial" w:cs="Arial"/>
        </w:rPr>
        <w:t>de</w:t>
      </w:r>
      <w:proofErr w:type="gramEnd"/>
      <w:r w:rsidR="00EF47BF">
        <w:rPr>
          <w:rFonts w:ascii="Arial" w:hAnsi="Arial" w:cs="Arial"/>
        </w:rPr>
        <w:t xml:space="preserve"> 20......</w:t>
      </w:r>
      <w:r>
        <w:rPr>
          <w:rFonts w:ascii="Arial" w:hAnsi="Arial" w:cs="Arial"/>
        </w:rPr>
        <w:t>.</w:t>
      </w:r>
    </w:p>
    <w:p w:rsidR="00362A43" w:rsidRPr="0065253C" w:rsidRDefault="00EF47BF" w:rsidP="00362A43">
      <w:pPr>
        <w:pStyle w:val="SemEspaamen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Rasão</w:t>
      </w:r>
      <w:proofErr w:type="spellEnd"/>
      <w:r>
        <w:rPr>
          <w:rFonts w:ascii="Arial" w:hAnsi="Arial" w:cs="Arial"/>
        </w:rPr>
        <w:t xml:space="preserve"> social</w:t>
      </w:r>
      <w:r w:rsidR="00362A43" w:rsidRPr="0065253C">
        <w:rPr>
          <w:rFonts w:ascii="Arial" w:hAnsi="Arial" w:cs="Arial"/>
        </w:rPr>
        <w:t xml:space="preserve">: </w:t>
      </w:r>
    </w:p>
    <w:p w:rsidR="00362A43" w:rsidRPr="0065253C" w:rsidRDefault="00362A43" w:rsidP="00362A43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 xml:space="preserve">Responsável pela cotação: </w:t>
      </w:r>
    </w:p>
    <w:p w:rsidR="00362A43" w:rsidRDefault="00362A43" w:rsidP="00362A43">
      <w:pPr>
        <w:pStyle w:val="SemEspaamento"/>
        <w:rPr>
          <w:rFonts w:ascii="Arial" w:hAnsi="Arial" w:cs="Arial"/>
        </w:rPr>
      </w:pPr>
    </w:p>
    <w:p w:rsidR="00362A43" w:rsidRDefault="00362A43" w:rsidP="00362A43">
      <w:pPr>
        <w:pStyle w:val="SemEspaamento"/>
        <w:rPr>
          <w:rFonts w:ascii="Arial" w:hAnsi="Arial" w:cs="Arial"/>
        </w:rPr>
      </w:pPr>
      <w:r w:rsidRPr="0065253C">
        <w:rPr>
          <w:rFonts w:ascii="Arial" w:hAnsi="Arial" w:cs="Arial"/>
        </w:rPr>
        <w:t>Prezado Sr.</w:t>
      </w:r>
      <w:r w:rsidR="00EF47BF">
        <w:rPr>
          <w:rFonts w:ascii="Arial" w:hAnsi="Arial" w:cs="Arial"/>
        </w:rPr>
        <w:t>...............................................................................................................</w:t>
      </w:r>
    </w:p>
    <w:p w:rsidR="00362A43" w:rsidRPr="0065253C" w:rsidRDefault="00362A43" w:rsidP="00362A43">
      <w:pPr>
        <w:pStyle w:val="SemEspaamento"/>
        <w:rPr>
          <w:rFonts w:ascii="Arial" w:hAnsi="Arial" w:cs="Arial"/>
        </w:rPr>
      </w:pPr>
    </w:p>
    <w:p w:rsidR="00362A43" w:rsidRDefault="00362A43" w:rsidP="00362A43">
      <w:pPr>
        <w:pStyle w:val="SemEspaamento"/>
        <w:jc w:val="both"/>
        <w:rPr>
          <w:rFonts w:ascii="Arial" w:hAnsi="Arial" w:cs="Arial"/>
        </w:rPr>
      </w:pPr>
      <w:r w:rsidRPr="0065253C">
        <w:rPr>
          <w:rFonts w:ascii="Arial" w:hAnsi="Arial" w:cs="Arial"/>
        </w:rPr>
        <w:tab/>
        <w:t>Convidamos vossa Senhoria a apresentar cotação de preços para os bens/serviços abaixo discriminados.</w:t>
      </w:r>
    </w:p>
    <w:p w:rsidR="00362A43" w:rsidRPr="0065253C" w:rsidRDefault="00362A43" w:rsidP="00362A43">
      <w:pPr>
        <w:pStyle w:val="SemEspaamento"/>
        <w:jc w:val="both"/>
        <w:rPr>
          <w:rFonts w:ascii="Arial" w:hAnsi="Arial" w:cs="Arial"/>
        </w:rPr>
      </w:pPr>
    </w:p>
    <w:p w:rsidR="00362A43" w:rsidRDefault="00362A43" w:rsidP="00362A43">
      <w:pPr>
        <w:pStyle w:val="SemEspaamento"/>
        <w:rPr>
          <w:rFonts w:ascii="Arial" w:hAnsi="Arial" w:cs="Arial"/>
        </w:rPr>
      </w:pPr>
      <w:r w:rsidRPr="0065253C">
        <w:rPr>
          <w:rFonts w:ascii="Arial" w:hAnsi="Arial" w:cs="Arial"/>
        </w:rPr>
        <w:tab/>
      </w:r>
      <w:r w:rsidRPr="00AA627F">
        <w:rPr>
          <w:rFonts w:ascii="Arial" w:hAnsi="Arial" w:cs="Arial"/>
        </w:rPr>
        <w:t xml:space="preserve">Descrição do produto/serviço: </w:t>
      </w:r>
    </w:p>
    <w:p w:rsidR="00362A43" w:rsidRPr="0065253C" w:rsidRDefault="00362A43" w:rsidP="00362A43">
      <w:pPr>
        <w:pStyle w:val="SemEspaamento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1550"/>
        <w:gridCol w:w="3308"/>
        <w:gridCol w:w="1617"/>
        <w:gridCol w:w="1325"/>
      </w:tblGrid>
      <w:tr w:rsidR="00362A43" w:rsidRPr="0065253C" w:rsidTr="006276ED">
        <w:trPr>
          <w:trHeight w:val="325"/>
        </w:trPr>
        <w:tc>
          <w:tcPr>
            <w:tcW w:w="386" w:type="pct"/>
          </w:tcPr>
          <w:p w:rsidR="00362A43" w:rsidRPr="0065253C" w:rsidRDefault="00362A43" w:rsidP="006276ED">
            <w:pPr>
              <w:jc w:val="center"/>
              <w:rPr>
                <w:rFonts w:ascii="Arial" w:hAnsi="Arial" w:cs="Arial"/>
                <w:b/>
              </w:rPr>
            </w:pPr>
            <w:r w:rsidRPr="0065253C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886" w:type="pct"/>
          </w:tcPr>
          <w:p w:rsidR="00362A43" w:rsidRPr="0065253C" w:rsidRDefault="00362A43" w:rsidP="006276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1964" w:type="pct"/>
          </w:tcPr>
          <w:p w:rsidR="00362A43" w:rsidRPr="0065253C" w:rsidRDefault="00362A43" w:rsidP="006276ED">
            <w:pPr>
              <w:jc w:val="center"/>
              <w:rPr>
                <w:rFonts w:ascii="Arial" w:hAnsi="Arial" w:cs="Arial"/>
                <w:b/>
              </w:rPr>
            </w:pPr>
            <w:r w:rsidRPr="0065253C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968" w:type="pct"/>
          </w:tcPr>
          <w:p w:rsidR="00362A43" w:rsidRPr="0065253C" w:rsidRDefault="00362A43" w:rsidP="006276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 UNITÁRIO – R$</w:t>
            </w:r>
          </w:p>
        </w:tc>
        <w:tc>
          <w:tcPr>
            <w:tcW w:w="796" w:type="pct"/>
          </w:tcPr>
          <w:p w:rsidR="00362A43" w:rsidRPr="0065253C" w:rsidRDefault="00362A43" w:rsidP="006276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 TOTAL – R$</w:t>
            </w:r>
          </w:p>
        </w:tc>
      </w:tr>
      <w:tr w:rsidR="00362A43" w:rsidRPr="0065253C" w:rsidTr="006276ED">
        <w:trPr>
          <w:trHeight w:val="597"/>
        </w:trPr>
        <w:tc>
          <w:tcPr>
            <w:tcW w:w="386" w:type="pct"/>
          </w:tcPr>
          <w:p w:rsidR="00362A43" w:rsidRPr="0065253C" w:rsidRDefault="00362A43" w:rsidP="006276ED">
            <w:pPr>
              <w:pStyle w:val="SemEspaamento"/>
              <w:jc w:val="center"/>
              <w:rPr>
                <w:rFonts w:ascii="Arial" w:hAnsi="Arial" w:cs="Arial"/>
              </w:rPr>
            </w:pPr>
            <w:r w:rsidRPr="0065253C">
              <w:rPr>
                <w:rFonts w:ascii="Arial" w:hAnsi="Arial" w:cs="Arial"/>
              </w:rPr>
              <w:t>01</w:t>
            </w:r>
          </w:p>
        </w:tc>
        <w:tc>
          <w:tcPr>
            <w:tcW w:w="886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1964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  <w:p w:rsidR="00362A43" w:rsidRPr="0065253C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968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796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</w:tr>
      <w:tr w:rsidR="00362A43" w:rsidRPr="0065253C" w:rsidTr="006276ED">
        <w:trPr>
          <w:trHeight w:val="825"/>
        </w:trPr>
        <w:tc>
          <w:tcPr>
            <w:tcW w:w="386" w:type="pct"/>
          </w:tcPr>
          <w:p w:rsidR="00362A43" w:rsidRPr="0065253C" w:rsidRDefault="00362A43" w:rsidP="006276ED">
            <w:pPr>
              <w:pStyle w:val="SemEspaamento"/>
              <w:jc w:val="center"/>
              <w:rPr>
                <w:rFonts w:ascii="Arial" w:hAnsi="Arial" w:cs="Arial"/>
              </w:rPr>
            </w:pPr>
            <w:r w:rsidRPr="0065253C">
              <w:rPr>
                <w:rFonts w:ascii="Arial" w:hAnsi="Arial" w:cs="Arial"/>
              </w:rPr>
              <w:t>02</w:t>
            </w:r>
          </w:p>
        </w:tc>
        <w:tc>
          <w:tcPr>
            <w:tcW w:w="886" w:type="pct"/>
          </w:tcPr>
          <w:p w:rsidR="00362A43" w:rsidRPr="0065253C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1964" w:type="pct"/>
          </w:tcPr>
          <w:p w:rsidR="00362A43" w:rsidRPr="0065253C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968" w:type="pct"/>
          </w:tcPr>
          <w:p w:rsidR="00362A43" w:rsidRPr="0065253C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796" w:type="pct"/>
          </w:tcPr>
          <w:p w:rsidR="00362A43" w:rsidRPr="0065253C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</w:tr>
      <w:tr w:rsidR="00362A43" w:rsidRPr="0065253C" w:rsidTr="006276ED">
        <w:trPr>
          <w:trHeight w:val="606"/>
        </w:trPr>
        <w:tc>
          <w:tcPr>
            <w:tcW w:w="386" w:type="pct"/>
          </w:tcPr>
          <w:p w:rsidR="00362A43" w:rsidRPr="0065253C" w:rsidRDefault="00362A43" w:rsidP="006276ED">
            <w:pPr>
              <w:pStyle w:val="SemEspaamento"/>
              <w:jc w:val="center"/>
              <w:rPr>
                <w:rFonts w:ascii="Arial" w:hAnsi="Arial" w:cs="Arial"/>
              </w:rPr>
            </w:pPr>
            <w:r w:rsidRPr="0065253C">
              <w:rPr>
                <w:rFonts w:ascii="Arial" w:hAnsi="Arial" w:cs="Arial"/>
              </w:rPr>
              <w:t>03</w:t>
            </w:r>
          </w:p>
        </w:tc>
        <w:tc>
          <w:tcPr>
            <w:tcW w:w="886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1964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  <w:p w:rsidR="00362A43" w:rsidRPr="0065253C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968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796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</w:tr>
      <w:tr w:rsidR="00362A43" w:rsidRPr="0065253C" w:rsidTr="006276ED">
        <w:trPr>
          <w:trHeight w:val="592"/>
        </w:trPr>
        <w:tc>
          <w:tcPr>
            <w:tcW w:w="386" w:type="pct"/>
          </w:tcPr>
          <w:p w:rsidR="00362A43" w:rsidRPr="0065253C" w:rsidRDefault="00362A43" w:rsidP="006276ED">
            <w:pPr>
              <w:pStyle w:val="SemEspaamento"/>
              <w:jc w:val="center"/>
              <w:rPr>
                <w:rFonts w:ascii="Arial" w:hAnsi="Arial" w:cs="Arial"/>
              </w:rPr>
            </w:pPr>
            <w:r w:rsidRPr="0065253C">
              <w:rPr>
                <w:rFonts w:ascii="Arial" w:hAnsi="Arial" w:cs="Arial"/>
              </w:rPr>
              <w:t>04</w:t>
            </w:r>
          </w:p>
        </w:tc>
        <w:tc>
          <w:tcPr>
            <w:tcW w:w="886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1964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  <w:p w:rsidR="00362A43" w:rsidRPr="0065253C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968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796" w:type="pct"/>
          </w:tcPr>
          <w:p w:rsidR="00362A43" w:rsidRDefault="00362A43" w:rsidP="006276ED">
            <w:pPr>
              <w:pStyle w:val="SemEspaamento"/>
              <w:rPr>
                <w:rFonts w:ascii="Arial" w:hAnsi="Arial" w:cs="Arial"/>
              </w:rPr>
            </w:pPr>
          </w:p>
        </w:tc>
      </w:tr>
    </w:tbl>
    <w:p w:rsidR="00362A43" w:rsidRPr="0065253C" w:rsidRDefault="00362A43" w:rsidP="00362A43">
      <w:pPr>
        <w:jc w:val="both"/>
        <w:rPr>
          <w:rFonts w:ascii="Arial" w:hAnsi="Arial" w:cs="Arial"/>
        </w:rPr>
      </w:pPr>
    </w:p>
    <w:p w:rsidR="00362A43" w:rsidRPr="0065253C" w:rsidRDefault="00362A43" w:rsidP="00362A43">
      <w:pPr>
        <w:pStyle w:val="SemEspaamento"/>
        <w:rPr>
          <w:rFonts w:ascii="Arial" w:hAnsi="Arial" w:cs="Arial"/>
        </w:rPr>
      </w:pPr>
      <w:r w:rsidRPr="0065253C">
        <w:rPr>
          <w:rFonts w:ascii="Arial" w:hAnsi="Arial" w:cs="Arial"/>
        </w:rPr>
        <w:tab/>
        <w:t>Em caso de dúvida, entrar em contato pelo telefone:</w:t>
      </w:r>
      <w:r>
        <w:rPr>
          <w:rFonts w:ascii="Arial" w:hAnsi="Arial" w:cs="Arial"/>
        </w:rPr>
        <w:t xml:space="preserve"> (49) 3534 – 0044.</w:t>
      </w:r>
    </w:p>
    <w:p w:rsidR="00362A43" w:rsidRDefault="00362A43" w:rsidP="00362A43">
      <w:pPr>
        <w:pStyle w:val="SemEspaamento"/>
        <w:rPr>
          <w:rFonts w:ascii="Arial" w:hAnsi="Arial" w:cs="Arial"/>
        </w:rPr>
      </w:pPr>
    </w:p>
    <w:p w:rsidR="00362A43" w:rsidRDefault="00362A43" w:rsidP="00362A43">
      <w:pPr>
        <w:pStyle w:val="SemEspaamento"/>
        <w:rPr>
          <w:rFonts w:ascii="Arial" w:hAnsi="Arial" w:cs="Arial"/>
        </w:rPr>
      </w:pPr>
    </w:p>
    <w:p w:rsidR="00362A43" w:rsidRPr="0065253C" w:rsidRDefault="00362A43" w:rsidP="00362A43">
      <w:pPr>
        <w:pStyle w:val="SemEspaamen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808"/>
      </w:tblGrid>
      <w:tr w:rsidR="00EF47BF" w:rsidRPr="0065253C" w:rsidTr="00D739DA">
        <w:trPr>
          <w:trHeight w:val="1327"/>
        </w:trPr>
        <w:tc>
          <w:tcPr>
            <w:tcW w:w="2808" w:type="dxa"/>
          </w:tcPr>
          <w:p w:rsidR="00EF47BF" w:rsidRPr="0065253C" w:rsidRDefault="00EF47BF" w:rsidP="00EF4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53C">
              <w:rPr>
                <w:rFonts w:ascii="Arial" w:hAnsi="Arial" w:cs="Arial"/>
                <w:sz w:val="18"/>
                <w:szCs w:val="18"/>
              </w:rPr>
              <w:t xml:space="preserve">Prazo para apresentação da proposta: </w:t>
            </w:r>
            <w:r>
              <w:rPr>
                <w:rFonts w:ascii="Arial" w:hAnsi="Arial" w:cs="Arial"/>
                <w:sz w:val="18"/>
                <w:szCs w:val="18"/>
              </w:rPr>
              <w:t>XX/XX/20..</w:t>
            </w:r>
          </w:p>
        </w:tc>
        <w:tc>
          <w:tcPr>
            <w:tcW w:w="2808" w:type="dxa"/>
          </w:tcPr>
          <w:p w:rsidR="00EF47BF" w:rsidRDefault="00EF47BF" w:rsidP="00EF4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Prazo da validade</w:t>
            </w:r>
            <w:r w:rsidRPr="0065253C">
              <w:rPr>
                <w:rFonts w:ascii="Arial" w:hAnsi="Arial" w:cs="Arial"/>
                <w:sz w:val="18"/>
                <w:szCs w:val="18"/>
              </w:rPr>
              <w:t xml:space="preserve"> da proposta: </w:t>
            </w:r>
          </w:p>
          <w:p w:rsidR="00EF47BF" w:rsidRDefault="00EF47BF" w:rsidP="00EF4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F47BF" w:rsidRPr="0065253C" w:rsidRDefault="00EF47BF" w:rsidP="00EF4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XX/XX/20..</w:t>
            </w:r>
          </w:p>
        </w:tc>
      </w:tr>
    </w:tbl>
    <w:p w:rsidR="00362A43" w:rsidRDefault="00362A43" w:rsidP="00362A43">
      <w:pPr>
        <w:pStyle w:val="SemEspaamento"/>
        <w:jc w:val="center"/>
        <w:rPr>
          <w:rFonts w:ascii="Arial" w:hAnsi="Arial" w:cs="Arial"/>
        </w:rPr>
      </w:pPr>
    </w:p>
    <w:p w:rsidR="00362A43" w:rsidRDefault="00362A43" w:rsidP="00362A43">
      <w:pPr>
        <w:pStyle w:val="SemEspaamento"/>
        <w:jc w:val="center"/>
        <w:rPr>
          <w:rFonts w:ascii="Arial" w:hAnsi="Arial" w:cs="Arial"/>
        </w:rPr>
      </w:pPr>
    </w:p>
    <w:p w:rsidR="00362A43" w:rsidRPr="00E80EE1" w:rsidRDefault="00362A43" w:rsidP="00BA5A9D">
      <w:pPr>
        <w:jc w:val="center"/>
      </w:pPr>
    </w:p>
    <w:sectPr w:rsidR="00362A43" w:rsidRPr="00E80EE1" w:rsidSect="00A922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701" w:bottom="53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743" w:rsidRDefault="00A57743" w:rsidP="003C19C8">
      <w:r>
        <w:separator/>
      </w:r>
    </w:p>
  </w:endnote>
  <w:endnote w:type="continuationSeparator" w:id="0">
    <w:p w:rsidR="00A57743" w:rsidRDefault="00A57743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Rodap"/>
      <w:ind w:left="-1134"/>
    </w:pPr>
    <w:r>
      <w:object w:dxaOrig="11960" w:dyaOrig="1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30.25pt;height:60pt">
          <v:imagedata r:id="rId1" o:title=""/>
        </v:shape>
        <o:OLEObject Type="Embed" ProgID="CorelDraw.Graphic.17" ShapeID="_x0000_i1026" DrawAspect="Content" ObjectID="_1596549020" r:id="rId2"/>
      </w:object>
    </w:r>
  </w:p>
  <w:p w:rsidR="003C19C8" w:rsidRDefault="003C19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743" w:rsidRDefault="00A57743" w:rsidP="003C19C8">
      <w:r>
        <w:separator/>
      </w:r>
    </w:p>
  </w:footnote>
  <w:footnote w:type="continuationSeparator" w:id="0">
    <w:p w:rsidR="00A57743" w:rsidRDefault="00A57743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Cabealho"/>
      <w:ind w:left="-1134"/>
      <w:jc w:val="right"/>
    </w:pPr>
    <w:r>
      <w:object w:dxaOrig="11955" w:dyaOrig="1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9pt;height:84pt">
          <v:imagedata r:id="rId1" o:title=""/>
        </v:shape>
        <o:OLEObject Type="Embed" ProgID="CorelDraw.Graphic.17" ShapeID="_x0000_i1025" DrawAspect="Content" ObjectID="_1596549019" r:id="rId2"/>
      </w:object>
    </w:r>
    <w:r w:rsidR="00A922BD">
      <w:rPr>
        <w:rFonts w:ascii="Arial" w:hAnsi="Arial" w:cs="Arial"/>
        <w:sz w:val="28"/>
        <w:szCs w:val="28"/>
      </w:rPr>
      <w:t>S</w:t>
    </w:r>
    <w:r w:rsidR="00A922BD" w:rsidRPr="00A922BD">
      <w:rPr>
        <w:rFonts w:ascii="Arial" w:hAnsi="Arial" w:cs="Arial"/>
        <w:sz w:val="28"/>
        <w:szCs w:val="28"/>
      </w:rPr>
      <w:t xml:space="preserve">etor de </w:t>
    </w:r>
    <w:r w:rsidR="00A922BD">
      <w:rPr>
        <w:rFonts w:ascii="Arial" w:hAnsi="Arial" w:cs="Arial"/>
        <w:sz w:val="28"/>
        <w:szCs w:val="28"/>
      </w:rPr>
      <w:t>C</w:t>
    </w:r>
    <w:r w:rsidR="00A922BD" w:rsidRPr="00A922BD">
      <w:rPr>
        <w:rFonts w:ascii="Arial" w:hAnsi="Arial" w:cs="Arial"/>
        <w:sz w:val="28"/>
        <w:szCs w:val="28"/>
      </w:rPr>
      <w:t xml:space="preserve">ontrole </w:t>
    </w:r>
    <w:r w:rsidR="00A922BD">
      <w:rPr>
        <w:rFonts w:ascii="Arial" w:hAnsi="Arial" w:cs="Arial"/>
        <w:sz w:val="28"/>
        <w:szCs w:val="28"/>
      </w:rPr>
      <w:t>I</w:t>
    </w:r>
    <w:r w:rsidR="00A922BD" w:rsidRPr="00A922BD">
      <w:rPr>
        <w:rFonts w:ascii="Arial" w:hAnsi="Arial" w:cs="Arial"/>
        <w:sz w:val="28"/>
        <w:szCs w:val="28"/>
      </w:rPr>
      <w:t>nterno</w:t>
    </w:r>
  </w:p>
  <w:p w:rsidR="003C19C8" w:rsidRDefault="003C19C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A9C"/>
    <w:multiLevelType w:val="hybridMultilevel"/>
    <w:tmpl w:val="684CA5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DA7D5D"/>
    <w:multiLevelType w:val="hybridMultilevel"/>
    <w:tmpl w:val="BCFCBA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450207"/>
    <w:multiLevelType w:val="hybridMultilevel"/>
    <w:tmpl w:val="D66802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147A43"/>
    <w:multiLevelType w:val="hybridMultilevel"/>
    <w:tmpl w:val="D95C5B3E"/>
    <w:lvl w:ilvl="0" w:tplc="E33E5100">
      <w:start w:val="1"/>
      <w:numFmt w:val="decimal"/>
      <w:lvlText w:val="%1"/>
      <w:lvlJc w:val="left"/>
      <w:pPr>
        <w:ind w:left="1065" w:hanging="70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DA4D8E"/>
    <w:multiLevelType w:val="hybridMultilevel"/>
    <w:tmpl w:val="B9D246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C8"/>
    <w:rsid w:val="000166AD"/>
    <w:rsid w:val="00046628"/>
    <w:rsid w:val="00053029"/>
    <w:rsid w:val="00053634"/>
    <w:rsid w:val="00060B70"/>
    <w:rsid w:val="000841D0"/>
    <w:rsid w:val="000A0542"/>
    <w:rsid w:val="000B6CBC"/>
    <w:rsid w:val="000E03C7"/>
    <w:rsid w:val="001414C2"/>
    <w:rsid w:val="00191B5D"/>
    <w:rsid w:val="001D52AF"/>
    <w:rsid w:val="001E2E95"/>
    <w:rsid w:val="001E2EE0"/>
    <w:rsid w:val="001E7A46"/>
    <w:rsid w:val="00216654"/>
    <w:rsid w:val="00224402"/>
    <w:rsid w:val="00254D93"/>
    <w:rsid w:val="00256CC2"/>
    <w:rsid w:val="00264AEE"/>
    <w:rsid w:val="002A6F60"/>
    <w:rsid w:val="002D6591"/>
    <w:rsid w:val="002E2EE9"/>
    <w:rsid w:val="002E651A"/>
    <w:rsid w:val="00315F80"/>
    <w:rsid w:val="00351DB2"/>
    <w:rsid w:val="003552CB"/>
    <w:rsid w:val="00362A43"/>
    <w:rsid w:val="00375B34"/>
    <w:rsid w:val="00390710"/>
    <w:rsid w:val="00395BD4"/>
    <w:rsid w:val="003A6137"/>
    <w:rsid w:val="003C0762"/>
    <w:rsid w:val="003C19C8"/>
    <w:rsid w:val="003D2832"/>
    <w:rsid w:val="003E119D"/>
    <w:rsid w:val="003F4492"/>
    <w:rsid w:val="00465254"/>
    <w:rsid w:val="00480EB8"/>
    <w:rsid w:val="004F345F"/>
    <w:rsid w:val="00553BD1"/>
    <w:rsid w:val="00600FED"/>
    <w:rsid w:val="0061671F"/>
    <w:rsid w:val="006E2408"/>
    <w:rsid w:val="006F0629"/>
    <w:rsid w:val="006F0FEA"/>
    <w:rsid w:val="00705999"/>
    <w:rsid w:val="00766D2A"/>
    <w:rsid w:val="00797F8A"/>
    <w:rsid w:val="007B3C5E"/>
    <w:rsid w:val="007C5D8C"/>
    <w:rsid w:val="007D2CA4"/>
    <w:rsid w:val="007D5F8F"/>
    <w:rsid w:val="007E44D4"/>
    <w:rsid w:val="008016A7"/>
    <w:rsid w:val="008723D1"/>
    <w:rsid w:val="008838FD"/>
    <w:rsid w:val="008B364C"/>
    <w:rsid w:val="008E7D87"/>
    <w:rsid w:val="00901091"/>
    <w:rsid w:val="00983469"/>
    <w:rsid w:val="00A01507"/>
    <w:rsid w:val="00A178D1"/>
    <w:rsid w:val="00A4704F"/>
    <w:rsid w:val="00A57743"/>
    <w:rsid w:val="00A86460"/>
    <w:rsid w:val="00A922BD"/>
    <w:rsid w:val="00AC17F2"/>
    <w:rsid w:val="00AD7F03"/>
    <w:rsid w:val="00B470A7"/>
    <w:rsid w:val="00B95174"/>
    <w:rsid w:val="00BA5A9D"/>
    <w:rsid w:val="00BC3446"/>
    <w:rsid w:val="00C6337A"/>
    <w:rsid w:val="00C66ADD"/>
    <w:rsid w:val="00CA1286"/>
    <w:rsid w:val="00CA13F3"/>
    <w:rsid w:val="00D00D3A"/>
    <w:rsid w:val="00D202E2"/>
    <w:rsid w:val="00D543DD"/>
    <w:rsid w:val="00D56C64"/>
    <w:rsid w:val="00D673BD"/>
    <w:rsid w:val="00D810E7"/>
    <w:rsid w:val="00DB6DEA"/>
    <w:rsid w:val="00DB7807"/>
    <w:rsid w:val="00DE5D06"/>
    <w:rsid w:val="00E13CF8"/>
    <w:rsid w:val="00E80EE1"/>
    <w:rsid w:val="00EE60C0"/>
    <w:rsid w:val="00EF47BF"/>
    <w:rsid w:val="00F11E29"/>
    <w:rsid w:val="00F134EA"/>
    <w:rsid w:val="00F24A24"/>
    <w:rsid w:val="00F4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A7461"/>
  <w15:docId w15:val="{C3D37C90-84D5-434D-9B09-98746732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62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emEspaamento">
    <w:name w:val="No Spacing"/>
    <w:qFormat/>
    <w:rsid w:val="000B6CBC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0B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B6CBC"/>
    <w:pPr>
      <w:ind w:left="720"/>
      <w:contextualSpacing/>
    </w:pPr>
    <w:rPr>
      <w:sz w:val="24"/>
      <w:szCs w:val="24"/>
      <w:lang w:val="en-US" w:eastAsia="en-US"/>
    </w:rPr>
  </w:style>
  <w:style w:type="paragraph" w:customStyle="1" w:styleId="Default">
    <w:name w:val="Default"/>
    <w:rsid w:val="001E7A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">
    <w:name w:val="texto"/>
    <w:basedOn w:val="Normal"/>
    <w:rsid w:val="00E80EE1"/>
    <w:pPr>
      <w:spacing w:before="100" w:beforeAutospacing="1" w:after="100" w:afterAutospacing="1"/>
      <w:jc w:val="both"/>
    </w:pPr>
    <w:rPr>
      <w:rFonts w:ascii="Arial" w:eastAsiaTheme="minorEastAsia" w:hAnsi="Arial" w:cs="Arial"/>
      <w:sz w:val="21"/>
      <w:szCs w:val="21"/>
    </w:rPr>
  </w:style>
  <w:style w:type="paragraph" w:customStyle="1" w:styleId="data">
    <w:name w:val="data"/>
    <w:basedOn w:val="Normal"/>
    <w:rsid w:val="00E80EE1"/>
    <w:pPr>
      <w:spacing w:before="100" w:beforeAutospacing="1" w:after="100" w:afterAutospacing="1"/>
      <w:jc w:val="right"/>
    </w:pPr>
    <w:rPr>
      <w:rFonts w:ascii="Arial" w:eastAsiaTheme="minorEastAsia" w:hAnsi="Arial" w:cs="Arial"/>
      <w:sz w:val="21"/>
      <w:szCs w:val="21"/>
    </w:rPr>
  </w:style>
  <w:style w:type="paragraph" w:customStyle="1" w:styleId="titulo">
    <w:name w:val="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caps/>
      <w:sz w:val="23"/>
      <w:szCs w:val="23"/>
    </w:rPr>
  </w:style>
  <w:style w:type="paragraph" w:customStyle="1" w:styleId="leititulo">
    <w:name w:val="lei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sz w:val="17"/>
      <w:szCs w:val="17"/>
    </w:rPr>
  </w:style>
  <w:style w:type="character" w:styleId="Forte">
    <w:name w:val="Strong"/>
    <w:basedOn w:val="Fontepargpadro"/>
    <w:uiPriority w:val="22"/>
    <w:qFormat/>
    <w:rsid w:val="00E80EE1"/>
    <w:rPr>
      <w:b/>
      <w:bCs/>
    </w:rPr>
  </w:style>
  <w:style w:type="character" w:styleId="Hyperlink">
    <w:name w:val="Hyperlink"/>
    <w:rsid w:val="008E7D87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62A43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t-BR"/>
    </w:rPr>
  </w:style>
  <w:style w:type="paragraph" w:customStyle="1" w:styleId="Padro">
    <w:name w:val="Padrão"/>
    <w:uiPriority w:val="99"/>
    <w:rsid w:val="00362A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62A4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ineldeprecos.planejamento.gov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78866-EE30-4C0D-AA0E-28FA71611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805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Sidnei Roberto Moreira de Souza</cp:lastModifiedBy>
  <cp:revision>19</cp:revision>
  <cp:lastPrinted>2018-08-23T19:16:00Z</cp:lastPrinted>
  <dcterms:created xsi:type="dcterms:W3CDTF">2018-06-28T18:19:00Z</dcterms:created>
  <dcterms:modified xsi:type="dcterms:W3CDTF">2018-08-23T20:03:00Z</dcterms:modified>
</cp:coreProperties>
</file>