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7F" w:rsidRPr="009C04CD" w:rsidRDefault="00333A7F">
      <w:pPr>
        <w:spacing w:after="0" w:line="240" w:lineRule="auto"/>
        <w:ind w:firstLine="851"/>
        <w:jc w:val="center"/>
        <w:rPr>
          <w:rFonts w:ascii="Bookman Old Style" w:hAnsi="Bookman Old Style" w:cs="Arial"/>
          <w:b/>
        </w:rPr>
      </w:pPr>
      <w:r w:rsidRPr="009C04CD">
        <w:rPr>
          <w:rFonts w:ascii="Bookman Old Style" w:hAnsi="Bookman Old Style" w:cs="Arial"/>
          <w:b/>
        </w:rPr>
        <w:t>LEI Nº</w:t>
      </w:r>
      <w:r w:rsidR="009C04CD">
        <w:rPr>
          <w:rFonts w:ascii="Bookman Old Style" w:hAnsi="Bookman Old Style" w:cs="Arial"/>
          <w:b/>
        </w:rPr>
        <w:t xml:space="preserve"> </w:t>
      </w:r>
      <w:r w:rsidR="00512581">
        <w:rPr>
          <w:rFonts w:ascii="Bookman Old Style" w:hAnsi="Bookman Old Style" w:cs="Arial"/>
          <w:b/>
        </w:rPr>
        <w:t>54</w:t>
      </w:r>
      <w:r w:rsidR="003E1F87">
        <w:rPr>
          <w:rFonts w:ascii="Bookman Old Style" w:hAnsi="Bookman Old Style" w:cs="Arial"/>
          <w:b/>
        </w:rPr>
        <w:t>8</w:t>
      </w:r>
      <w:r w:rsidR="00512581">
        <w:rPr>
          <w:rFonts w:ascii="Bookman Old Style" w:hAnsi="Bookman Old Style" w:cs="Arial"/>
          <w:b/>
        </w:rPr>
        <w:t xml:space="preserve"> </w:t>
      </w:r>
      <w:r w:rsidR="009C04CD">
        <w:rPr>
          <w:rFonts w:ascii="Bookman Old Style" w:hAnsi="Bookman Old Style" w:cs="Arial"/>
          <w:b/>
        </w:rPr>
        <w:t xml:space="preserve"> DE 2</w:t>
      </w:r>
      <w:r w:rsidR="00512581">
        <w:rPr>
          <w:rFonts w:ascii="Bookman Old Style" w:hAnsi="Bookman Old Style" w:cs="Arial"/>
          <w:b/>
        </w:rPr>
        <w:t>3</w:t>
      </w:r>
      <w:r w:rsidR="009C04CD">
        <w:rPr>
          <w:rFonts w:ascii="Bookman Old Style" w:hAnsi="Bookman Old Style" w:cs="Arial"/>
          <w:b/>
        </w:rPr>
        <w:t xml:space="preserve"> DE </w:t>
      </w:r>
      <w:r w:rsidR="00512581">
        <w:rPr>
          <w:rFonts w:ascii="Bookman Old Style" w:hAnsi="Bookman Old Style" w:cs="Arial"/>
          <w:b/>
        </w:rPr>
        <w:t>ABRIL</w:t>
      </w:r>
      <w:r w:rsidR="009C04CD">
        <w:rPr>
          <w:rFonts w:ascii="Bookman Old Style" w:hAnsi="Bookman Old Style" w:cs="Arial"/>
          <w:b/>
        </w:rPr>
        <w:t xml:space="preserve"> DE </w:t>
      </w:r>
      <w:r w:rsidRPr="009C04CD">
        <w:rPr>
          <w:rFonts w:ascii="Bookman Old Style" w:hAnsi="Bookman Old Style" w:cs="Arial"/>
          <w:b/>
        </w:rPr>
        <w:t>201</w:t>
      </w:r>
      <w:r w:rsidR="00CE6C5D" w:rsidRPr="009C04CD">
        <w:rPr>
          <w:rFonts w:ascii="Bookman Old Style" w:hAnsi="Bookman Old Style" w:cs="Arial"/>
          <w:b/>
        </w:rPr>
        <w:t>4</w:t>
      </w:r>
      <w:r w:rsidRPr="009C04CD">
        <w:rPr>
          <w:rFonts w:ascii="Bookman Old Style" w:hAnsi="Bookman Old Style" w:cs="Arial"/>
          <w:b/>
        </w:rPr>
        <w:t>.</w:t>
      </w:r>
    </w:p>
    <w:p w:rsidR="00333A7F" w:rsidRDefault="00333A7F">
      <w:pPr>
        <w:spacing w:after="0" w:line="240" w:lineRule="auto"/>
        <w:ind w:firstLine="851"/>
        <w:jc w:val="center"/>
        <w:rPr>
          <w:rFonts w:ascii="Bookman Old Style" w:hAnsi="Bookman Old Style" w:cs="Arial"/>
          <w:b/>
        </w:rPr>
      </w:pPr>
    </w:p>
    <w:p w:rsidR="009C04CD" w:rsidRPr="009C04CD" w:rsidRDefault="009C04CD">
      <w:pPr>
        <w:spacing w:after="0" w:line="240" w:lineRule="auto"/>
        <w:ind w:firstLine="851"/>
        <w:jc w:val="center"/>
        <w:rPr>
          <w:rFonts w:ascii="Bookman Old Style" w:hAnsi="Bookman Old Style" w:cs="Arial"/>
          <w:b/>
        </w:rPr>
      </w:pPr>
    </w:p>
    <w:p w:rsidR="009C04CD" w:rsidRPr="009C04CD" w:rsidRDefault="009C04CD" w:rsidP="009C04CD">
      <w:pPr>
        <w:snapToGrid w:val="0"/>
        <w:spacing w:after="0" w:line="360" w:lineRule="auto"/>
        <w:ind w:firstLine="851"/>
        <w:jc w:val="center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  <w:b/>
          <w:i/>
        </w:rPr>
        <w:t>“</w:t>
      </w:r>
      <w:r w:rsidRPr="009C04CD">
        <w:rPr>
          <w:rFonts w:ascii="Bookman Old Style" w:hAnsi="Bookman Old Style" w:cs="Arial"/>
          <w:b/>
          <w:i/>
        </w:rPr>
        <w:t>CRIA O SISTEMA MUNICIPAL DE DEFESA CIVIL (SIMDEC), O CONSELHO MUNICIPAL DE DEFESA CIVIL (COMDEC) E O FUNDO MUNICIPAL DE DEFESA CIVIL (FUMDEC) E A COORDENADORIA MUNICIPAL DE PROTEÇÃO E DEFESA CIVIL (COMPDEC) NO MUNICÍPIO DE IBIAM - SC, E DÁ OUTRAS PROVIDÊNCIAS</w:t>
      </w:r>
      <w:r>
        <w:rPr>
          <w:rFonts w:ascii="Bookman Old Style" w:hAnsi="Bookman Old Style" w:cs="Arial"/>
          <w:b/>
          <w:i/>
        </w:rPr>
        <w:t>”</w:t>
      </w:r>
      <w:r w:rsidRPr="009C04CD">
        <w:rPr>
          <w:rFonts w:ascii="Bookman Old Style" w:hAnsi="Bookman Old Style" w:cs="Arial"/>
          <w:b/>
          <w:i/>
        </w:rPr>
        <w:t>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center"/>
        <w:rPr>
          <w:rFonts w:ascii="Bookman Old Style" w:hAnsi="Bookman Old Style" w:cs="Arial"/>
          <w:b/>
        </w:rPr>
      </w:pPr>
      <w:r w:rsidRPr="009C04CD">
        <w:rPr>
          <w:rFonts w:ascii="Bookman Old Style" w:hAnsi="Bookman Old Style" w:cs="Arial"/>
          <w:b/>
        </w:rPr>
        <w:t>CAPITULO I</w:t>
      </w:r>
    </w:p>
    <w:p w:rsidR="00333A7F" w:rsidRPr="009C04CD" w:rsidRDefault="00333A7F">
      <w:pPr>
        <w:spacing w:after="0" w:line="240" w:lineRule="auto"/>
        <w:ind w:firstLine="851"/>
        <w:jc w:val="center"/>
        <w:rPr>
          <w:rFonts w:ascii="Bookman Old Style" w:hAnsi="Bookman Old Style" w:cs="Arial"/>
        </w:rPr>
      </w:pPr>
    </w:p>
    <w:p w:rsidR="00333A7F" w:rsidRPr="009C04CD" w:rsidRDefault="00333A7F" w:rsidP="00CE6C5D">
      <w:pPr>
        <w:spacing w:after="0" w:line="240" w:lineRule="auto"/>
        <w:ind w:firstLine="851"/>
        <w:jc w:val="center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</w:rPr>
        <w:t>DO SISTEMA MUNICIPAL DE DEFESA CIVIL - SIMDEC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1º -</w:t>
      </w:r>
      <w:r w:rsidRPr="009C04CD">
        <w:rPr>
          <w:rFonts w:ascii="Bookman Old Style" w:hAnsi="Bookman Old Style" w:cs="Arial"/>
        </w:rPr>
        <w:t xml:space="preserve"> Fica criado o Sistema Municipal de Defesa Civil de </w:t>
      </w:r>
      <w:r w:rsidR="00CE6C5D" w:rsidRPr="009C04CD">
        <w:rPr>
          <w:rFonts w:ascii="Bookman Old Style" w:hAnsi="Bookman Old Style" w:cs="Arial"/>
        </w:rPr>
        <w:t>Ibiam</w:t>
      </w:r>
      <w:r w:rsidRPr="009C04CD">
        <w:rPr>
          <w:rFonts w:ascii="Bookman Old Style" w:hAnsi="Bookman Old Style" w:cs="Arial"/>
        </w:rPr>
        <w:t>, mediante atuação conjunta do poder público e das entidades não governamentais, com o objetivo de implantar e manter uma política permanente de prevenção, controle e enfrentamento de situações de emergência ou calamidades públicas.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 1º -</w:t>
      </w:r>
      <w:r w:rsidRPr="009C04CD">
        <w:rPr>
          <w:rFonts w:ascii="Bookman Old Style" w:hAnsi="Bookman Old Style" w:cs="Arial"/>
        </w:rPr>
        <w:t xml:space="preserve"> O Sistema Municipal de Defesa Civil – SIMDEC atuará integrado com os demais sistemas congêneres municipais, estaduais e federais, mantendo estrito intercâmbio com o objetivo de receber e fornecer subsídios técnicos para ações e esclarecimentos relativos à Defesa Civil.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  <w:i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 2º -</w:t>
      </w:r>
      <w:r w:rsidRPr="009C04CD">
        <w:rPr>
          <w:rFonts w:ascii="Bookman Old Style" w:hAnsi="Bookman Old Style" w:cs="Arial"/>
        </w:rPr>
        <w:t xml:space="preserve"> São objetivos do SIMDEC: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 –</w:t>
      </w:r>
      <w:r w:rsidRPr="009C04CD">
        <w:rPr>
          <w:rFonts w:ascii="Bookman Old Style" w:hAnsi="Bookman Old Style" w:cs="Arial"/>
        </w:rPr>
        <w:t xml:space="preserve"> cumprir com as </w:t>
      </w:r>
      <w:proofErr w:type="gramStart"/>
      <w:r w:rsidRPr="009C04CD">
        <w:rPr>
          <w:rFonts w:ascii="Bookman Old Style" w:hAnsi="Bookman Old Style" w:cs="Arial"/>
        </w:rPr>
        <w:t>diretrizes e objetivos da Política Nacional de Defesa Civil</w:t>
      </w:r>
      <w:proofErr w:type="gramEnd"/>
      <w:r w:rsidRPr="009C04CD">
        <w:rPr>
          <w:rFonts w:ascii="Bookman Old Style" w:hAnsi="Bookman Old Style" w:cs="Arial"/>
        </w:rPr>
        <w:t xml:space="preserve"> – PNDEC, bem como com as competências exclusivas dos municípios e com aquelas de responsabilidade comum com os demais Entes Federados.</w:t>
      </w:r>
    </w:p>
    <w:p w:rsidR="00333A7F" w:rsidRPr="009C04CD" w:rsidRDefault="00333A7F" w:rsidP="0044411F">
      <w:p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 -</w:t>
      </w:r>
      <w:r w:rsidRPr="009C04CD">
        <w:rPr>
          <w:rFonts w:ascii="Bookman Old Style" w:hAnsi="Bookman Old Style" w:cs="Arial"/>
        </w:rPr>
        <w:t xml:space="preserve"> promover ações estruturantes de prevenção, treinamento e educação em defesa civil.</w:t>
      </w:r>
    </w:p>
    <w:p w:rsidR="00333A7F" w:rsidRPr="009C04CD" w:rsidRDefault="00333A7F" w:rsidP="0044411F">
      <w:p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III -</w:t>
      </w:r>
      <w:r w:rsidRPr="009C04CD">
        <w:rPr>
          <w:rFonts w:ascii="Bookman Old Style" w:hAnsi="Bookman Old Style" w:cs="Arial"/>
        </w:rPr>
        <w:t xml:space="preserve"> planejar e promover a defesa permanente contra desastres.</w:t>
      </w:r>
    </w:p>
    <w:p w:rsidR="00333A7F" w:rsidRPr="009C04CD" w:rsidRDefault="00333A7F" w:rsidP="0044411F">
      <w:p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IV –</w:t>
      </w:r>
      <w:r w:rsidRPr="009C04CD">
        <w:rPr>
          <w:rFonts w:ascii="Bookman Old Style" w:hAnsi="Bookman Old Style" w:cs="Arial"/>
        </w:rPr>
        <w:t xml:space="preserve"> prevenir ou minimizar danos, socorrer e assistir populações atingidas por desastres e recuperar áreas por eles deterioradas.</w:t>
      </w:r>
    </w:p>
    <w:p w:rsidR="00333A7F" w:rsidRPr="009C04CD" w:rsidRDefault="00333A7F" w:rsidP="0044411F">
      <w:p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V –</w:t>
      </w:r>
      <w:r w:rsidRPr="009C04CD">
        <w:rPr>
          <w:rFonts w:ascii="Bookman Old Style" w:hAnsi="Bookman Old Style" w:cs="Arial"/>
        </w:rPr>
        <w:t xml:space="preserve"> atuar em cooperação ou de forma integrada com os demais sistemas municipais, estadual ou nacional de defesa civil.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 3º -</w:t>
      </w:r>
      <w:r w:rsidRPr="009C04CD">
        <w:rPr>
          <w:rFonts w:ascii="Bookman Old Style" w:hAnsi="Bookman Old Style" w:cs="Arial"/>
        </w:rPr>
        <w:t xml:space="preserve"> Integram o Sistema Municipal de Defesa Civil - SIMDEC: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Default="00333A7F" w:rsidP="0044411F">
      <w:pPr>
        <w:spacing w:after="0" w:line="240" w:lineRule="auto"/>
        <w:ind w:firstLine="1134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 –</w:t>
      </w:r>
      <w:r w:rsidRPr="009C04CD">
        <w:rPr>
          <w:rFonts w:ascii="Bookman Old Style" w:hAnsi="Bookman Old Style" w:cs="Arial"/>
        </w:rPr>
        <w:t xml:space="preserve"> com atuação permanente:</w:t>
      </w:r>
    </w:p>
    <w:p w:rsidR="009C04CD" w:rsidRPr="009C04CD" w:rsidRDefault="009C04CD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pStyle w:val="PargrafodaLista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</w:rPr>
        <w:t>O Conselho Municipal de Proteção e Defesa Civil – COMDEC, designado nos termos desta Lei;</w:t>
      </w:r>
    </w:p>
    <w:p w:rsidR="009C04CD" w:rsidRPr="009C04CD" w:rsidRDefault="009C04CD" w:rsidP="0044411F">
      <w:p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pStyle w:val="PargrafodaLista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</w:rPr>
        <w:t xml:space="preserve">O </w:t>
      </w:r>
      <w:r w:rsidR="0044411F">
        <w:rPr>
          <w:rFonts w:ascii="Bookman Old Style" w:hAnsi="Bookman Old Style" w:cs="Arial"/>
        </w:rPr>
        <w:t xml:space="preserve">Gestor do </w:t>
      </w:r>
      <w:r w:rsidRPr="009C04CD">
        <w:rPr>
          <w:rFonts w:ascii="Bookman Old Style" w:hAnsi="Bookman Old Style" w:cs="Arial"/>
        </w:rPr>
        <w:t>Fundo Municipal de Defesa Civil – FUMDEC;</w:t>
      </w:r>
    </w:p>
    <w:p w:rsidR="009C04CD" w:rsidRPr="009C04CD" w:rsidRDefault="009C04CD" w:rsidP="0044411F">
      <w:pPr>
        <w:spacing w:after="0" w:line="240" w:lineRule="auto"/>
        <w:ind w:left="1418" w:hanging="284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hd w:val="clear" w:color="auto" w:fill="FFFFFF" w:themeFill="background1"/>
        <w:spacing w:after="0" w:line="240" w:lineRule="auto"/>
        <w:ind w:left="1418" w:hanging="284"/>
        <w:jc w:val="both"/>
        <w:rPr>
          <w:rFonts w:ascii="Bookman Old Style" w:hAnsi="Bookman Old Style" w:cs="Arial"/>
          <w:shd w:val="clear" w:color="auto" w:fill="FFFF00"/>
        </w:rPr>
      </w:pPr>
      <w:r w:rsidRPr="009C04CD">
        <w:rPr>
          <w:rFonts w:ascii="Bookman Old Style" w:hAnsi="Bookman Old Style" w:cs="Arial"/>
          <w:b/>
          <w:shd w:val="clear" w:color="auto" w:fill="FFFFFF" w:themeFill="background1"/>
        </w:rPr>
        <w:lastRenderedPageBreak/>
        <w:t>c)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A Coordenadoria Municipal de </w:t>
      </w:r>
      <w:r w:rsidR="00F503CD" w:rsidRPr="009C04CD">
        <w:rPr>
          <w:rFonts w:ascii="Bookman Old Style" w:hAnsi="Bookman Old Style" w:cs="Arial"/>
          <w:shd w:val="clear" w:color="auto" w:fill="FFFFFF" w:themeFill="background1"/>
        </w:rPr>
        <w:t xml:space="preserve">Proteção e 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Defesa Civil – COM</w:t>
      </w:r>
      <w:r w:rsidR="00F503CD" w:rsidRPr="009C04CD">
        <w:rPr>
          <w:rFonts w:ascii="Bookman Old Style" w:hAnsi="Bookman Old Style" w:cs="Arial"/>
          <w:shd w:val="clear" w:color="auto" w:fill="FFFFFF" w:themeFill="background1"/>
        </w:rPr>
        <w:t>P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DEC</w:t>
      </w:r>
      <w:r w:rsidR="008D7A94" w:rsidRPr="009C04CD">
        <w:rPr>
          <w:rFonts w:ascii="Bookman Old Style" w:hAnsi="Bookman Old Style" w:cs="Arial"/>
          <w:shd w:val="clear" w:color="auto" w:fill="FFFFFF" w:themeFill="background1"/>
        </w:rPr>
        <w:t xml:space="preserve">, 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c</w:t>
      </w:r>
      <w:r w:rsidRPr="009C04CD">
        <w:rPr>
          <w:rFonts w:ascii="Bookman Old Style" w:hAnsi="Bookman Old Style" w:cs="Arial"/>
        </w:rPr>
        <w:t xml:space="preserve">onstituído por servidores contratados e/ou designados pela Administração Municipal, 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além dos membros indicados pelos responsáveis das entidades listadas nos incisos </w:t>
      </w:r>
      <w:r w:rsidR="0044411F">
        <w:rPr>
          <w:rFonts w:ascii="Bookman Old Style" w:hAnsi="Bookman Old Style" w:cs="Arial"/>
          <w:shd w:val="clear" w:color="auto" w:fill="FFFFFF" w:themeFill="background1"/>
        </w:rPr>
        <w:t>IX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a XI</w:t>
      </w:r>
      <w:r w:rsidR="0044411F">
        <w:rPr>
          <w:rFonts w:ascii="Bookman Old Style" w:hAnsi="Bookman Old Style" w:cs="Arial"/>
          <w:shd w:val="clear" w:color="auto" w:fill="FFFFFF" w:themeFill="background1"/>
        </w:rPr>
        <w:t>I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do § 2º do Art</w:t>
      </w:r>
      <w:r w:rsidR="008D41BC" w:rsidRPr="009C04CD">
        <w:rPr>
          <w:rFonts w:ascii="Bookman Old Style" w:hAnsi="Bookman Old Style" w:cs="Arial"/>
          <w:shd w:val="clear" w:color="auto" w:fill="FFFFFF" w:themeFill="background1"/>
        </w:rPr>
        <w:t>.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2º da Presente Norma.</w:t>
      </w:r>
    </w:p>
    <w:p w:rsidR="009C04CD" w:rsidRDefault="009C04CD">
      <w:pPr>
        <w:pStyle w:val="Default"/>
        <w:ind w:firstLine="851"/>
        <w:jc w:val="center"/>
        <w:rPr>
          <w:rFonts w:ascii="Bookman Old Style" w:hAnsi="Bookman Old Style"/>
          <w:b/>
          <w:sz w:val="22"/>
          <w:szCs w:val="22"/>
        </w:rPr>
      </w:pPr>
    </w:p>
    <w:p w:rsidR="0044411F" w:rsidRDefault="0044411F">
      <w:pPr>
        <w:pStyle w:val="Default"/>
        <w:ind w:firstLine="851"/>
        <w:jc w:val="center"/>
        <w:rPr>
          <w:rFonts w:ascii="Bookman Old Style" w:hAnsi="Bookman Old Style"/>
          <w:b/>
          <w:sz w:val="22"/>
          <w:szCs w:val="22"/>
        </w:rPr>
      </w:pPr>
    </w:p>
    <w:p w:rsidR="00333A7F" w:rsidRPr="009C04CD" w:rsidRDefault="00333A7F">
      <w:pPr>
        <w:pStyle w:val="Default"/>
        <w:ind w:firstLine="851"/>
        <w:jc w:val="center"/>
        <w:rPr>
          <w:rFonts w:ascii="Bookman Old Style" w:hAnsi="Bookman Old Style"/>
          <w:b/>
          <w:sz w:val="22"/>
          <w:szCs w:val="22"/>
        </w:rPr>
      </w:pPr>
      <w:r w:rsidRPr="009C04CD">
        <w:rPr>
          <w:rFonts w:ascii="Bookman Old Style" w:hAnsi="Bookman Old Style"/>
          <w:b/>
          <w:sz w:val="22"/>
          <w:szCs w:val="22"/>
        </w:rPr>
        <w:t>CAPITULO II</w:t>
      </w:r>
    </w:p>
    <w:p w:rsidR="00333A7F" w:rsidRPr="009C04CD" w:rsidRDefault="00333A7F">
      <w:pPr>
        <w:pStyle w:val="Default"/>
        <w:ind w:firstLine="851"/>
        <w:jc w:val="center"/>
        <w:rPr>
          <w:rFonts w:ascii="Bookman Old Style" w:hAnsi="Bookman Old Style"/>
          <w:b/>
          <w:sz w:val="22"/>
          <w:szCs w:val="22"/>
        </w:rPr>
      </w:pPr>
    </w:p>
    <w:p w:rsidR="00333A7F" w:rsidRPr="009C04CD" w:rsidRDefault="00333A7F">
      <w:pPr>
        <w:spacing w:after="0" w:line="240" w:lineRule="auto"/>
        <w:ind w:firstLine="851"/>
        <w:jc w:val="center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</w:rPr>
        <w:t>DOS ÓRGÃOS DE ATUAÇÃO PERMANENTE</w:t>
      </w:r>
    </w:p>
    <w:p w:rsidR="00333A7F" w:rsidRPr="009C04CD" w:rsidRDefault="00333A7F">
      <w:pPr>
        <w:spacing w:after="0" w:line="240" w:lineRule="auto"/>
        <w:ind w:firstLine="851"/>
        <w:jc w:val="center"/>
        <w:rPr>
          <w:rFonts w:ascii="Bookman Old Style" w:hAnsi="Bookman Old Style" w:cs="Arial"/>
        </w:rPr>
      </w:pPr>
    </w:p>
    <w:p w:rsidR="00333A7F" w:rsidRPr="009C04CD" w:rsidRDefault="00333A7F" w:rsidP="008D41BC">
      <w:pPr>
        <w:spacing w:after="0" w:line="240" w:lineRule="auto"/>
        <w:ind w:firstLine="851"/>
        <w:jc w:val="center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</w:rPr>
        <w:t>DO CONSELHO MUNICIPAL DE DEFESA CIVIL - COMDEC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 w:rsidP="008D41BC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  <w:r w:rsidRPr="009C04CD">
        <w:rPr>
          <w:rFonts w:ascii="Bookman Old Style" w:hAnsi="Bookman Old Style" w:cs="Arial"/>
          <w:b/>
          <w:bCs/>
          <w:shd w:val="clear" w:color="auto" w:fill="FFFFFF" w:themeFill="background1"/>
        </w:rPr>
        <w:t>Art. 2º -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Fica instituído o Conselho Municipal de Defesa Civil - COMDEC do Município de </w:t>
      </w:r>
      <w:r w:rsidR="008D41BC" w:rsidRPr="009C04CD">
        <w:rPr>
          <w:rFonts w:ascii="Bookman Old Style" w:hAnsi="Bookman Old Style" w:cs="Arial"/>
          <w:shd w:val="clear" w:color="auto" w:fill="FFFFFF" w:themeFill="background1"/>
        </w:rPr>
        <w:t>Ibiam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, vinculada diretamente ao Gabinete do Prefeito, com a f</w:t>
      </w:r>
      <w:r w:rsidR="00153A41" w:rsidRPr="009C04CD">
        <w:rPr>
          <w:rFonts w:ascii="Bookman Old Style" w:hAnsi="Bookman Old Style" w:cs="Arial"/>
          <w:shd w:val="clear" w:color="auto" w:fill="FFFFFF" w:themeFill="background1"/>
        </w:rPr>
        <w:t>inalidade de deliberar sobre a P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olítica </w:t>
      </w:r>
      <w:r w:rsidR="00153A41" w:rsidRPr="009C04CD">
        <w:rPr>
          <w:rFonts w:ascii="Bookman Old Style" w:hAnsi="Bookman Old Style" w:cs="Arial"/>
          <w:shd w:val="clear" w:color="auto" w:fill="FFFFFF" w:themeFill="background1"/>
        </w:rPr>
        <w:t>M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unicipal de </w:t>
      </w:r>
      <w:r w:rsidR="00153A41" w:rsidRPr="009C04CD">
        <w:rPr>
          <w:rFonts w:ascii="Bookman Old Style" w:hAnsi="Bookman Old Style" w:cs="Arial"/>
          <w:shd w:val="clear" w:color="auto" w:fill="FFFFFF" w:themeFill="background1"/>
        </w:rPr>
        <w:t>D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efesa </w:t>
      </w:r>
      <w:r w:rsidR="00153A41" w:rsidRPr="009C04CD">
        <w:rPr>
          <w:rFonts w:ascii="Bookman Old Style" w:hAnsi="Bookman Old Style" w:cs="Arial"/>
          <w:shd w:val="clear" w:color="auto" w:fill="FFFFFF" w:themeFill="background1"/>
        </w:rPr>
        <w:t>C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ivil.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 1º -</w:t>
      </w:r>
      <w:r w:rsidRPr="009C04CD">
        <w:rPr>
          <w:rFonts w:ascii="Bookman Old Style" w:hAnsi="Bookman Old Style" w:cs="Arial"/>
        </w:rPr>
        <w:t xml:space="preserve"> Compete ao Conselho Municipal de Defesa Civil </w:t>
      </w:r>
      <w:r w:rsidR="0068791A" w:rsidRPr="009C04CD">
        <w:rPr>
          <w:rFonts w:ascii="Bookman Old Style" w:hAnsi="Bookman Old Style" w:cs="Arial"/>
        </w:rPr>
        <w:t>– COMDEC,</w:t>
      </w:r>
      <w:r w:rsidRPr="009C04CD">
        <w:rPr>
          <w:rFonts w:ascii="Bookman Old Style" w:hAnsi="Bookman Old Style" w:cs="Arial"/>
        </w:rPr>
        <w:t xml:space="preserve"> tendo em vista sua função de órgão de assessoramento do Poder Executivo de</w:t>
      </w:r>
      <w:r w:rsidR="008D41BC" w:rsidRPr="009C04CD">
        <w:rPr>
          <w:rFonts w:ascii="Bookman Old Style" w:hAnsi="Bookman Old Style" w:cs="Arial"/>
        </w:rPr>
        <w:t xml:space="preserve"> Ibiam</w:t>
      </w:r>
      <w:r w:rsidRPr="009C04CD">
        <w:rPr>
          <w:rFonts w:ascii="Bookman Old Style" w:hAnsi="Bookman Old Style" w:cs="Arial"/>
        </w:rPr>
        <w:t>, desenvolver as seguintes atividades: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 –</w:t>
      </w:r>
      <w:r w:rsidRPr="009C04CD">
        <w:rPr>
          <w:rFonts w:ascii="Bookman Old Style" w:hAnsi="Bookman Old Style" w:cs="Arial"/>
        </w:rPr>
        <w:t xml:space="preserve"> Deliberar sobre a política municipal de defesa civil;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 -</w:t>
      </w:r>
      <w:r w:rsidRPr="009C04CD">
        <w:rPr>
          <w:rFonts w:ascii="Bookman Old Style" w:hAnsi="Bookman Old Style" w:cs="Arial"/>
        </w:rPr>
        <w:t xml:space="preserve"> Promover e colaborar na execução de programas estaduais e federais de Defesa Civil, observada sua autonomia de atuação e suas instâncias de deliberação;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III –</w:t>
      </w:r>
      <w:r w:rsidRPr="009C04CD">
        <w:rPr>
          <w:rFonts w:ascii="Bookman Old Style" w:hAnsi="Bookman Old Style" w:cs="Arial"/>
        </w:rPr>
        <w:t xml:space="preserve"> Coletar, processar e disponibilizar informações e dados históricos ou estatísticos relativos à Defesa Civil;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IV -</w:t>
      </w:r>
      <w:r w:rsidRPr="009C04CD">
        <w:rPr>
          <w:rFonts w:ascii="Bookman Old Style" w:hAnsi="Bookman Old Style" w:cs="Arial"/>
        </w:rPr>
        <w:t xml:space="preserve"> Atuar em cooperação ou de forma integrada com os demais órgãos dos municípios da região, federais e estaduais de Defesa Civil, tanto nos períodos de normalidade como de anormalidade.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 2º -</w:t>
      </w:r>
      <w:r w:rsidRPr="009C04CD">
        <w:rPr>
          <w:rFonts w:ascii="Bookman Old Style" w:hAnsi="Bookman Old Style" w:cs="Arial"/>
        </w:rPr>
        <w:t xml:space="preserve"> O COMDEC (Conselho Municipal de Defesa Civil) será presidid</w:t>
      </w:r>
      <w:r w:rsidR="0044411F">
        <w:rPr>
          <w:rFonts w:ascii="Bookman Old Style" w:hAnsi="Bookman Old Style" w:cs="Arial"/>
        </w:rPr>
        <w:t>o</w:t>
      </w:r>
      <w:r w:rsidRPr="009C04CD">
        <w:rPr>
          <w:rFonts w:ascii="Bookman Old Style" w:hAnsi="Bookman Old Style" w:cs="Arial"/>
        </w:rPr>
        <w:t xml:space="preserve"> pelo Chefe do Poder Executivo </w:t>
      </w:r>
      <w:r w:rsidR="008D41BC" w:rsidRPr="009C04CD">
        <w:rPr>
          <w:rFonts w:ascii="Bookman Old Style" w:hAnsi="Bookman Old Style" w:cs="Arial"/>
        </w:rPr>
        <w:t>de Ibiam</w:t>
      </w:r>
      <w:r w:rsidRPr="009C04CD">
        <w:rPr>
          <w:rFonts w:ascii="Bookman Old Style" w:hAnsi="Bookman Old Style" w:cs="Arial"/>
        </w:rPr>
        <w:t xml:space="preserve"> e constituída ainda de representantes governamentais e não governamentais das seguintes unidades, órgãos ou entidades: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 –</w:t>
      </w:r>
      <w:r w:rsidRPr="009C04CD">
        <w:rPr>
          <w:rFonts w:ascii="Bookman Old Style" w:hAnsi="Bookman Old Style" w:cs="Arial"/>
        </w:rPr>
        <w:t xml:space="preserve"> Coordenadoria Municipal de</w:t>
      </w:r>
      <w:r w:rsidR="00DE3848" w:rsidRPr="009C04CD">
        <w:rPr>
          <w:rFonts w:ascii="Bookman Old Style" w:hAnsi="Bookman Old Style" w:cs="Arial"/>
        </w:rPr>
        <w:t xml:space="preserve"> Proteção e</w:t>
      </w:r>
      <w:r w:rsidRPr="009C04CD">
        <w:rPr>
          <w:rFonts w:ascii="Bookman Old Style" w:hAnsi="Bookman Old Style" w:cs="Arial"/>
        </w:rPr>
        <w:t xml:space="preserve"> Defesa Civil;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 -</w:t>
      </w:r>
      <w:r w:rsidRPr="009C04CD">
        <w:rPr>
          <w:rFonts w:ascii="Bookman Old Style" w:hAnsi="Bookman Old Style" w:cs="Arial"/>
        </w:rPr>
        <w:t xml:space="preserve"> Secretaria Municipal de </w:t>
      </w:r>
      <w:r w:rsidR="008D41BC" w:rsidRPr="009C04CD">
        <w:rPr>
          <w:rFonts w:ascii="Bookman Old Style" w:hAnsi="Bookman Old Style" w:cs="Arial"/>
        </w:rPr>
        <w:t>Infraestrutura, Obras e Transportes</w:t>
      </w:r>
      <w:r w:rsidRPr="009C04CD">
        <w:rPr>
          <w:rFonts w:ascii="Bookman Old Style" w:hAnsi="Bookman Old Style" w:cs="Arial"/>
        </w:rPr>
        <w:t>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III -</w:t>
      </w:r>
      <w:r w:rsidRPr="009C04CD">
        <w:rPr>
          <w:rFonts w:ascii="Bookman Old Style" w:hAnsi="Bookman Old Style" w:cs="Arial"/>
        </w:rPr>
        <w:t xml:space="preserve"> Secretaria Municipal de Saúde;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IV -</w:t>
      </w:r>
      <w:r w:rsidRPr="009C04CD">
        <w:rPr>
          <w:rFonts w:ascii="Bookman Old Style" w:hAnsi="Bookman Old Style" w:cs="Arial"/>
        </w:rPr>
        <w:t xml:space="preserve"> Secretaria Municipal de Agricultura, Meio-Ambiente;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V -</w:t>
      </w:r>
      <w:r w:rsidRPr="009C04CD">
        <w:rPr>
          <w:rFonts w:ascii="Bookman Old Style" w:hAnsi="Bookman Old Style" w:cs="Arial"/>
        </w:rPr>
        <w:t xml:space="preserve"> Secretaria Municipal de Educação;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9C04CD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VI </w:t>
      </w:r>
      <w:r w:rsidR="00333A7F" w:rsidRPr="009C04CD">
        <w:rPr>
          <w:rFonts w:ascii="Bookman Old Style" w:hAnsi="Bookman Old Style" w:cs="Arial"/>
          <w:b/>
        </w:rPr>
        <w:t>-</w:t>
      </w:r>
      <w:r w:rsidR="00333A7F" w:rsidRPr="009C04CD">
        <w:rPr>
          <w:rFonts w:ascii="Bookman Old Style" w:hAnsi="Bookman Old Style" w:cs="Arial"/>
        </w:rPr>
        <w:t xml:space="preserve"> Secretaria da </w:t>
      </w:r>
      <w:r w:rsidR="008D41BC" w:rsidRPr="009C04CD">
        <w:rPr>
          <w:rFonts w:ascii="Bookman Old Style" w:hAnsi="Bookman Old Style" w:cs="Arial"/>
        </w:rPr>
        <w:t>Administração e Fazenda</w:t>
      </w:r>
      <w:r w:rsidR="00333A7F" w:rsidRPr="009C04CD">
        <w:rPr>
          <w:rFonts w:ascii="Bookman Old Style" w:hAnsi="Bookman Old Style" w:cs="Arial"/>
        </w:rPr>
        <w:t>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VII -</w:t>
      </w:r>
      <w:r w:rsidRPr="009C04CD">
        <w:rPr>
          <w:rFonts w:ascii="Bookman Old Style" w:hAnsi="Bookman Old Style" w:cs="Arial"/>
        </w:rPr>
        <w:t xml:space="preserve"> </w:t>
      </w:r>
      <w:r w:rsidR="008D41BC" w:rsidRPr="009C04CD">
        <w:rPr>
          <w:rFonts w:ascii="Bookman Old Style" w:hAnsi="Bookman Old Style" w:cs="Arial"/>
        </w:rPr>
        <w:t>Secretaria Municipal da Assistência Social</w:t>
      </w:r>
      <w:r w:rsidRPr="009C04CD">
        <w:rPr>
          <w:rFonts w:ascii="Bookman Old Style" w:hAnsi="Bookman Old Style" w:cs="Arial"/>
        </w:rPr>
        <w:t>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lastRenderedPageBreak/>
        <w:t>VIII-</w:t>
      </w:r>
      <w:r w:rsidR="009C04CD">
        <w:rPr>
          <w:rFonts w:ascii="Bookman Old Style" w:hAnsi="Bookman Old Style" w:cs="Arial"/>
        </w:rPr>
        <w:t xml:space="preserve"> </w:t>
      </w:r>
      <w:r w:rsidR="008D41BC" w:rsidRPr="009C04CD">
        <w:rPr>
          <w:rFonts w:ascii="Bookman Old Style" w:hAnsi="Bookman Old Style" w:cs="Arial"/>
        </w:rPr>
        <w:t>Secretaria Municipal do Desenvolvimento Comunitário, Cultura e Esportes</w:t>
      </w:r>
      <w:r w:rsidRPr="009C04CD">
        <w:rPr>
          <w:rFonts w:ascii="Bookman Old Style" w:hAnsi="Bookman Old Style" w:cs="Arial"/>
        </w:rPr>
        <w:t>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IX-</w:t>
      </w:r>
      <w:r w:rsidRPr="009C04CD">
        <w:rPr>
          <w:rFonts w:ascii="Bookman Old Style" w:hAnsi="Bookman Old Style" w:cs="Arial"/>
        </w:rPr>
        <w:t xml:space="preserve"> Representante da </w:t>
      </w:r>
      <w:r w:rsidR="008D41BC" w:rsidRPr="009C04CD">
        <w:rPr>
          <w:rFonts w:ascii="Bookman Old Style" w:hAnsi="Bookman Old Style" w:cs="Arial"/>
        </w:rPr>
        <w:t>EPAGRI E CIDASC;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X -</w:t>
      </w:r>
      <w:r w:rsidR="008D41BC" w:rsidRPr="009C04CD">
        <w:rPr>
          <w:rFonts w:ascii="Bookman Old Style" w:hAnsi="Bookman Old Style" w:cs="Arial"/>
        </w:rPr>
        <w:t xml:space="preserve"> Representante do CBMSC, PMSC e PC;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2F395C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 xml:space="preserve">XI </w:t>
      </w:r>
      <w:r w:rsidR="00333A7F" w:rsidRPr="009C04CD">
        <w:rPr>
          <w:rFonts w:ascii="Bookman Old Style" w:hAnsi="Bookman Old Style" w:cs="Arial"/>
          <w:b/>
        </w:rPr>
        <w:t>-</w:t>
      </w:r>
      <w:r w:rsidR="00333A7F" w:rsidRPr="009C04CD">
        <w:rPr>
          <w:rFonts w:ascii="Bookman Old Style" w:hAnsi="Bookman Old Style" w:cs="Arial"/>
        </w:rPr>
        <w:t xml:space="preserve"> Representante do Poder Legislativo Municipal;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 xml:space="preserve">XI </w:t>
      </w:r>
      <w:r w:rsidR="008D41BC" w:rsidRPr="009C04CD">
        <w:rPr>
          <w:rFonts w:ascii="Bookman Old Style" w:hAnsi="Bookman Old Style" w:cs="Arial"/>
          <w:b/>
        </w:rPr>
        <w:t>–</w:t>
      </w:r>
      <w:r w:rsidR="008D41BC" w:rsidRPr="009C04CD">
        <w:rPr>
          <w:rFonts w:ascii="Bookman Old Style" w:hAnsi="Bookman Old Style" w:cs="Arial"/>
        </w:rPr>
        <w:t xml:space="preserve"> </w:t>
      </w:r>
      <w:r w:rsidR="007A7939" w:rsidRPr="009C04CD">
        <w:rPr>
          <w:rFonts w:ascii="Bookman Old Style" w:hAnsi="Bookman Old Style" w:cs="Arial"/>
        </w:rPr>
        <w:t xml:space="preserve">Representante da </w:t>
      </w:r>
      <w:r w:rsidR="008D41BC" w:rsidRPr="009C04CD">
        <w:rPr>
          <w:rFonts w:ascii="Bookman Old Style" w:hAnsi="Bookman Old Style" w:cs="Arial"/>
        </w:rPr>
        <w:t>Associação das Mic</w:t>
      </w:r>
      <w:r w:rsidR="007A7939" w:rsidRPr="009C04CD">
        <w:rPr>
          <w:rFonts w:ascii="Bookman Old Style" w:hAnsi="Bookman Old Style" w:cs="Arial"/>
        </w:rPr>
        <w:t>ro e Pequenas Empresas de Ibiam;</w:t>
      </w:r>
    </w:p>
    <w:p w:rsidR="007A7939" w:rsidRPr="009C04CD" w:rsidRDefault="007A7939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7A7939" w:rsidRPr="009C04CD" w:rsidRDefault="007A7939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XII –</w:t>
      </w:r>
      <w:r w:rsidRPr="009C04CD">
        <w:rPr>
          <w:rFonts w:ascii="Bookman Old Style" w:hAnsi="Bookman Old Style" w:cs="Arial"/>
        </w:rPr>
        <w:t xml:space="preserve"> Representante do Sindicato dos Produtores Rurais de Ibiam.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 3º -</w:t>
      </w:r>
      <w:r w:rsidRPr="009C04CD">
        <w:rPr>
          <w:rFonts w:ascii="Bookman Old Style" w:hAnsi="Bookman Old Style" w:cs="Arial"/>
        </w:rPr>
        <w:t xml:space="preserve"> O Conselho Municipal de Defesa Civil será designad</w:t>
      </w:r>
      <w:r w:rsidR="008D41BC" w:rsidRPr="009C04CD">
        <w:rPr>
          <w:rFonts w:ascii="Bookman Old Style" w:hAnsi="Bookman Old Style" w:cs="Arial"/>
        </w:rPr>
        <w:t>o</w:t>
      </w:r>
      <w:r w:rsidRPr="009C04CD">
        <w:rPr>
          <w:rFonts w:ascii="Bookman Old Style" w:hAnsi="Bookman Old Style" w:cs="Arial"/>
        </w:rPr>
        <w:t xml:space="preserve"> pelo Chefe do Executivo Municipal, observando indicação pelas unidades, órgãos ou entidades relacionadas no parágrafo anterior, com definição do Presidente, ao qual competirá convocar, dirigir e organizar as atividades da mesma.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 4º -</w:t>
      </w:r>
      <w:r w:rsidRPr="009C04CD">
        <w:rPr>
          <w:rFonts w:ascii="Bookman Old Style" w:hAnsi="Bookman Old Style" w:cs="Arial"/>
        </w:rPr>
        <w:t xml:space="preserve"> No exercício de suas atividades, poderá a COMDEC solicitar das pessoas físicas ou jurídicas colaboração no sentido de prevenir e limitar os riscos, as perdas e os danos a que estão sujeitas as populações, em decorrência da calamidade pública e fenômenos anormais.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 5º -</w:t>
      </w:r>
      <w:r w:rsidRPr="009C04CD">
        <w:rPr>
          <w:rFonts w:ascii="Bookman Old Style" w:hAnsi="Bookman Old Style" w:cs="Arial"/>
        </w:rPr>
        <w:t xml:space="preserve"> A participação no Conselho Municipal de Defesa Civil será considerada prestação de serviço público relevante e não será remunerado.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072B6A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3</w:t>
      </w:r>
      <w:r w:rsidR="008840C0" w:rsidRPr="009C04CD">
        <w:rPr>
          <w:rFonts w:ascii="Bookman Old Style" w:hAnsi="Bookman Old Style" w:cs="Arial"/>
          <w:b/>
          <w:bCs/>
        </w:rPr>
        <w:t>º</w:t>
      </w:r>
      <w:r w:rsidRPr="009C04CD">
        <w:rPr>
          <w:rFonts w:ascii="Bookman Old Style" w:hAnsi="Bookman Old Style" w:cs="Arial"/>
          <w:b/>
          <w:bCs/>
        </w:rPr>
        <w:t xml:space="preserve"> - </w:t>
      </w:r>
      <w:r w:rsidR="00333A7F" w:rsidRPr="009C04CD">
        <w:rPr>
          <w:rFonts w:ascii="Bookman Old Style" w:hAnsi="Bookman Old Style" w:cs="Arial"/>
        </w:rPr>
        <w:t>Compete ainda ao COMDEC, além das competências</w:t>
      </w:r>
      <w:proofErr w:type="gramStart"/>
      <w:r w:rsidR="00333A7F" w:rsidRPr="009C04CD">
        <w:rPr>
          <w:rFonts w:ascii="Bookman Old Style" w:hAnsi="Bookman Old Style" w:cs="Arial"/>
        </w:rPr>
        <w:t xml:space="preserve">  </w:t>
      </w:r>
      <w:proofErr w:type="gramEnd"/>
      <w:r w:rsidR="00333A7F" w:rsidRPr="009C04CD">
        <w:rPr>
          <w:rFonts w:ascii="Bookman Old Style" w:hAnsi="Bookman Old Style" w:cs="Arial"/>
        </w:rPr>
        <w:t>previstas no §1º e incisos do Art. 2º da presente norma, supervisionar e fiscalizar os recursos empregados pelo FUMDEC, como: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 -</w:t>
      </w:r>
      <w:r w:rsidRPr="009C04CD">
        <w:rPr>
          <w:rFonts w:ascii="Bookman Old Style" w:hAnsi="Bookman Old Style" w:cs="Arial"/>
        </w:rPr>
        <w:t xml:space="preserve"> Fixar as diretrizes operacionais do FUMDEC.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 -</w:t>
      </w:r>
      <w:r w:rsidRPr="009C04CD">
        <w:rPr>
          <w:rFonts w:ascii="Bookman Old Style" w:hAnsi="Bookman Old Style" w:cs="Arial"/>
        </w:rPr>
        <w:t xml:space="preserve"> Ditar normas e instruções complementares disciplinadoras da aplicação de recursos financeiros disponíveis.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III -</w:t>
      </w:r>
      <w:r w:rsidRPr="009C04CD">
        <w:rPr>
          <w:rFonts w:ascii="Bookman Old Style" w:hAnsi="Bookman Old Style" w:cs="Arial"/>
        </w:rPr>
        <w:t xml:space="preserve"> Sugerir o plano de aplicação para o exercício seguinte.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IV -</w:t>
      </w:r>
      <w:r w:rsidRPr="009C04CD">
        <w:rPr>
          <w:rFonts w:ascii="Bookman Old Style" w:hAnsi="Bookman Old Style" w:cs="Arial"/>
        </w:rPr>
        <w:t xml:space="preserve"> Disciplinar e fiscalizar o ingresso de receitas.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V -</w:t>
      </w:r>
      <w:r w:rsidRPr="009C04CD">
        <w:rPr>
          <w:rFonts w:ascii="Bookman Old Style" w:hAnsi="Bookman Old Style" w:cs="Arial"/>
        </w:rPr>
        <w:t xml:space="preserve"> Decidir sobre a aplicação dos recursos.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VI -</w:t>
      </w:r>
      <w:r w:rsidRPr="009C04CD">
        <w:rPr>
          <w:rFonts w:ascii="Bookman Old Style" w:hAnsi="Bookman Old Style" w:cs="Arial"/>
        </w:rPr>
        <w:t xml:space="preserve"> Analisar e aprovar anualmente as contas do FUMDEC.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VII -</w:t>
      </w:r>
      <w:r w:rsidRPr="009C04CD">
        <w:rPr>
          <w:rFonts w:ascii="Bookman Old Style" w:hAnsi="Bookman Old Style" w:cs="Arial"/>
        </w:rPr>
        <w:t xml:space="preserve"> Promover o desenvolvimento do FUMDEC e exercer ações para que seus objetivos sejam alcançados.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VIII -</w:t>
      </w:r>
      <w:r w:rsidRPr="009C04CD">
        <w:rPr>
          <w:rFonts w:ascii="Bookman Old Style" w:hAnsi="Bookman Old Style" w:cs="Arial"/>
        </w:rPr>
        <w:t xml:space="preserve"> Apresentar, anualmente, relatório de suas atividades.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IX -</w:t>
      </w:r>
      <w:r w:rsidRPr="009C04CD">
        <w:rPr>
          <w:rFonts w:ascii="Bookman Old Style" w:hAnsi="Bookman Old Style" w:cs="Arial"/>
        </w:rPr>
        <w:t xml:space="preserve"> Definir critérios para aplicação de recursos nas ações preventivas.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9C04CD" w:rsidRDefault="009C04CD" w:rsidP="008D41BC">
      <w:pPr>
        <w:spacing w:after="0" w:line="240" w:lineRule="auto"/>
        <w:ind w:firstLine="851"/>
        <w:jc w:val="center"/>
        <w:rPr>
          <w:rFonts w:ascii="Bookman Old Style" w:hAnsi="Bookman Old Style" w:cs="Arial"/>
        </w:rPr>
      </w:pPr>
    </w:p>
    <w:p w:rsidR="00333A7F" w:rsidRDefault="00333A7F" w:rsidP="008D41BC">
      <w:pPr>
        <w:spacing w:after="0" w:line="240" w:lineRule="auto"/>
        <w:ind w:firstLine="851"/>
        <w:jc w:val="center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</w:rPr>
        <w:t xml:space="preserve">DO FUNDO MUNICIPAL DE DEFESA CIVIL </w:t>
      </w:r>
      <w:r w:rsidR="0044411F">
        <w:rPr>
          <w:rFonts w:ascii="Bookman Old Style" w:hAnsi="Bookman Old Style" w:cs="Arial"/>
        </w:rPr>
        <w:t>–</w:t>
      </w:r>
      <w:r w:rsidRPr="009C04CD">
        <w:rPr>
          <w:rFonts w:ascii="Bookman Old Style" w:hAnsi="Bookman Old Style" w:cs="Arial"/>
        </w:rPr>
        <w:t xml:space="preserve"> FUMDEC</w:t>
      </w:r>
    </w:p>
    <w:p w:rsidR="0044411F" w:rsidRDefault="0044411F" w:rsidP="008D41BC">
      <w:pPr>
        <w:spacing w:after="0" w:line="240" w:lineRule="auto"/>
        <w:ind w:firstLine="851"/>
        <w:jc w:val="center"/>
        <w:rPr>
          <w:rFonts w:ascii="Bookman Old Style" w:hAnsi="Bookman Old Style" w:cs="Arial"/>
        </w:rPr>
      </w:pPr>
    </w:p>
    <w:p w:rsidR="0044411F" w:rsidRPr="009C04CD" w:rsidRDefault="0044411F" w:rsidP="008D41BC">
      <w:pPr>
        <w:spacing w:after="0" w:line="240" w:lineRule="auto"/>
        <w:ind w:firstLine="851"/>
        <w:jc w:val="center"/>
        <w:rPr>
          <w:rFonts w:ascii="Bookman Old Style" w:hAnsi="Bookman Old Style" w:cs="Arial"/>
        </w:rPr>
      </w:pPr>
    </w:p>
    <w:p w:rsidR="00333A7F" w:rsidRPr="009C04CD" w:rsidRDefault="0071688E" w:rsidP="008D41BC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  <w:r w:rsidRPr="009C04CD">
        <w:rPr>
          <w:rFonts w:ascii="Bookman Old Style" w:hAnsi="Bookman Old Style" w:cs="Arial"/>
          <w:b/>
          <w:bCs/>
        </w:rPr>
        <w:t>Art. 4º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</w:rPr>
        <w:t>Fica criado, em conformidade com o disposto na Lei Federal nº 4.320/64, o Fundo Municipal de Defesa Civil do Município de</w:t>
      </w:r>
      <w:r w:rsidR="008D41BC" w:rsidRPr="009C04CD">
        <w:rPr>
          <w:rFonts w:ascii="Bookman Old Style" w:hAnsi="Bookman Old Style" w:cs="Arial"/>
        </w:rPr>
        <w:t xml:space="preserve"> Ibiam</w:t>
      </w:r>
      <w:r w:rsidR="00333A7F" w:rsidRPr="009C04CD">
        <w:rPr>
          <w:rFonts w:ascii="Bookman Old Style" w:hAnsi="Bookman Old Style" w:cs="Arial"/>
        </w:rPr>
        <w:t xml:space="preserve"> (FUMDEC), vinculado ao </w:t>
      </w:r>
      <w:bookmarkStart w:id="0" w:name="_GoBack"/>
      <w:bookmarkEnd w:id="0"/>
      <w:r w:rsidR="00EA049C" w:rsidRPr="009C04CD">
        <w:rPr>
          <w:rFonts w:ascii="Bookman Old Style" w:hAnsi="Bookman Old Style" w:cs="Arial"/>
        </w:rPr>
        <w:t>Órgão Chefia do Executivo</w:t>
      </w:r>
      <w:r w:rsidR="00333A7F" w:rsidRPr="009C04CD">
        <w:rPr>
          <w:rFonts w:ascii="Bookman Old Style" w:hAnsi="Bookman Old Style" w:cs="Arial"/>
        </w:rPr>
        <w:t>,</w:t>
      </w:r>
      <w:r w:rsidR="002C010B" w:rsidRPr="009C04CD">
        <w:rPr>
          <w:rFonts w:ascii="Bookman Old Style" w:hAnsi="Bookman Old Style" w:cs="Arial"/>
        </w:rPr>
        <w:t xml:space="preserve"> o qual será gerido p</w:t>
      </w:r>
      <w:r w:rsidR="00EA049C" w:rsidRPr="009C04CD">
        <w:rPr>
          <w:rFonts w:ascii="Bookman Old Style" w:hAnsi="Bookman Old Style" w:cs="Arial"/>
        </w:rPr>
        <w:t>or Gestor designado</w:t>
      </w:r>
      <w:r w:rsidR="007A7939" w:rsidRPr="009C04CD">
        <w:rPr>
          <w:rFonts w:ascii="Bookman Old Style" w:hAnsi="Bookman Old Style" w:cs="Arial"/>
          <w:shd w:val="clear" w:color="auto" w:fill="FFFFFF" w:themeFill="background1"/>
        </w:rPr>
        <w:t>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 1º</w:t>
      </w:r>
      <w:r w:rsidRPr="009C04CD">
        <w:rPr>
          <w:rFonts w:ascii="Bookman Old Style" w:hAnsi="Bookman Old Style" w:cs="Arial"/>
        </w:rPr>
        <w:t xml:space="preserve"> - O Fundo Municipal de Defesa Civil – FUMDEC é um órgão captador e aplicador dos recursos financeiros apurados com a finalidade de prover as ações preventivas, de socorro e assistência emergencial às populações atingidas por desastres.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E7E86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5º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</w:rPr>
        <w:t>Compete ao Órgão Gestor do FUMDEC: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 -</w:t>
      </w:r>
      <w:r w:rsidRPr="009C04CD">
        <w:rPr>
          <w:rFonts w:ascii="Bookman Old Style" w:hAnsi="Bookman Old Style" w:cs="Arial"/>
        </w:rPr>
        <w:t xml:space="preserve"> Administrar recursos financeiros.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 -</w:t>
      </w:r>
      <w:r w:rsidRPr="009C04CD">
        <w:rPr>
          <w:rFonts w:ascii="Bookman Old Style" w:hAnsi="Bookman Old Style" w:cs="Arial"/>
        </w:rPr>
        <w:t xml:space="preserve"> Cumprir as instruções e executar as diretrizes estabelecidas pela COMDEC.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III -</w:t>
      </w:r>
      <w:r w:rsidRPr="009C04CD">
        <w:rPr>
          <w:rFonts w:ascii="Bookman Old Style" w:hAnsi="Bookman Old Style" w:cs="Arial"/>
        </w:rPr>
        <w:t xml:space="preserve"> Preparar e encaminhar a documentação necessária para efetivação dos pagamentos a serem efetuados.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IV -</w:t>
      </w:r>
      <w:r w:rsidRPr="009C04CD">
        <w:rPr>
          <w:rFonts w:ascii="Bookman Old Style" w:hAnsi="Bookman Old Style" w:cs="Arial"/>
        </w:rPr>
        <w:t xml:space="preserve"> Prestar contas da gestão financeira.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V -</w:t>
      </w:r>
      <w:r w:rsidRPr="009C04CD">
        <w:rPr>
          <w:rFonts w:ascii="Bookman Old Style" w:hAnsi="Bookman Old Style" w:cs="Arial"/>
        </w:rPr>
        <w:t xml:space="preserve"> Desenvolver outras atividades estabelecidas pelo Chefe do Executivo, compatíveis com os objetivos do FUMDEC.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EB41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6º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</w:rPr>
        <w:t>Constitui receita do FUMDEC: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 -</w:t>
      </w:r>
      <w:r w:rsidRPr="009C04CD">
        <w:rPr>
          <w:rFonts w:ascii="Bookman Old Style" w:hAnsi="Bookman Old Style" w:cs="Arial"/>
        </w:rPr>
        <w:t xml:space="preserve"> As dotações orçamentárias consignadas anualmente no Orçamento Geral do Município e os créditos adicionais que lhe forem atribuídos.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 -</w:t>
      </w:r>
      <w:r w:rsidRPr="009C04CD">
        <w:rPr>
          <w:rFonts w:ascii="Bookman Old Style" w:hAnsi="Bookman Old Style" w:cs="Arial"/>
        </w:rPr>
        <w:t xml:space="preserve"> Verbas repassadas pela Defesa Civil da União, ou do Estado e de outros órgãos oficiais, com a finalidade de promover ações de Defesa Civil (Prevenção e Resposta).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III -</w:t>
      </w:r>
      <w:r w:rsidRPr="009C04CD">
        <w:rPr>
          <w:rFonts w:ascii="Bookman Old Style" w:hAnsi="Bookman Old Style" w:cs="Arial"/>
        </w:rPr>
        <w:t xml:space="preserve"> Os recursos transferidos pela União, Estado ou Município, ou por suas respectivas autarquias, empresas públicas, sociedade de economia mista e fundações, com a finalidade de promover ações de Defesa Civil (Prevenção e Resposta).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IV -</w:t>
      </w:r>
      <w:r w:rsidRPr="009C04CD">
        <w:rPr>
          <w:rFonts w:ascii="Bookman Old Style" w:hAnsi="Bookman Old Style" w:cs="Arial"/>
        </w:rPr>
        <w:t xml:space="preserve"> Os auxílios, dotações, subvenções e contribuições de entidades públicas ou privadas, </w:t>
      </w:r>
      <w:proofErr w:type="gramStart"/>
      <w:r w:rsidRPr="009C04CD">
        <w:rPr>
          <w:rFonts w:ascii="Bookman Old Style" w:hAnsi="Bookman Old Style" w:cs="Arial"/>
        </w:rPr>
        <w:t>nacional ou estrangeiras, destinados</w:t>
      </w:r>
      <w:proofErr w:type="gramEnd"/>
      <w:r w:rsidRPr="009C04CD">
        <w:rPr>
          <w:rFonts w:ascii="Bookman Old Style" w:hAnsi="Bookman Old Style" w:cs="Arial"/>
        </w:rPr>
        <w:t xml:space="preserve"> a prevenção de desastres, socorro, assistência e reconstrução.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V -</w:t>
      </w:r>
      <w:r w:rsidRPr="009C04CD">
        <w:rPr>
          <w:rFonts w:ascii="Bookman Old Style" w:hAnsi="Bookman Old Style" w:cs="Arial"/>
        </w:rPr>
        <w:t xml:space="preserve"> Doações, auxílios, contribuições, legados e outros recursos que lhe sejam legalmente destinados por pessoal física ou jurídica.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VI -</w:t>
      </w:r>
      <w:r w:rsidRPr="009C04CD">
        <w:rPr>
          <w:rFonts w:ascii="Bookman Old Style" w:hAnsi="Bookman Old Style" w:cs="Arial"/>
        </w:rPr>
        <w:t xml:space="preserve"> A remuneração decorrente de aplicações no mercado financeiro de recursos pertencentes ao FUMPDEC.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lastRenderedPageBreak/>
        <w:t>VII -</w:t>
      </w:r>
      <w:r w:rsidRPr="009C04CD">
        <w:rPr>
          <w:rFonts w:ascii="Bookman Old Style" w:hAnsi="Bookman Old Style" w:cs="Arial"/>
        </w:rPr>
        <w:t xml:space="preserve"> Os saldos dos créditos extraordinários e especiais, abertos em decorrência de calamidade pública, não aplicada e ainda disponível.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VIII -</w:t>
      </w:r>
      <w:r w:rsidRPr="009C04CD">
        <w:rPr>
          <w:rFonts w:ascii="Bookman Old Style" w:hAnsi="Bookman Old Style" w:cs="Arial"/>
        </w:rPr>
        <w:t xml:space="preserve"> Outros recursos que lhe forem legalmente atribuídos.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5B6401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7º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</w:rPr>
        <w:t>A estrutura orçamentária do FUMDEC - Fundo Municipal de Defesa Civil integrará o Orçamento Geral do Município, em item próprio, constituindo-se em Unidade Orçamentária deste.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 1º</w:t>
      </w:r>
      <w:r w:rsidRPr="009C04CD">
        <w:rPr>
          <w:rFonts w:ascii="Bookman Old Style" w:hAnsi="Bookman Old Style" w:cs="Arial"/>
        </w:rPr>
        <w:t xml:space="preserve"> - A Contabilização do FUMDEC - Fundo Municipal de Defesa Civil, será realizada pela Contabilidade do Município.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 2º</w:t>
      </w:r>
      <w:r w:rsidRPr="009C04CD">
        <w:rPr>
          <w:rFonts w:ascii="Bookman Old Style" w:hAnsi="Bookman Old Style" w:cs="Arial"/>
        </w:rPr>
        <w:t xml:space="preserve"> - A movimentação de recursos financeiros do FUMDEC - Fundo Municipal de Defesa Civil, serão realizadas por meio de conta corrente especifica aberta junto a Banco oficial </w:t>
      </w:r>
      <w:r w:rsidR="00336E48" w:rsidRPr="009C04CD">
        <w:rPr>
          <w:rFonts w:ascii="Bookman Old Style" w:hAnsi="Bookman Old Style" w:cs="Arial"/>
        </w:rPr>
        <w:t>do</w:t>
      </w:r>
      <w:r w:rsidRPr="009C04CD">
        <w:rPr>
          <w:rFonts w:ascii="Bookman Old Style" w:hAnsi="Bookman Old Style" w:cs="Arial"/>
        </w:rPr>
        <w:t xml:space="preserve"> Município de </w:t>
      </w:r>
      <w:r w:rsidR="00336E48" w:rsidRPr="009C04CD">
        <w:rPr>
          <w:rFonts w:ascii="Bookman Old Style" w:hAnsi="Bookman Old Style" w:cs="Arial"/>
        </w:rPr>
        <w:t>Ibiam</w:t>
      </w:r>
      <w:r w:rsidRPr="009C04CD">
        <w:rPr>
          <w:rFonts w:ascii="Bookman Old Style" w:hAnsi="Bookman Old Style" w:cs="Arial"/>
        </w:rPr>
        <w:t>, ficando tais recursos de receitas auferidas, vinculadas a realização e cobertura de despesas do próprio FUMDEC, sendo o saldo positivo do fundo apurado em balanço, transferido para o exercício seguinte, a crédito do mesmo fundo.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C666B5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8º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</w:rPr>
        <w:t>As disposições pertinentes ao Fundo, não enfocadas nesta Lei, serão regulamentadas por Decreto do Poder Executivo.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126131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9º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</w:rPr>
        <w:t>Em caso de dissolução ou encerramento das atividades do FUMDEC - Fundo Municipal de Defesa Civil, os recursos serão transferidos ao órgão central da administração municipal para serem aplicados em despesas inerentes à manutenção e custeio de ações de Defesa Civil.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126131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10º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</w:rPr>
        <w:t xml:space="preserve">O FUMDEC será </w:t>
      </w:r>
      <w:proofErr w:type="gramStart"/>
      <w:r w:rsidR="00333A7F" w:rsidRPr="009C04CD">
        <w:rPr>
          <w:rFonts w:ascii="Bookman Old Style" w:hAnsi="Bookman Old Style" w:cs="Arial"/>
        </w:rPr>
        <w:t>implementado</w:t>
      </w:r>
      <w:proofErr w:type="gramEnd"/>
      <w:r w:rsidR="00333A7F" w:rsidRPr="009C04CD">
        <w:rPr>
          <w:rFonts w:ascii="Bookman Old Style" w:hAnsi="Bookman Old Style" w:cs="Arial"/>
        </w:rPr>
        <w:t xml:space="preserve"> no exercício fiscal de 201</w:t>
      </w:r>
      <w:r w:rsidR="00336E48" w:rsidRPr="009C04CD">
        <w:rPr>
          <w:rFonts w:ascii="Bookman Old Style" w:hAnsi="Bookman Old Style" w:cs="Arial"/>
        </w:rPr>
        <w:t>4</w:t>
      </w:r>
      <w:r w:rsidR="00333A7F" w:rsidRPr="009C04CD">
        <w:rPr>
          <w:rFonts w:ascii="Bookman Old Style" w:hAnsi="Bookman Old Style" w:cs="Arial"/>
        </w:rPr>
        <w:t xml:space="preserve"> e suas dotações orçamentárias consignadas anualmente no orçamento geral do município a partir de 2014;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</w:rPr>
        <w:t xml:space="preserve"> 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>§1º</w:t>
      </w:r>
      <w:r w:rsidRPr="009C04CD">
        <w:rPr>
          <w:rFonts w:ascii="Bookman Old Style" w:hAnsi="Bookman Old Style" w:cs="Arial"/>
        </w:rPr>
        <w:t xml:space="preserve"> No presente exercício fica o Executivo autorizado a abrir crédito adicional especial no montante necessário para atender às despesas com a execução desta lei.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6E48" w:rsidRPr="009C04CD" w:rsidRDefault="00336E48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137397" w:rsidRPr="009C04CD" w:rsidRDefault="00137397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</w:rPr>
        <w:t xml:space="preserve">DA COORDENADORIA MUNICIPAL DE </w:t>
      </w:r>
      <w:r w:rsidR="0083543F" w:rsidRPr="009C04CD">
        <w:rPr>
          <w:rFonts w:ascii="Bookman Old Style" w:hAnsi="Bookman Old Style" w:cs="Arial"/>
        </w:rPr>
        <w:t xml:space="preserve">PROTEÇÃO E </w:t>
      </w:r>
      <w:r w:rsidRPr="009C04CD">
        <w:rPr>
          <w:rFonts w:ascii="Bookman Old Style" w:hAnsi="Bookman Old Style" w:cs="Arial"/>
        </w:rPr>
        <w:t>DEFESA CIVIL - COM</w:t>
      </w:r>
      <w:r w:rsidR="0083543F" w:rsidRPr="009C04CD">
        <w:rPr>
          <w:rFonts w:ascii="Bookman Old Style" w:hAnsi="Bookman Old Style" w:cs="Arial"/>
        </w:rPr>
        <w:t>P</w:t>
      </w:r>
      <w:r w:rsidRPr="009C04CD">
        <w:rPr>
          <w:rFonts w:ascii="Bookman Old Style" w:hAnsi="Bookman Old Style" w:cs="Arial"/>
        </w:rPr>
        <w:t>DEC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  <w:b/>
        </w:rPr>
      </w:pPr>
    </w:p>
    <w:p w:rsidR="00137397" w:rsidRPr="009C04CD" w:rsidRDefault="00137397">
      <w:pPr>
        <w:spacing w:after="0" w:line="240" w:lineRule="auto"/>
        <w:ind w:firstLine="851"/>
        <w:jc w:val="both"/>
        <w:rPr>
          <w:rFonts w:ascii="Bookman Old Style" w:hAnsi="Bookman Old Style" w:cs="Arial"/>
          <w:b/>
        </w:rPr>
      </w:pPr>
    </w:p>
    <w:p w:rsidR="00333A7F" w:rsidRPr="009C04CD" w:rsidRDefault="00126131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11º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</w:rPr>
        <w:t xml:space="preserve">Fica criada a Coordenadoria Municipal de </w:t>
      </w:r>
      <w:r w:rsidR="00784A3A" w:rsidRPr="009C04CD">
        <w:rPr>
          <w:rFonts w:ascii="Bookman Old Style" w:hAnsi="Bookman Old Style" w:cs="Arial"/>
        </w:rPr>
        <w:t xml:space="preserve">Proteção e </w:t>
      </w:r>
      <w:r w:rsidR="00333A7F" w:rsidRPr="009C04CD">
        <w:rPr>
          <w:rFonts w:ascii="Bookman Old Style" w:hAnsi="Bookman Old Style" w:cs="Arial"/>
        </w:rPr>
        <w:t>Defesa Civil – COM</w:t>
      </w:r>
      <w:r w:rsidR="001C38C2" w:rsidRPr="009C04CD">
        <w:rPr>
          <w:rFonts w:ascii="Bookman Old Style" w:hAnsi="Bookman Old Style" w:cs="Arial"/>
        </w:rPr>
        <w:t>P</w:t>
      </w:r>
      <w:r w:rsidR="00333A7F" w:rsidRPr="009C04CD">
        <w:rPr>
          <w:rFonts w:ascii="Bookman Old Style" w:hAnsi="Bookman Old Style" w:cs="Arial"/>
        </w:rPr>
        <w:t xml:space="preserve">DEC do município de </w:t>
      </w:r>
      <w:r w:rsidR="00336E48" w:rsidRPr="009C04CD">
        <w:rPr>
          <w:rFonts w:ascii="Bookman Old Style" w:hAnsi="Bookman Old Style" w:cs="Arial"/>
        </w:rPr>
        <w:t>Ibiam</w:t>
      </w:r>
      <w:r w:rsidR="00333A7F" w:rsidRPr="009C04CD">
        <w:rPr>
          <w:rFonts w:ascii="Bookman Old Style" w:hAnsi="Bookman Old Style" w:cs="Arial"/>
        </w:rPr>
        <w:t xml:space="preserve"> – SC, diretamente vinculado ao Prefeito Municipal ou ao seu eventual substituto, com a finalidade de coordenar, em nível municipal, todas as ações de Defesa Civil nos períodos de normalidade e anormalidade.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126131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12º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</w:rPr>
        <w:t>Para as finalidades desta Lei denomina-se:</w:t>
      </w:r>
    </w:p>
    <w:p w:rsidR="00333A7F" w:rsidRPr="0044411F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  <w:b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44411F">
        <w:rPr>
          <w:rFonts w:ascii="Bookman Old Style" w:hAnsi="Bookman Old Style" w:cs="Arial"/>
          <w:b/>
        </w:rPr>
        <w:t>I –</w:t>
      </w:r>
      <w:r w:rsidRPr="009C04CD">
        <w:rPr>
          <w:rFonts w:ascii="Bookman Old Style" w:hAnsi="Bookman Old Style" w:cs="Arial"/>
          <w:b/>
        </w:rPr>
        <w:t xml:space="preserve"> Defesa Civil:</w:t>
      </w:r>
      <w:r w:rsidRPr="009C04CD">
        <w:rPr>
          <w:rFonts w:ascii="Bookman Old Style" w:hAnsi="Bookman Old Style" w:cs="Arial"/>
        </w:rPr>
        <w:t xml:space="preserve"> É o conjunto de ações preventivas, de socorro, assistenciais e reconstrutivas destinadas a evitar ou minimizar os desastres naturais e os incidentes tecnológicos, preservar o moral da população e restabelecer a normalidade social.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44411F">
        <w:rPr>
          <w:rFonts w:ascii="Bookman Old Style" w:hAnsi="Bookman Old Style" w:cs="Arial"/>
          <w:b/>
        </w:rPr>
        <w:lastRenderedPageBreak/>
        <w:t>II –</w:t>
      </w:r>
      <w:r w:rsidRPr="009C04CD">
        <w:rPr>
          <w:rFonts w:ascii="Bookman Old Style" w:hAnsi="Bookman Old Style" w:cs="Arial"/>
        </w:rPr>
        <w:t xml:space="preserve"> </w:t>
      </w:r>
      <w:r w:rsidRPr="009C04CD">
        <w:rPr>
          <w:rFonts w:ascii="Bookman Old Style" w:hAnsi="Bookman Old Style" w:cs="Arial"/>
          <w:b/>
        </w:rPr>
        <w:t xml:space="preserve">Desastre: </w:t>
      </w:r>
      <w:r w:rsidRPr="009C04CD">
        <w:rPr>
          <w:rFonts w:ascii="Bookman Old Style" w:hAnsi="Bookman Old Style" w:cs="Arial"/>
        </w:rPr>
        <w:t>É o resultado de eventos adversos, naturais ou provocados pelo homem, sobre um ecossistema, causando danos humanos, materiais ou ambientais e consequentes prejuízos econômicos e sociais.</w:t>
      </w:r>
    </w:p>
    <w:p w:rsidR="0044411F" w:rsidRDefault="0044411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  <w:b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44411F">
        <w:rPr>
          <w:rFonts w:ascii="Bookman Old Style" w:hAnsi="Bookman Old Style" w:cs="Arial"/>
          <w:b/>
        </w:rPr>
        <w:t>III –</w:t>
      </w:r>
      <w:r w:rsidRPr="009C04CD">
        <w:rPr>
          <w:rFonts w:ascii="Bookman Old Style" w:hAnsi="Bookman Old Style" w:cs="Arial"/>
        </w:rPr>
        <w:t xml:space="preserve"> </w:t>
      </w:r>
      <w:r w:rsidRPr="009C04CD">
        <w:rPr>
          <w:rFonts w:ascii="Bookman Old Style" w:hAnsi="Bookman Old Style" w:cs="Arial"/>
          <w:b/>
        </w:rPr>
        <w:t>Situação de Emergência:</w:t>
      </w:r>
      <w:r w:rsidRPr="009C04CD">
        <w:rPr>
          <w:rFonts w:ascii="Bookman Old Style" w:hAnsi="Bookman Old Style" w:cs="Arial"/>
        </w:rPr>
        <w:t xml:space="preserve"> Situação de alteração intensa e grave das condições de normalidade em um determinado município, estado ou região, decretada em razão de desastre, comprometendo parcialmente sua capacidade de resposta.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44411F">
        <w:rPr>
          <w:rFonts w:ascii="Bookman Old Style" w:hAnsi="Bookman Old Style" w:cs="Arial"/>
          <w:b/>
        </w:rPr>
        <w:t>IV –</w:t>
      </w:r>
      <w:r w:rsidRPr="009C04CD">
        <w:rPr>
          <w:rFonts w:ascii="Bookman Old Style" w:hAnsi="Bookman Old Style" w:cs="Arial"/>
        </w:rPr>
        <w:t xml:space="preserve"> </w:t>
      </w:r>
      <w:r w:rsidRPr="009C04CD">
        <w:rPr>
          <w:rFonts w:ascii="Bookman Old Style" w:hAnsi="Bookman Old Style" w:cs="Arial"/>
          <w:b/>
        </w:rPr>
        <w:t>Estado de Calamidade Pública:</w:t>
      </w:r>
      <w:r w:rsidRPr="009C04CD">
        <w:rPr>
          <w:rFonts w:ascii="Bookman Old Style" w:hAnsi="Bookman Old Style" w:cs="Arial"/>
        </w:rPr>
        <w:t xml:space="preserve"> Situação de alteração intensa e grave das condições de normalidade em um determinado município, estado ou região, decretada em razão de desastre, comprometendo substancialmente sua capacidade de resposta.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126131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13º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</w:rPr>
        <w:t>A COM</w:t>
      </w:r>
      <w:r w:rsidR="000C7A1C" w:rsidRPr="009C04CD">
        <w:rPr>
          <w:rFonts w:ascii="Bookman Old Style" w:hAnsi="Bookman Old Style" w:cs="Arial"/>
        </w:rPr>
        <w:t>P</w:t>
      </w:r>
      <w:r w:rsidR="00333A7F" w:rsidRPr="009C04CD">
        <w:rPr>
          <w:rFonts w:ascii="Bookman Old Style" w:hAnsi="Bookman Old Style" w:cs="Arial"/>
        </w:rPr>
        <w:t>DEC manterá com os demais órgãos congêneres municipais, estaduais e federais, estreito intercâmbio com o objetivo de receber e fornecer subsídios técnicos para esclarecimentos do Sistema Nacional de Defesa Civil.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126131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14º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</w:rPr>
        <w:t xml:space="preserve">A Coordenadoria Municipal de </w:t>
      </w:r>
      <w:r w:rsidR="00C963DA" w:rsidRPr="009C04CD">
        <w:rPr>
          <w:rFonts w:ascii="Bookman Old Style" w:hAnsi="Bookman Old Style" w:cs="Arial"/>
        </w:rPr>
        <w:t xml:space="preserve">Proteção e </w:t>
      </w:r>
      <w:r w:rsidR="008D294F" w:rsidRPr="009C04CD">
        <w:rPr>
          <w:rFonts w:ascii="Bookman Old Style" w:hAnsi="Bookman Old Style" w:cs="Arial"/>
        </w:rPr>
        <w:t>Defesa Civil – CO</w:t>
      </w:r>
      <w:r w:rsidR="00333A7F" w:rsidRPr="009C04CD">
        <w:rPr>
          <w:rFonts w:ascii="Bookman Old Style" w:hAnsi="Bookman Old Style" w:cs="Arial"/>
        </w:rPr>
        <w:t>M</w:t>
      </w:r>
      <w:r w:rsidR="008D294F" w:rsidRPr="009C04CD">
        <w:rPr>
          <w:rFonts w:ascii="Bookman Old Style" w:hAnsi="Bookman Old Style" w:cs="Arial"/>
        </w:rPr>
        <w:t>P</w:t>
      </w:r>
      <w:r w:rsidR="00333A7F" w:rsidRPr="009C04CD">
        <w:rPr>
          <w:rFonts w:ascii="Bookman Old Style" w:hAnsi="Bookman Old Style" w:cs="Arial"/>
        </w:rPr>
        <w:t>DEC constitui órgão integrante do Sistema Nacional de Defesa Civil.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126131">
      <w:pPr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  <w:r w:rsidRPr="009C04CD">
        <w:rPr>
          <w:rFonts w:ascii="Bookman Old Style" w:hAnsi="Bookman Old Style" w:cs="Arial"/>
          <w:b/>
          <w:bCs/>
        </w:rPr>
        <w:t>Art. 15º -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  <w:shd w:val="clear" w:color="auto" w:fill="FFFFFF" w:themeFill="background1"/>
        </w:rPr>
        <w:t>A COM</w:t>
      </w:r>
      <w:r w:rsidR="002812F5" w:rsidRPr="009C04CD">
        <w:rPr>
          <w:rFonts w:ascii="Bookman Old Style" w:hAnsi="Bookman Old Style" w:cs="Arial"/>
          <w:shd w:val="clear" w:color="auto" w:fill="FFFFFF" w:themeFill="background1"/>
        </w:rPr>
        <w:t>P</w:t>
      </w:r>
      <w:r w:rsidR="00333A7F" w:rsidRPr="009C04CD">
        <w:rPr>
          <w:rFonts w:ascii="Bookman Old Style" w:hAnsi="Bookman Old Style" w:cs="Arial"/>
          <w:shd w:val="clear" w:color="auto" w:fill="FFFFFF" w:themeFill="background1"/>
        </w:rPr>
        <w:t>DEC compor-se-á de:</w:t>
      </w:r>
    </w:p>
    <w:p w:rsidR="00333A7F" w:rsidRPr="009C04CD" w:rsidRDefault="00333A7F" w:rsidP="00336E48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  <w:r w:rsidRPr="009C04CD">
        <w:rPr>
          <w:rFonts w:ascii="Bookman Old Style" w:hAnsi="Bookman Old Style" w:cs="Arial"/>
          <w:shd w:val="clear" w:color="auto" w:fill="FFFFFF" w:themeFill="background1"/>
        </w:rPr>
        <w:tab/>
      </w:r>
      <w:r w:rsidRPr="0044411F">
        <w:rPr>
          <w:rFonts w:ascii="Bookman Old Style" w:hAnsi="Bookman Old Style" w:cs="Arial"/>
          <w:b/>
          <w:shd w:val="clear" w:color="auto" w:fill="FFFFFF" w:themeFill="background1"/>
        </w:rPr>
        <w:t>I –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Coordenador;</w:t>
      </w:r>
    </w:p>
    <w:p w:rsidR="00333A7F" w:rsidRPr="009C04CD" w:rsidRDefault="00333A7F" w:rsidP="00336E48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  <w:r w:rsidRPr="009C04CD">
        <w:rPr>
          <w:rFonts w:ascii="Bookman Old Style" w:hAnsi="Bookman Old Style" w:cs="Arial"/>
          <w:shd w:val="clear" w:color="auto" w:fill="FFFFFF" w:themeFill="background1"/>
        </w:rPr>
        <w:tab/>
      </w:r>
      <w:r w:rsidRPr="0044411F">
        <w:rPr>
          <w:rFonts w:ascii="Bookman Old Style" w:hAnsi="Bookman Old Style" w:cs="Arial"/>
          <w:b/>
          <w:shd w:val="clear" w:color="auto" w:fill="FFFFFF" w:themeFill="background1"/>
        </w:rPr>
        <w:t>II –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Secretaria;</w:t>
      </w:r>
    </w:p>
    <w:p w:rsidR="00333A7F" w:rsidRPr="009C04CD" w:rsidRDefault="00333A7F" w:rsidP="00336E48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  <w:r w:rsidRPr="009C04CD">
        <w:rPr>
          <w:rFonts w:ascii="Bookman Old Style" w:hAnsi="Bookman Old Style" w:cs="Arial"/>
          <w:shd w:val="clear" w:color="auto" w:fill="FFFFFF" w:themeFill="background1"/>
        </w:rPr>
        <w:tab/>
      </w:r>
      <w:r w:rsidRPr="0044411F">
        <w:rPr>
          <w:rFonts w:ascii="Bookman Old Style" w:hAnsi="Bookman Old Style" w:cs="Arial"/>
          <w:b/>
          <w:shd w:val="clear" w:color="auto" w:fill="FFFFFF" w:themeFill="background1"/>
        </w:rPr>
        <w:t>III –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Setor Técnico;</w:t>
      </w:r>
    </w:p>
    <w:p w:rsidR="00333A7F" w:rsidRPr="009C04CD" w:rsidRDefault="00333A7F" w:rsidP="00336E48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  <w:r w:rsidRPr="009C04CD">
        <w:rPr>
          <w:rFonts w:ascii="Bookman Old Style" w:hAnsi="Bookman Old Style" w:cs="Arial"/>
          <w:shd w:val="clear" w:color="auto" w:fill="FFFFFF" w:themeFill="background1"/>
        </w:rPr>
        <w:tab/>
      </w:r>
      <w:r w:rsidRPr="0044411F">
        <w:rPr>
          <w:rFonts w:ascii="Bookman Old Style" w:hAnsi="Bookman Old Style" w:cs="Arial"/>
          <w:b/>
          <w:shd w:val="clear" w:color="auto" w:fill="FFFFFF" w:themeFill="background1"/>
        </w:rPr>
        <w:t>IV –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Setor Operativo.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</w:rPr>
        <w:t xml:space="preserve">Art. 16 – </w:t>
      </w:r>
      <w:r w:rsidRPr="009C04CD">
        <w:rPr>
          <w:rFonts w:ascii="Bookman Old Style" w:hAnsi="Bookman Old Style" w:cs="Arial"/>
        </w:rPr>
        <w:t xml:space="preserve">Os integrantes da Coordenadoria Municipal de </w:t>
      </w:r>
      <w:r w:rsidR="002812F5" w:rsidRPr="009C04CD">
        <w:rPr>
          <w:rFonts w:ascii="Bookman Old Style" w:hAnsi="Bookman Old Style" w:cs="Arial"/>
        </w:rPr>
        <w:t xml:space="preserve">Proteção e </w:t>
      </w:r>
      <w:r w:rsidRPr="009C04CD">
        <w:rPr>
          <w:rFonts w:ascii="Bookman Old Style" w:hAnsi="Bookman Old Style" w:cs="Arial"/>
        </w:rPr>
        <w:t>Defesa Civil serão indicados pelo Chefe do Poder Executivo Municipal.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 17º -</w:t>
      </w:r>
      <w:r w:rsidRPr="009C04CD">
        <w:rPr>
          <w:rFonts w:ascii="Bookman Old Style" w:hAnsi="Bookman Old Style" w:cs="Arial"/>
        </w:rPr>
        <w:t xml:space="preserve"> </w:t>
      </w:r>
      <w:r w:rsidR="002812F5" w:rsidRPr="009C04CD">
        <w:rPr>
          <w:rFonts w:ascii="Bookman Old Style" w:hAnsi="Bookman Old Style" w:cs="Arial"/>
        </w:rPr>
        <w:t>A</w:t>
      </w:r>
      <w:r w:rsidR="0061035B" w:rsidRPr="009C04CD">
        <w:rPr>
          <w:rFonts w:ascii="Bookman Old Style" w:hAnsi="Bookman Old Style" w:cs="Arial"/>
        </w:rPr>
        <w:t xml:space="preserve"> COMPDEC </w:t>
      </w:r>
      <w:r w:rsidR="002812F5" w:rsidRPr="009C04CD">
        <w:rPr>
          <w:rFonts w:ascii="Bookman Old Style" w:hAnsi="Bookman Old Style" w:cs="Arial"/>
        </w:rPr>
        <w:t xml:space="preserve">trabalhará de acordo com </w:t>
      </w:r>
      <w:r w:rsidRPr="009C04CD">
        <w:rPr>
          <w:rFonts w:ascii="Bookman Old Style" w:hAnsi="Bookman Old Style" w:cs="Arial"/>
        </w:rPr>
        <w:t>previstos no § 2º e incisos do Art</w:t>
      </w:r>
      <w:r w:rsidR="0044411F">
        <w:rPr>
          <w:rFonts w:ascii="Bookman Old Style" w:hAnsi="Bookman Old Style" w:cs="Arial"/>
        </w:rPr>
        <w:t xml:space="preserve">. </w:t>
      </w:r>
      <w:r w:rsidRPr="009C04CD">
        <w:rPr>
          <w:rFonts w:ascii="Bookman Old Style" w:hAnsi="Bookman Old Style" w:cs="Arial"/>
        </w:rPr>
        <w:t>2º da presente Lei, ao qual compete:</w:t>
      </w:r>
    </w:p>
    <w:p w:rsidR="00137397" w:rsidRPr="009C04CD" w:rsidRDefault="00137397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  <w:shd w:val="clear" w:color="auto" w:fill="FFFF00"/>
        </w:rPr>
      </w:pPr>
      <w:r w:rsidRPr="0044411F">
        <w:rPr>
          <w:rFonts w:ascii="Bookman Old Style" w:hAnsi="Bookman Old Style" w:cs="Arial"/>
          <w:b/>
        </w:rPr>
        <w:t>I –</w:t>
      </w:r>
      <w:r w:rsidRPr="009C04CD">
        <w:rPr>
          <w:rFonts w:ascii="Bookman Old Style" w:hAnsi="Bookman Old Style" w:cs="Arial"/>
        </w:rPr>
        <w:t xml:space="preserve"> Propiciar apoio técnico e operacional a</w:t>
      </w:r>
      <w:r w:rsidR="004E7EB0" w:rsidRPr="009C04CD">
        <w:rPr>
          <w:rFonts w:ascii="Bookman Old Style" w:hAnsi="Bookman Old Style" w:cs="Arial"/>
        </w:rPr>
        <w:t>o Conselho Municipal de Defesa Civil – COMDEC;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44411F">
        <w:rPr>
          <w:rFonts w:ascii="Bookman Old Style" w:hAnsi="Bookman Old Style" w:cs="Arial"/>
          <w:b/>
        </w:rPr>
        <w:t>II –</w:t>
      </w:r>
      <w:r w:rsidRPr="009C04CD">
        <w:rPr>
          <w:rFonts w:ascii="Bookman Old Style" w:hAnsi="Bookman Old Style" w:cs="Arial"/>
        </w:rPr>
        <w:t xml:space="preserve"> Colaborar na formação de banco de dados e 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mapa</w:t>
      </w:r>
      <w:r w:rsidRPr="009C04CD">
        <w:rPr>
          <w:rFonts w:ascii="Bookman Old Style" w:hAnsi="Bookman Old Style" w:cs="Arial"/>
        </w:rPr>
        <w:t xml:space="preserve"> dos recursos disponíveis em cada órgão ou entidade para as ações de socorro, assistência e recuperação;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44411F">
        <w:rPr>
          <w:rFonts w:ascii="Bookman Old Style" w:hAnsi="Bookman Old Style" w:cs="Arial"/>
          <w:b/>
        </w:rPr>
        <w:t xml:space="preserve">III – </w:t>
      </w:r>
      <w:r w:rsidRPr="009C04CD">
        <w:rPr>
          <w:rFonts w:ascii="Bookman Old Style" w:hAnsi="Bookman Old Style" w:cs="Arial"/>
        </w:rPr>
        <w:t>Engajar-se nas ações de socorro e assistência, mobilizando recursos humanos e materiais disponíveis nas entidades representadas, quando o exigir o interesse da defesa civil;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44411F">
        <w:rPr>
          <w:rFonts w:ascii="Bookman Old Style" w:hAnsi="Bookman Old Style" w:cs="Arial"/>
          <w:b/>
        </w:rPr>
        <w:t>IV –</w:t>
      </w:r>
      <w:r w:rsidRPr="009C04CD">
        <w:rPr>
          <w:rFonts w:ascii="Bookman Old Style" w:hAnsi="Bookman Old Style" w:cs="Arial"/>
        </w:rPr>
        <w:t xml:space="preserve"> Manter-se em regime de reunião permanente, em caso de situação de emergência ou calamidade pública que atinjam o município ou a região;</w:t>
      </w: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1560" w:hanging="426"/>
        <w:jc w:val="both"/>
        <w:rPr>
          <w:rFonts w:ascii="Bookman Old Style" w:hAnsi="Bookman Old Style" w:cs="Arial"/>
        </w:rPr>
      </w:pPr>
      <w:r w:rsidRPr="0044411F">
        <w:rPr>
          <w:rFonts w:ascii="Bookman Old Style" w:hAnsi="Bookman Old Style" w:cs="Arial"/>
          <w:b/>
        </w:rPr>
        <w:t>V –</w:t>
      </w:r>
      <w:r w:rsidRPr="009C04CD">
        <w:rPr>
          <w:rFonts w:ascii="Bookman Old Style" w:hAnsi="Bookman Old Style" w:cs="Arial"/>
        </w:rPr>
        <w:t xml:space="preserve"> Executar, nas áreas de competência de cada órgão, as ações determinadas pelo Conselho Municipal de Defesa Civil, visando atuação conjugada e harmônica.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lastRenderedPageBreak/>
        <w:t>Art. 18º -</w:t>
      </w:r>
      <w:r w:rsidRPr="009C04CD">
        <w:rPr>
          <w:rFonts w:ascii="Bookman Old Style" w:hAnsi="Bookman Old Style" w:cs="Arial"/>
        </w:rPr>
        <w:t xml:space="preserve"> Os servidores públicos 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municipais</w:t>
      </w:r>
      <w:r w:rsidRPr="009C04CD">
        <w:rPr>
          <w:rFonts w:ascii="Bookman Old Style" w:hAnsi="Bookman Old Style" w:cs="Arial"/>
        </w:rPr>
        <w:t xml:space="preserve"> convocados para colaborar nas ações de emergência ou de calamidade pública exercerão essas atividades sem prejuízos das funções que ocupam, e não farão jus a qualquer espécie de gratificação ou remuneração especial.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 w:rsidP="0044411F">
      <w:pPr>
        <w:spacing w:after="0" w:line="240" w:lineRule="auto"/>
        <w:ind w:left="3119" w:hanging="1985"/>
        <w:jc w:val="both"/>
        <w:rPr>
          <w:rFonts w:ascii="Bookman Old Style" w:hAnsi="Bookman Old Style" w:cs="Arial"/>
        </w:rPr>
      </w:pPr>
      <w:r w:rsidRPr="0044411F">
        <w:rPr>
          <w:rFonts w:ascii="Bookman Old Style" w:hAnsi="Bookman Old Style" w:cs="Arial"/>
          <w:b/>
          <w:u w:val="single"/>
        </w:rPr>
        <w:t>Parágrafo Único -</w:t>
      </w:r>
      <w:r w:rsidRPr="009C04CD">
        <w:rPr>
          <w:rFonts w:ascii="Bookman Old Style" w:hAnsi="Bookman Old Style" w:cs="Arial"/>
        </w:rPr>
        <w:t xml:space="preserve"> A colaboração referida neste artigo será considerada prestação de serviço público relevante e constará dos assentamentos dos respectivos servidores.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</w:p>
    <w:p w:rsidR="00333A7F" w:rsidRPr="009C04CD" w:rsidRDefault="00517833">
      <w:pPr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  <w:r w:rsidRPr="009C04CD">
        <w:rPr>
          <w:rFonts w:ascii="Bookman Old Style" w:hAnsi="Bookman Old Style" w:cs="Arial"/>
          <w:b/>
          <w:bCs/>
        </w:rPr>
        <w:t xml:space="preserve">Art. 19º </w:t>
      </w:r>
      <w:r w:rsidR="00333A7F" w:rsidRPr="009C04CD">
        <w:rPr>
          <w:rFonts w:ascii="Bookman Old Style" w:hAnsi="Bookman Old Style" w:cs="Arial"/>
        </w:rPr>
        <w:t xml:space="preserve">- A decretação de estado de emergência ou estado de calamidade pública incumbe ao Prefeito Municipal, </w:t>
      </w:r>
      <w:r w:rsidR="00333A7F" w:rsidRPr="009C04CD">
        <w:rPr>
          <w:rFonts w:ascii="Bookman Old Style" w:hAnsi="Bookman Old Style" w:cs="Arial"/>
          <w:shd w:val="clear" w:color="auto" w:fill="FFFFFF" w:themeFill="background1"/>
        </w:rPr>
        <w:t xml:space="preserve">após análise das informações repassadas pela Coordenadoria Municipal de 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Proteção e</w:t>
      </w:r>
      <w:r w:rsidRPr="009C04CD">
        <w:rPr>
          <w:rFonts w:ascii="Bookman Old Style" w:hAnsi="Bookman Old Style" w:cs="Arial"/>
        </w:rPr>
        <w:t xml:space="preserve"> </w:t>
      </w:r>
      <w:r w:rsidR="00333A7F" w:rsidRPr="009C04CD">
        <w:rPr>
          <w:rFonts w:ascii="Bookman Old Style" w:hAnsi="Bookman Old Style" w:cs="Arial"/>
          <w:shd w:val="clear" w:color="auto" w:fill="FFFFFF" w:themeFill="background1"/>
        </w:rPr>
        <w:t>Defesa Civil</w:t>
      </w:r>
      <w:r w:rsidR="00336E48" w:rsidRPr="009C04CD">
        <w:rPr>
          <w:rFonts w:ascii="Bookman Old Style" w:hAnsi="Bookman Old Style" w:cs="Arial"/>
          <w:shd w:val="clear" w:color="auto" w:fill="FFFFFF" w:themeFill="background1"/>
        </w:rPr>
        <w:t>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 w:rsidP="00336E48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  <w:r w:rsidRPr="0044411F">
        <w:rPr>
          <w:rFonts w:ascii="Bookman Old Style" w:hAnsi="Bookman Old Style" w:cs="Arial"/>
          <w:b/>
        </w:rPr>
        <w:t>§ 1º -</w:t>
      </w:r>
      <w:r w:rsidRPr="009C04CD">
        <w:rPr>
          <w:rFonts w:ascii="Bookman Old Style" w:hAnsi="Bookman Old Style" w:cs="Arial"/>
        </w:rPr>
        <w:t xml:space="preserve"> 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O decreto municipal identificará os locais ou áreas afetadas e respectivamente estabelecerá</w:t>
      </w:r>
      <w:r w:rsidRPr="009C04CD">
        <w:rPr>
          <w:rFonts w:ascii="Bookman Old Style" w:hAnsi="Bookman Old Style" w:cs="Arial"/>
        </w:rPr>
        <w:t xml:space="preserve"> 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quais os efeitos que sobre eles incidirão e o prazo de vigência em conformidade ao inciso IV do art. 24 da Lei n</w:t>
      </w:r>
      <w:r w:rsidRPr="009C04CD">
        <w:rPr>
          <w:rFonts w:ascii="Bookman Old Style" w:hAnsi="Bookman Old Style" w:cs="Arial"/>
          <w:u w:val="single"/>
          <w:shd w:val="clear" w:color="auto" w:fill="FFFFFF" w:themeFill="background1"/>
          <w:vertAlign w:val="superscript"/>
        </w:rPr>
        <w:t>o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8.666, de 21 de junho de 1993.</w:t>
      </w:r>
      <w:r w:rsidRPr="009C04CD">
        <w:rPr>
          <w:rFonts w:ascii="Bookman Old Style" w:hAnsi="Bookman Old Style" w:cs="Arial"/>
          <w:shd w:val="clear" w:color="auto" w:fill="FFFF00"/>
        </w:rPr>
        <w:t xml:space="preserve"> 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44411F">
        <w:rPr>
          <w:rFonts w:ascii="Bookman Old Style" w:hAnsi="Bookman Old Style" w:cs="Arial"/>
          <w:b/>
        </w:rPr>
        <w:t>§ 2º -</w:t>
      </w:r>
      <w:r w:rsidRPr="009C04CD">
        <w:rPr>
          <w:rFonts w:ascii="Bookman Old Style" w:hAnsi="Bookman Old Style" w:cs="Arial"/>
        </w:rPr>
        <w:t xml:space="preserve"> Adotada a situação de emergência ou estado de calamidade pública, o decreto municipal deverá ser imediatamente remetido à Diretoria Estadual de Defesa Civil/ Secretaria Nacional de Defesa Civil.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  <w:r w:rsidRPr="0044411F">
        <w:rPr>
          <w:rFonts w:ascii="Bookman Old Style" w:hAnsi="Bookman Old Style" w:cs="Arial"/>
          <w:b/>
          <w:shd w:val="clear" w:color="auto" w:fill="FFFFFF" w:themeFill="background1"/>
        </w:rPr>
        <w:t>§ 3º –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Adotada a situação de emergência ou estado de calamidade pública, se necessário for, o chefe</w:t>
      </w:r>
      <w:r w:rsidRPr="009C04CD">
        <w:rPr>
          <w:rFonts w:ascii="Bookman Old Style" w:hAnsi="Bookman Old Style" w:cs="Arial"/>
        </w:rPr>
        <w:t xml:space="preserve"> 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do executivo poderá decretar cessamento dos afastamentos de férias dos servidores municipais, em</w:t>
      </w:r>
      <w:r w:rsidRPr="009C04CD">
        <w:rPr>
          <w:rFonts w:ascii="Bookman Old Style" w:hAnsi="Bookman Old Style" w:cs="Arial"/>
        </w:rPr>
        <w:t xml:space="preserve"> 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conformidade ao Art</w:t>
      </w:r>
      <w:r w:rsidR="00DF6416" w:rsidRPr="009C04CD">
        <w:rPr>
          <w:rFonts w:ascii="Bookman Old Style" w:hAnsi="Bookman Old Style" w:cs="Arial"/>
          <w:shd w:val="clear" w:color="auto" w:fill="FFFFFF" w:themeFill="background1"/>
        </w:rPr>
        <w:t>. 79</w:t>
      </w:r>
      <w:r w:rsidRPr="009C04CD">
        <w:rPr>
          <w:rFonts w:ascii="Bookman Old Style" w:hAnsi="Bookman Old Style" w:cs="Arial"/>
          <w:shd w:val="clear" w:color="auto" w:fill="FFFFFF" w:themeFill="background1"/>
        </w:rPr>
        <w:t xml:space="preserve"> da Lei </w:t>
      </w:r>
      <w:r w:rsidR="00DF6416" w:rsidRPr="009C04CD">
        <w:rPr>
          <w:rFonts w:ascii="Bookman Old Style" w:hAnsi="Bookman Old Style" w:cs="Arial"/>
          <w:shd w:val="clear" w:color="auto" w:fill="FFFFFF" w:themeFill="background1"/>
        </w:rPr>
        <w:t>255/2004</w:t>
      </w:r>
      <w:r w:rsidRPr="009C04CD">
        <w:rPr>
          <w:rFonts w:ascii="Bookman Old Style" w:hAnsi="Bookman Old Style" w:cs="Arial"/>
          <w:shd w:val="clear" w:color="auto" w:fill="FFFFFF" w:themeFill="background1"/>
        </w:rPr>
        <w:t>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  <w:shd w:val="clear" w:color="auto" w:fill="FFFF00"/>
        </w:rPr>
      </w:pPr>
      <w:r w:rsidRPr="009C04CD">
        <w:rPr>
          <w:rFonts w:ascii="Bookman Old Style" w:hAnsi="Bookman Old Style" w:cs="Arial"/>
          <w:shd w:val="clear" w:color="auto" w:fill="FFFF00"/>
        </w:rPr>
        <w:t xml:space="preserve"> 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44411F">
        <w:rPr>
          <w:rFonts w:ascii="Bookman Old Style" w:hAnsi="Bookman Old Style" w:cs="Arial"/>
          <w:b/>
          <w:shd w:val="clear" w:color="auto" w:fill="FFFFFF" w:themeFill="background1"/>
        </w:rPr>
        <w:t>§ 4º</w:t>
      </w:r>
      <w:r w:rsidRPr="0044411F">
        <w:rPr>
          <w:rFonts w:ascii="Bookman Old Style" w:hAnsi="Bookman Old Style" w:cs="Arial"/>
          <w:b/>
        </w:rPr>
        <w:t xml:space="preserve"> -</w:t>
      </w:r>
      <w:r w:rsidRPr="009C04CD">
        <w:rPr>
          <w:rFonts w:ascii="Bookman Old Style" w:hAnsi="Bookman Old Style" w:cs="Arial"/>
        </w:rPr>
        <w:t xml:space="preserve"> Os eventos anormais e adversos serão notificados à Diretoria Estadual de Defesa Civil e ao Coordenador Regional de Defesa Civil no prazo de até doze horas, mesmo que não caracterizem situação de emergência ou estado de calamidade pública.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333A7F" w:rsidRPr="009C04CD" w:rsidRDefault="006C4143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 xml:space="preserve">Art. 20º </w:t>
      </w:r>
      <w:r w:rsidR="00333A7F" w:rsidRPr="009C04CD">
        <w:rPr>
          <w:rFonts w:ascii="Bookman Old Style" w:hAnsi="Bookman Old Style" w:cs="Arial"/>
          <w:b/>
          <w:bCs/>
        </w:rPr>
        <w:t>-</w:t>
      </w:r>
      <w:r w:rsidR="00333A7F" w:rsidRPr="009C04CD">
        <w:rPr>
          <w:rFonts w:ascii="Bookman Old Style" w:hAnsi="Bookman Old Style" w:cs="Arial"/>
        </w:rPr>
        <w:t xml:space="preserve"> O Chefe do Poder Executivo fica autorizado a firmar acordos, ajustes ou convênios de cooperação técnica, operacional ou financeira com órgãos ou entidades, governamentais ou não governamentais, bem como com os demais Entes da Federação, para </w:t>
      </w:r>
      <w:proofErr w:type="gramStart"/>
      <w:r w:rsidR="00333A7F" w:rsidRPr="009C04CD">
        <w:rPr>
          <w:rFonts w:ascii="Bookman Old Style" w:hAnsi="Bookman Old Style" w:cs="Arial"/>
        </w:rPr>
        <w:t>implemento</w:t>
      </w:r>
      <w:proofErr w:type="gramEnd"/>
      <w:r w:rsidR="00333A7F" w:rsidRPr="009C04CD">
        <w:rPr>
          <w:rFonts w:ascii="Bookman Old Style" w:hAnsi="Bookman Old Style" w:cs="Arial"/>
        </w:rPr>
        <w:t xml:space="preserve"> de ações de proteção e defesa civil no Município de </w:t>
      </w:r>
      <w:r w:rsidR="00DF6416" w:rsidRPr="009C04CD">
        <w:rPr>
          <w:rFonts w:ascii="Bookman Old Style" w:hAnsi="Bookman Old Style" w:cs="Arial"/>
        </w:rPr>
        <w:t xml:space="preserve"> Ibiam.</w:t>
      </w:r>
    </w:p>
    <w:p w:rsidR="00333A7F" w:rsidRPr="009C04CD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44411F" w:rsidRDefault="00333A7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</w:t>
      </w:r>
      <w:r w:rsidRPr="009C04CD">
        <w:rPr>
          <w:rFonts w:ascii="Bookman Old Style" w:hAnsi="Bookman Old Style" w:cs="Arial"/>
          <w:b/>
        </w:rPr>
        <w:t xml:space="preserve"> </w:t>
      </w:r>
      <w:r w:rsidRPr="009C04CD">
        <w:rPr>
          <w:rFonts w:ascii="Bookman Old Style" w:hAnsi="Bookman Old Style" w:cs="Arial"/>
          <w:b/>
          <w:bCs/>
        </w:rPr>
        <w:t>21</w:t>
      </w:r>
      <w:r w:rsidR="003C4964" w:rsidRPr="009C04CD">
        <w:rPr>
          <w:rFonts w:ascii="Bookman Old Style" w:hAnsi="Bookman Old Style" w:cs="Arial"/>
          <w:b/>
          <w:bCs/>
        </w:rPr>
        <w:t>º</w:t>
      </w:r>
      <w:r w:rsidRPr="009C04CD">
        <w:rPr>
          <w:rFonts w:ascii="Bookman Old Style" w:hAnsi="Bookman Old Style" w:cs="Arial"/>
        </w:rPr>
        <w:t xml:space="preserve"> –</w:t>
      </w:r>
      <w:r w:rsidR="00131AD0">
        <w:rPr>
          <w:rFonts w:ascii="Bookman Old Style" w:hAnsi="Bookman Old Style" w:cs="Arial"/>
        </w:rPr>
        <w:t xml:space="preserve"> O Chefe do Poder Executivo regulamentará a presente Lei no prazo de 90 (noventa) dias a contar da data de sua publicação.</w:t>
      </w:r>
    </w:p>
    <w:p w:rsidR="0044411F" w:rsidRDefault="0044411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</w:p>
    <w:p w:rsidR="0044411F" w:rsidRPr="009C04CD" w:rsidRDefault="0044411F">
      <w:pPr>
        <w:spacing w:after="0" w:line="240" w:lineRule="auto"/>
        <w:ind w:firstLine="851"/>
        <w:jc w:val="both"/>
        <w:rPr>
          <w:rFonts w:ascii="Bookman Old Style" w:hAnsi="Bookman Old Style" w:cs="Arial"/>
        </w:rPr>
      </w:pPr>
      <w:r w:rsidRPr="009C04CD">
        <w:rPr>
          <w:rFonts w:ascii="Bookman Old Style" w:hAnsi="Bookman Old Style" w:cs="Arial"/>
          <w:b/>
          <w:bCs/>
        </w:rPr>
        <w:t>Art.</w:t>
      </w:r>
      <w:r w:rsidRPr="009C04CD">
        <w:rPr>
          <w:rFonts w:ascii="Bookman Old Style" w:hAnsi="Bookman Old Style" w:cs="Arial"/>
          <w:b/>
        </w:rPr>
        <w:t xml:space="preserve"> </w:t>
      </w:r>
      <w:r w:rsidRPr="009C04CD">
        <w:rPr>
          <w:rFonts w:ascii="Bookman Old Style" w:hAnsi="Bookman Old Style" w:cs="Arial"/>
          <w:b/>
          <w:bCs/>
        </w:rPr>
        <w:t>2</w:t>
      </w:r>
      <w:r>
        <w:rPr>
          <w:rFonts w:ascii="Bookman Old Style" w:hAnsi="Bookman Old Style" w:cs="Arial"/>
          <w:b/>
          <w:bCs/>
        </w:rPr>
        <w:t>2</w:t>
      </w:r>
      <w:r w:rsidRPr="009C04CD">
        <w:rPr>
          <w:rFonts w:ascii="Bookman Old Style" w:hAnsi="Bookman Old Style" w:cs="Arial"/>
          <w:b/>
          <w:bCs/>
        </w:rPr>
        <w:t>º</w:t>
      </w:r>
      <w:r w:rsidRPr="009C04CD">
        <w:rPr>
          <w:rFonts w:ascii="Bookman Old Style" w:hAnsi="Bookman Old Style" w:cs="Arial"/>
        </w:rPr>
        <w:t xml:space="preserve"> –</w:t>
      </w:r>
      <w:r w:rsidRPr="0044411F">
        <w:rPr>
          <w:rFonts w:ascii="Bookman Old Style" w:hAnsi="Bookman Old Style" w:cs="Arial"/>
        </w:rPr>
        <w:t xml:space="preserve"> </w:t>
      </w:r>
      <w:r w:rsidR="00131AD0">
        <w:rPr>
          <w:rFonts w:ascii="Bookman Old Style" w:hAnsi="Bookman Old Style" w:cs="Arial"/>
        </w:rPr>
        <w:t>Esta Lei entra</w:t>
      </w:r>
      <w:r w:rsidRPr="009C04CD">
        <w:rPr>
          <w:rFonts w:ascii="Bookman Old Style" w:hAnsi="Bookman Old Style" w:cs="Arial"/>
        </w:rPr>
        <w:t xml:space="preserve"> em vigor na data d</w:t>
      </w:r>
      <w:r w:rsidR="00131AD0">
        <w:rPr>
          <w:rFonts w:ascii="Bookman Old Style" w:hAnsi="Bookman Old Style" w:cs="Arial"/>
        </w:rPr>
        <w:t>e</w:t>
      </w:r>
      <w:r w:rsidRPr="009C04CD">
        <w:rPr>
          <w:rFonts w:ascii="Bookman Old Style" w:hAnsi="Bookman Old Style" w:cs="Arial"/>
        </w:rPr>
        <w:t xml:space="preserve"> sua publicação, revogadas as disposições em contrário, </w:t>
      </w:r>
      <w:r w:rsidR="0038004A">
        <w:rPr>
          <w:rFonts w:ascii="Bookman Old Style" w:hAnsi="Bookman Old Style" w:cs="Arial"/>
        </w:rPr>
        <w:t xml:space="preserve">em </w:t>
      </w:r>
      <w:r w:rsidRPr="009C04CD">
        <w:rPr>
          <w:rFonts w:ascii="Bookman Old Style" w:hAnsi="Bookman Old Style" w:cs="Arial"/>
        </w:rPr>
        <w:t>especial</w:t>
      </w:r>
      <w:r w:rsidR="0038004A">
        <w:rPr>
          <w:rFonts w:ascii="Bookman Old Style" w:hAnsi="Bookman Old Style" w:cs="Arial"/>
        </w:rPr>
        <w:t xml:space="preserve"> </w:t>
      </w:r>
      <w:r w:rsidRPr="009C04CD">
        <w:rPr>
          <w:rFonts w:ascii="Bookman Old Style" w:hAnsi="Bookman Old Style" w:cs="Arial"/>
        </w:rPr>
        <w:t>a</w:t>
      </w:r>
      <w:r w:rsidR="0038004A">
        <w:rPr>
          <w:rFonts w:ascii="Bookman Old Style" w:hAnsi="Bookman Old Style" w:cs="Arial"/>
        </w:rPr>
        <w:t xml:space="preserve"> L</w:t>
      </w:r>
      <w:r w:rsidRPr="009C04CD">
        <w:rPr>
          <w:rFonts w:ascii="Bookman Old Style" w:hAnsi="Bookman Old Style" w:cs="Arial"/>
        </w:rPr>
        <w:t>ei</w:t>
      </w:r>
      <w:r w:rsidR="0038004A">
        <w:rPr>
          <w:rFonts w:ascii="Bookman Old Style" w:hAnsi="Bookman Old Style" w:cs="Arial"/>
        </w:rPr>
        <w:t xml:space="preserve"> N</w:t>
      </w:r>
      <w:r w:rsidRPr="009C04CD">
        <w:rPr>
          <w:rFonts w:ascii="Bookman Old Style" w:hAnsi="Bookman Old Style" w:cs="Arial"/>
        </w:rPr>
        <w:t>º</w:t>
      </w:r>
      <w:r w:rsidR="0038004A">
        <w:rPr>
          <w:rFonts w:ascii="Bookman Old Style" w:hAnsi="Bookman Old Style" w:cs="Arial"/>
        </w:rPr>
        <w:t xml:space="preserve"> </w:t>
      </w:r>
      <w:r w:rsidRPr="009C04CD">
        <w:rPr>
          <w:rFonts w:ascii="Bookman Old Style" w:hAnsi="Bookman Old Style" w:cs="Arial"/>
        </w:rPr>
        <w:t>437</w:t>
      </w:r>
      <w:r w:rsidR="0038004A">
        <w:rPr>
          <w:rFonts w:ascii="Bookman Old Style" w:hAnsi="Bookman Old Style" w:cs="Arial"/>
        </w:rPr>
        <w:t xml:space="preserve"> de 26 de Abril de 2010, Lei Nº </w:t>
      </w:r>
      <w:r w:rsidRPr="009C04CD">
        <w:rPr>
          <w:rFonts w:ascii="Bookman Old Style" w:hAnsi="Bookman Old Style" w:cs="Arial"/>
        </w:rPr>
        <w:t>505</w:t>
      </w:r>
      <w:r w:rsidR="0038004A">
        <w:rPr>
          <w:rFonts w:ascii="Bookman Old Style" w:hAnsi="Bookman Old Style" w:cs="Arial"/>
        </w:rPr>
        <w:t xml:space="preserve"> de 11 de Setembro de </w:t>
      </w:r>
      <w:r w:rsidRPr="009C04CD">
        <w:rPr>
          <w:rFonts w:ascii="Bookman Old Style" w:hAnsi="Bookman Old Style" w:cs="Arial"/>
        </w:rPr>
        <w:t>2012</w:t>
      </w:r>
      <w:r w:rsidR="0038004A">
        <w:rPr>
          <w:rFonts w:ascii="Bookman Old Style" w:hAnsi="Bookman Old Style" w:cs="Arial"/>
        </w:rPr>
        <w:t>.</w:t>
      </w:r>
    </w:p>
    <w:p w:rsidR="001E541C" w:rsidRPr="009C04CD" w:rsidRDefault="001E541C" w:rsidP="0038004A">
      <w:pPr>
        <w:spacing w:after="0" w:line="240" w:lineRule="auto"/>
        <w:ind w:firstLine="851"/>
        <w:jc w:val="center"/>
        <w:rPr>
          <w:rFonts w:ascii="Bookman Old Style" w:hAnsi="Bookman Old Style" w:cs="Arial"/>
        </w:rPr>
      </w:pPr>
    </w:p>
    <w:p w:rsidR="0038004A" w:rsidRPr="00DC05A4" w:rsidRDefault="0038004A" w:rsidP="0038004A">
      <w:pPr>
        <w:tabs>
          <w:tab w:val="left" w:pos="8789"/>
        </w:tabs>
        <w:jc w:val="center"/>
        <w:rPr>
          <w:rFonts w:ascii="Bookman Old Style" w:hAnsi="Bookman Old Style" w:cs="Arial"/>
        </w:rPr>
      </w:pPr>
      <w:r w:rsidRPr="00DC05A4">
        <w:rPr>
          <w:rFonts w:ascii="Bookman Old Style" w:hAnsi="Bookman Old Style" w:cs="Arial"/>
        </w:rPr>
        <w:t>CENTRO ADMINISTRAT</w:t>
      </w:r>
      <w:r>
        <w:rPr>
          <w:rFonts w:ascii="Bookman Old Style" w:hAnsi="Bookman Old Style" w:cs="Arial"/>
        </w:rPr>
        <w:t>I</w:t>
      </w:r>
      <w:r w:rsidRPr="00DC05A4">
        <w:rPr>
          <w:rFonts w:ascii="Bookman Old Style" w:hAnsi="Bookman Old Style" w:cs="Arial"/>
        </w:rPr>
        <w:t xml:space="preserve">VO DE IBIAM – SC, </w:t>
      </w:r>
      <w:r>
        <w:rPr>
          <w:rFonts w:ascii="Bookman Old Style" w:hAnsi="Bookman Old Style" w:cs="Arial"/>
        </w:rPr>
        <w:t>2</w:t>
      </w:r>
      <w:r w:rsidR="00512581">
        <w:rPr>
          <w:rFonts w:ascii="Bookman Old Style" w:hAnsi="Bookman Old Style" w:cs="Arial"/>
        </w:rPr>
        <w:t>3</w:t>
      </w:r>
      <w:r w:rsidRPr="00DC05A4">
        <w:rPr>
          <w:rFonts w:ascii="Bookman Old Style" w:hAnsi="Bookman Old Style" w:cs="Arial"/>
        </w:rPr>
        <w:t xml:space="preserve"> DE </w:t>
      </w:r>
      <w:r w:rsidR="00512581">
        <w:rPr>
          <w:rFonts w:ascii="Bookman Old Style" w:hAnsi="Bookman Old Style" w:cs="Arial"/>
        </w:rPr>
        <w:t>ABRIL</w:t>
      </w:r>
      <w:r>
        <w:rPr>
          <w:rFonts w:ascii="Bookman Old Style" w:hAnsi="Bookman Old Style" w:cs="Arial"/>
        </w:rPr>
        <w:t xml:space="preserve"> DE 2014.</w:t>
      </w:r>
    </w:p>
    <w:p w:rsidR="00512581" w:rsidRDefault="00512581" w:rsidP="001E541C">
      <w:pPr>
        <w:pStyle w:val="SemEspaamento"/>
        <w:jc w:val="center"/>
        <w:rPr>
          <w:rFonts w:ascii="Bookman Old Style" w:hAnsi="Bookman Old Style"/>
          <w:b/>
        </w:rPr>
      </w:pPr>
    </w:p>
    <w:p w:rsidR="0038004A" w:rsidRPr="001E541C" w:rsidRDefault="0038004A" w:rsidP="001E541C">
      <w:pPr>
        <w:pStyle w:val="SemEspaamento"/>
        <w:jc w:val="center"/>
        <w:rPr>
          <w:rFonts w:ascii="Bookman Old Style" w:hAnsi="Bookman Old Style"/>
          <w:b/>
        </w:rPr>
      </w:pPr>
      <w:r w:rsidRPr="001E541C">
        <w:rPr>
          <w:rFonts w:ascii="Bookman Old Style" w:hAnsi="Bookman Old Style"/>
          <w:b/>
        </w:rPr>
        <w:t>CLÓVIS JOSÉ BUSATTO</w:t>
      </w:r>
    </w:p>
    <w:p w:rsidR="0038004A" w:rsidRDefault="0038004A" w:rsidP="001E541C">
      <w:pPr>
        <w:pStyle w:val="SemEspaamento"/>
        <w:jc w:val="center"/>
        <w:rPr>
          <w:rFonts w:ascii="Bookman Old Style" w:hAnsi="Bookman Old Style"/>
          <w:b/>
        </w:rPr>
      </w:pPr>
      <w:r w:rsidRPr="001E541C">
        <w:rPr>
          <w:rFonts w:ascii="Bookman Old Style" w:hAnsi="Bookman Old Style"/>
          <w:b/>
        </w:rPr>
        <w:t>PREFEITO MUNICIPAL</w:t>
      </w:r>
    </w:p>
    <w:p w:rsidR="00512581" w:rsidRDefault="00512581" w:rsidP="00512581">
      <w:pPr>
        <w:pStyle w:val="SemEspaamen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Publicação e Registro:</w:t>
      </w:r>
    </w:p>
    <w:p w:rsidR="00512581" w:rsidRDefault="00512581" w:rsidP="00512581">
      <w:pPr>
        <w:pStyle w:val="SemEspaamento"/>
        <w:jc w:val="center"/>
        <w:rPr>
          <w:rFonts w:ascii="Bookman Old Style" w:hAnsi="Bookman Old Style"/>
          <w:b/>
        </w:rPr>
      </w:pPr>
    </w:p>
    <w:p w:rsidR="00512581" w:rsidRDefault="00512581" w:rsidP="00512581">
      <w:pPr>
        <w:pStyle w:val="SemEspaamento"/>
        <w:jc w:val="center"/>
        <w:rPr>
          <w:rFonts w:ascii="Bookman Old Style" w:hAnsi="Bookman Old Style"/>
          <w:b/>
        </w:rPr>
      </w:pPr>
    </w:p>
    <w:p w:rsidR="00512581" w:rsidRDefault="00512581" w:rsidP="00512581">
      <w:pPr>
        <w:pStyle w:val="SemEspaamento"/>
        <w:jc w:val="center"/>
        <w:rPr>
          <w:rFonts w:ascii="Bookman Old Style" w:hAnsi="Bookman Old Style"/>
          <w:b/>
        </w:rPr>
      </w:pPr>
    </w:p>
    <w:p w:rsidR="00512581" w:rsidRDefault="00512581" w:rsidP="00512581">
      <w:pPr>
        <w:pStyle w:val="SemEspaamen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LAÉLCIO ANTONIO GASANIGA</w:t>
      </w:r>
    </w:p>
    <w:p w:rsidR="00512581" w:rsidRDefault="00512581" w:rsidP="00512581">
      <w:pPr>
        <w:pStyle w:val="SemEspaamen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SEC. MUN. ADM. E FAZENDA</w:t>
      </w:r>
    </w:p>
    <w:sectPr w:rsidR="00512581" w:rsidSect="00E854EF">
      <w:footerReference w:type="default" r:id="rId8"/>
      <w:pgSz w:w="11906" w:h="16838"/>
      <w:pgMar w:top="2268" w:right="1133" w:bottom="426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EF" w:rsidRDefault="00E854EF">
      <w:pPr>
        <w:spacing w:after="0" w:line="240" w:lineRule="auto"/>
      </w:pPr>
      <w:r>
        <w:separator/>
      </w:r>
    </w:p>
  </w:endnote>
  <w:endnote w:type="continuationSeparator" w:id="0">
    <w:p w:rsidR="00E854EF" w:rsidRDefault="00E8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EF" w:rsidRDefault="00E854EF">
    <w:pPr>
      <w:pStyle w:val="Rodap"/>
      <w:jc w:val="center"/>
    </w:pPr>
    <w:r>
      <w:t>-</w:t>
    </w:r>
    <w:r w:rsidR="00424FA9">
      <w:fldChar w:fldCharType="begin"/>
    </w:r>
    <w:r w:rsidR="001E541C">
      <w:instrText xml:space="preserve"> PAGE </w:instrText>
    </w:r>
    <w:r w:rsidR="00424FA9">
      <w:fldChar w:fldCharType="separate"/>
    </w:r>
    <w:r w:rsidR="003E1F87">
      <w:rPr>
        <w:noProof/>
      </w:rPr>
      <w:t>7</w:t>
    </w:r>
    <w:r w:rsidR="00424FA9">
      <w:rPr>
        <w:noProof/>
      </w:rPr>
      <w:fldChar w:fldCharType="end"/>
    </w:r>
    <w:r>
      <w:t>-</w:t>
    </w:r>
  </w:p>
  <w:p w:rsidR="00E854EF" w:rsidRDefault="00E854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EF" w:rsidRDefault="00E854EF">
      <w:pPr>
        <w:spacing w:after="0" w:line="240" w:lineRule="auto"/>
      </w:pPr>
      <w:r>
        <w:separator/>
      </w:r>
    </w:p>
  </w:footnote>
  <w:footnote w:type="continuationSeparator" w:id="0">
    <w:p w:rsidR="00E854EF" w:rsidRDefault="00E8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B967A4"/>
    <w:multiLevelType w:val="hybridMultilevel"/>
    <w:tmpl w:val="87F41722"/>
    <w:lvl w:ilvl="0" w:tplc="0416000F">
      <w:start w:val="1"/>
      <w:numFmt w:val="decimal"/>
      <w:lvlText w:val="%1."/>
      <w:lvlJc w:val="left"/>
      <w:pPr>
        <w:ind w:left="1853" w:hanging="360"/>
      </w:pPr>
    </w:lvl>
    <w:lvl w:ilvl="1" w:tplc="04160019" w:tentative="1">
      <w:start w:val="1"/>
      <w:numFmt w:val="lowerLetter"/>
      <w:lvlText w:val="%2."/>
      <w:lvlJc w:val="left"/>
      <w:pPr>
        <w:ind w:left="2573" w:hanging="360"/>
      </w:pPr>
    </w:lvl>
    <w:lvl w:ilvl="2" w:tplc="0416001B" w:tentative="1">
      <w:start w:val="1"/>
      <w:numFmt w:val="lowerRoman"/>
      <w:lvlText w:val="%3."/>
      <w:lvlJc w:val="right"/>
      <w:pPr>
        <w:ind w:left="3293" w:hanging="180"/>
      </w:pPr>
    </w:lvl>
    <w:lvl w:ilvl="3" w:tplc="0416000F" w:tentative="1">
      <w:start w:val="1"/>
      <w:numFmt w:val="decimal"/>
      <w:lvlText w:val="%4."/>
      <w:lvlJc w:val="left"/>
      <w:pPr>
        <w:ind w:left="4013" w:hanging="360"/>
      </w:pPr>
    </w:lvl>
    <w:lvl w:ilvl="4" w:tplc="04160019" w:tentative="1">
      <w:start w:val="1"/>
      <w:numFmt w:val="lowerLetter"/>
      <w:lvlText w:val="%5."/>
      <w:lvlJc w:val="left"/>
      <w:pPr>
        <w:ind w:left="4733" w:hanging="360"/>
      </w:pPr>
    </w:lvl>
    <w:lvl w:ilvl="5" w:tplc="0416001B" w:tentative="1">
      <w:start w:val="1"/>
      <w:numFmt w:val="lowerRoman"/>
      <w:lvlText w:val="%6."/>
      <w:lvlJc w:val="right"/>
      <w:pPr>
        <w:ind w:left="5453" w:hanging="180"/>
      </w:pPr>
    </w:lvl>
    <w:lvl w:ilvl="6" w:tplc="0416000F" w:tentative="1">
      <w:start w:val="1"/>
      <w:numFmt w:val="decimal"/>
      <w:lvlText w:val="%7."/>
      <w:lvlJc w:val="left"/>
      <w:pPr>
        <w:ind w:left="6173" w:hanging="360"/>
      </w:pPr>
    </w:lvl>
    <w:lvl w:ilvl="7" w:tplc="04160019" w:tentative="1">
      <w:start w:val="1"/>
      <w:numFmt w:val="lowerLetter"/>
      <w:lvlText w:val="%8."/>
      <w:lvlJc w:val="left"/>
      <w:pPr>
        <w:ind w:left="6893" w:hanging="360"/>
      </w:pPr>
    </w:lvl>
    <w:lvl w:ilvl="8" w:tplc="0416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74360AA7"/>
    <w:multiLevelType w:val="hybridMultilevel"/>
    <w:tmpl w:val="AB6025FC"/>
    <w:lvl w:ilvl="0" w:tplc="56AEDEBE">
      <w:start w:val="1"/>
      <w:numFmt w:val="lowerLetter"/>
      <w:lvlText w:val="%1)"/>
      <w:lvlJc w:val="left"/>
      <w:pPr>
        <w:ind w:left="2036" w:hanging="11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8B"/>
    <w:rsid w:val="000326E8"/>
    <w:rsid w:val="00072B6A"/>
    <w:rsid w:val="000A708E"/>
    <w:rsid w:val="000C7A1C"/>
    <w:rsid w:val="000E1FD9"/>
    <w:rsid w:val="000E2C2E"/>
    <w:rsid w:val="000F6ACB"/>
    <w:rsid w:val="0010608B"/>
    <w:rsid w:val="00126131"/>
    <w:rsid w:val="00131AD0"/>
    <w:rsid w:val="00137397"/>
    <w:rsid w:val="00153A41"/>
    <w:rsid w:val="001A699D"/>
    <w:rsid w:val="001C38C2"/>
    <w:rsid w:val="001E541C"/>
    <w:rsid w:val="001E5E87"/>
    <w:rsid w:val="00212618"/>
    <w:rsid w:val="00261B19"/>
    <w:rsid w:val="002812F5"/>
    <w:rsid w:val="002C010B"/>
    <w:rsid w:val="002C0FED"/>
    <w:rsid w:val="002F395C"/>
    <w:rsid w:val="003040E4"/>
    <w:rsid w:val="00333A7F"/>
    <w:rsid w:val="00336E48"/>
    <w:rsid w:val="0038004A"/>
    <w:rsid w:val="003C4964"/>
    <w:rsid w:val="003E1F87"/>
    <w:rsid w:val="003E7E86"/>
    <w:rsid w:val="00424FA9"/>
    <w:rsid w:val="0044411F"/>
    <w:rsid w:val="0047554E"/>
    <w:rsid w:val="004A3146"/>
    <w:rsid w:val="004E7EB0"/>
    <w:rsid w:val="00512581"/>
    <w:rsid w:val="00517833"/>
    <w:rsid w:val="00537CD8"/>
    <w:rsid w:val="005A1C32"/>
    <w:rsid w:val="005A4C15"/>
    <w:rsid w:val="005B6401"/>
    <w:rsid w:val="0061035B"/>
    <w:rsid w:val="00614CD6"/>
    <w:rsid w:val="00657DC2"/>
    <w:rsid w:val="006707AC"/>
    <w:rsid w:val="0068791A"/>
    <w:rsid w:val="006C4143"/>
    <w:rsid w:val="0071688E"/>
    <w:rsid w:val="00776B93"/>
    <w:rsid w:val="00784A3A"/>
    <w:rsid w:val="007A3EA0"/>
    <w:rsid w:val="007A7939"/>
    <w:rsid w:val="007B3245"/>
    <w:rsid w:val="0083543F"/>
    <w:rsid w:val="008840C0"/>
    <w:rsid w:val="008D294F"/>
    <w:rsid w:val="008D41BC"/>
    <w:rsid w:val="008D7A94"/>
    <w:rsid w:val="008E3FC1"/>
    <w:rsid w:val="008E7617"/>
    <w:rsid w:val="00902E24"/>
    <w:rsid w:val="009101B3"/>
    <w:rsid w:val="009A4299"/>
    <w:rsid w:val="009B609A"/>
    <w:rsid w:val="009C04CD"/>
    <w:rsid w:val="009C6DA7"/>
    <w:rsid w:val="009D532B"/>
    <w:rsid w:val="00AC0EA9"/>
    <w:rsid w:val="00B36839"/>
    <w:rsid w:val="00B73FB3"/>
    <w:rsid w:val="00C07B34"/>
    <w:rsid w:val="00C371AC"/>
    <w:rsid w:val="00C666B5"/>
    <w:rsid w:val="00C963DA"/>
    <w:rsid w:val="00C97BC3"/>
    <w:rsid w:val="00CE6C5D"/>
    <w:rsid w:val="00D74569"/>
    <w:rsid w:val="00DE3848"/>
    <w:rsid w:val="00DF6416"/>
    <w:rsid w:val="00E64761"/>
    <w:rsid w:val="00E854EF"/>
    <w:rsid w:val="00EA049C"/>
    <w:rsid w:val="00EB417F"/>
    <w:rsid w:val="00F14D56"/>
    <w:rsid w:val="00F503CD"/>
    <w:rsid w:val="00FA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A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6707AC"/>
    <w:pPr>
      <w:keepNext/>
      <w:numPr>
        <w:numId w:val="1"/>
      </w:numPr>
      <w:spacing w:after="0" w:line="240" w:lineRule="auto"/>
      <w:ind w:left="0" w:firstLine="851"/>
      <w:jc w:val="both"/>
      <w:outlineLvl w:val="0"/>
    </w:pPr>
    <w:rPr>
      <w:rFonts w:ascii="Times New Roman" w:hAnsi="Times New Roman" w:cs="Times New Roman"/>
      <w:b/>
      <w:sz w:val="36"/>
      <w:szCs w:val="20"/>
    </w:rPr>
  </w:style>
  <w:style w:type="paragraph" w:styleId="Ttulo2">
    <w:name w:val="heading 2"/>
    <w:basedOn w:val="Normal"/>
    <w:next w:val="Normal"/>
    <w:qFormat/>
    <w:rsid w:val="006707A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qFormat/>
    <w:rsid w:val="006707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7AC"/>
  </w:style>
  <w:style w:type="character" w:customStyle="1" w:styleId="WW-Absatz-Standardschriftart">
    <w:name w:val="WW-Absatz-Standardschriftart"/>
    <w:rsid w:val="006707AC"/>
  </w:style>
  <w:style w:type="character" w:customStyle="1" w:styleId="WW-Absatz-Standardschriftart1">
    <w:name w:val="WW-Absatz-Standardschriftart1"/>
    <w:rsid w:val="006707AC"/>
  </w:style>
  <w:style w:type="character" w:customStyle="1" w:styleId="Fontepargpadro2">
    <w:name w:val="Fonte parág. padrão2"/>
    <w:rsid w:val="006707AC"/>
  </w:style>
  <w:style w:type="character" w:customStyle="1" w:styleId="WW8Num3z0">
    <w:name w:val="WW8Num3z0"/>
    <w:rsid w:val="006707AC"/>
    <w:rPr>
      <w:color w:val="auto"/>
    </w:rPr>
  </w:style>
  <w:style w:type="character" w:customStyle="1" w:styleId="WW8Num4z0">
    <w:name w:val="WW8Num4z0"/>
    <w:rsid w:val="006707AC"/>
    <w:rPr>
      <w:color w:val="auto"/>
    </w:rPr>
  </w:style>
  <w:style w:type="character" w:customStyle="1" w:styleId="WW8Num5z0">
    <w:name w:val="WW8Num5z0"/>
    <w:rsid w:val="006707AC"/>
    <w:rPr>
      <w:color w:val="auto"/>
    </w:rPr>
  </w:style>
  <w:style w:type="character" w:customStyle="1" w:styleId="Fontepargpadro1">
    <w:name w:val="Fonte parág. padrão1"/>
    <w:rsid w:val="006707AC"/>
  </w:style>
  <w:style w:type="character" w:customStyle="1" w:styleId="Ttulo1Char">
    <w:name w:val="Título 1 Char"/>
    <w:rsid w:val="006707A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tulo5Char">
    <w:name w:val="Título 5 Char"/>
    <w:rsid w:val="006707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RodapChar">
    <w:name w:val="Rodapé Char"/>
    <w:basedOn w:val="Fontepargpadro1"/>
    <w:rsid w:val="006707AC"/>
  </w:style>
  <w:style w:type="character" w:customStyle="1" w:styleId="Ttulo2Char">
    <w:name w:val="Título 2 Char"/>
    <w:rsid w:val="006707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odenotaderodapChar">
    <w:name w:val="Texto de nota de rodapé Char"/>
    <w:rsid w:val="006707AC"/>
    <w:rPr>
      <w:sz w:val="20"/>
      <w:szCs w:val="20"/>
    </w:rPr>
  </w:style>
  <w:style w:type="character" w:customStyle="1" w:styleId="Caracteresdenotaderodap">
    <w:name w:val="Caracteres de nota de rodapé"/>
    <w:rsid w:val="006707AC"/>
    <w:rPr>
      <w:vertAlign w:val="superscript"/>
    </w:rPr>
  </w:style>
  <w:style w:type="character" w:customStyle="1" w:styleId="TtuloChar">
    <w:name w:val="Título Char"/>
    <w:rsid w:val="006707AC"/>
    <w:rPr>
      <w:rFonts w:ascii="Cambria" w:eastAsia="Calibri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textonormal">
    <w:name w:val="textonormal"/>
    <w:rsid w:val="006707AC"/>
  </w:style>
  <w:style w:type="paragraph" w:customStyle="1" w:styleId="Ttulo20">
    <w:name w:val="Título2"/>
    <w:basedOn w:val="Normal"/>
    <w:next w:val="Corpodetexto"/>
    <w:rsid w:val="006707A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6707AC"/>
    <w:pPr>
      <w:spacing w:after="120"/>
    </w:pPr>
  </w:style>
  <w:style w:type="paragraph" w:styleId="Lista">
    <w:name w:val="List"/>
    <w:basedOn w:val="Corpodetexto"/>
    <w:rsid w:val="006707AC"/>
  </w:style>
  <w:style w:type="paragraph" w:customStyle="1" w:styleId="Legenda2">
    <w:name w:val="Legenda2"/>
    <w:basedOn w:val="Normal"/>
    <w:rsid w:val="006707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707AC"/>
    <w:pPr>
      <w:suppressLineNumbers/>
    </w:pPr>
  </w:style>
  <w:style w:type="paragraph" w:customStyle="1" w:styleId="Ttulo10">
    <w:name w:val="Título1"/>
    <w:basedOn w:val="Normal"/>
    <w:next w:val="Corpodetexto"/>
    <w:rsid w:val="006707A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rsid w:val="006707AC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rsid w:val="006707AC"/>
    <w:pPr>
      <w:spacing w:after="0" w:line="240" w:lineRule="auto"/>
    </w:pPr>
  </w:style>
  <w:style w:type="paragraph" w:customStyle="1" w:styleId="CO-ttulo">
    <w:name w:val="CO-título"/>
    <w:basedOn w:val="Ttulo2"/>
    <w:rsid w:val="006707AC"/>
    <w:pPr>
      <w:keepLines w:val="0"/>
      <w:numPr>
        <w:ilvl w:val="0"/>
        <w:numId w:val="0"/>
      </w:numPr>
      <w:overflowPunct w:val="0"/>
      <w:autoSpaceDE w:val="0"/>
      <w:spacing w:before="0" w:line="360" w:lineRule="auto"/>
      <w:jc w:val="center"/>
      <w:textAlignment w:val="baseline"/>
    </w:pPr>
    <w:rPr>
      <w:rFonts w:ascii="Tahoma" w:hAnsi="Tahoma" w:cs="Arial"/>
      <w:iCs/>
      <w:color w:val="auto"/>
      <w:sz w:val="20"/>
      <w:szCs w:val="28"/>
    </w:rPr>
  </w:style>
  <w:style w:type="paragraph" w:styleId="Textodenotaderodap">
    <w:name w:val="footnote text"/>
    <w:basedOn w:val="Normal"/>
    <w:rsid w:val="006707AC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rsid w:val="006707A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07A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p4">
    <w:name w:val="p4"/>
    <w:basedOn w:val="Default"/>
    <w:next w:val="Default"/>
    <w:uiPriority w:val="99"/>
    <w:rsid w:val="006707AC"/>
    <w:rPr>
      <w:color w:val="auto"/>
    </w:rPr>
  </w:style>
  <w:style w:type="paragraph" w:customStyle="1" w:styleId="p5">
    <w:name w:val="p5"/>
    <w:basedOn w:val="Default"/>
    <w:next w:val="Default"/>
    <w:uiPriority w:val="99"/>
    <w:rsid w:val="006707AC"/>
    <w:rPr>
      <w:color w:val="auto"/>
    </w:rPr>
  </w:style>
  <w:style w:type="paragraph" w:customStyle="1" w:styleId="p6">
    <w:name w:val="p6"/>
    <w:basedOn w:val="Default"/>
    <w:next w:val="Default"/>
    <w:rsid w:val="006707AC"/>
    <w:rPr>
      <w:color w:val="auto"/>
    </w:rPr>
  </w:style>
  <w:style w:type="paragraph" w:customStyle="1" w:styleId="p7">
    <w:name w:val="p7"/>
    <w:basedOn w:val="Default"/>
    <w:next w:val="Default"/>
    <w:rsid w:val="006707AC"/>
    <w:rPr>
      <w:color w:val="auto"/>
    </w:rPr>
  </w:style>
  <w:style w:type="paragraph" w:customStyle="1" w:styleId="t11">
    <w:name w:val="t11"/>
    <w:basedOn w:val="Default"/>
    <w:next w:val="Default"/>
    <w:rsid w:val="006707AC"/>
    <w:rPr>
      <w:color w:val="auto"/>
    </w:rPr>
  </w:style>
  <w:style w:type="paragraph" w:styleId="Ttulo">
    <w:name w:val="Title"/>
    <w:basedOn w:val="Normal"/>
    <w:next w:val="Normal"/>
    <w:qFormat/>
    <w:rsid w:val="006707AC"/>
    <w:pPr>
      <w:pBdr>
        <w:top w:val="single" w:sz="1" w:space="1" w:color="800000"/>
        <w:bottom w:val="single" w:sz="1" w:space="6" w:color="800000"/>
      </w:pBdr>
      <w:spacing w:before="500" w:after="300" w:line="240" w:lineRule="auto"/>
      <w:ind w:left="357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 w:bidi="en-US"/>
    </w:rPr>
  </w:style>
  <w:style w:type="paragraph" w:styleId="Subttulo">
    <w:name w:val="Subtitle"/>
    <w:basedOn w:val="Ttulo10"/>
    <w:next w:val="Corpodetexto"/>
    <w:qFormat/>
    <w:rsid w:val="006707AC"/>
    <w:pPr>
      <w:jc w:val="center"/>
    </w:pPr>
    <w:rPr>
      <w:i/>
      <w:iCs/>
    </w:rPr>
  </w:style>
  <w:style w:type="paragraph" w:customStyle="1" w:styleId="Recuodecorpodetexto21">
    <w:name w:val="Recuo de corpo de texto 21"/>
    <w:basedOn w:val="Normal"/>
    <w:rsid w:val="006707AC"/>
    <w:pPr>
      <w:spacing w:after="0" w:line="240" w:lineRule="auto"/>
      <w:ind w:firstLine="1170"/>
      <w:jc w:val="both"/>
    </w:pPr>
    <w:rPr>
      <w:rFonts w:ascii="Arial" w:hAnsi="Arial"/>
      <w:sz w:val="20"/>
      <w:szCs w:val="20"/>
    </w:rPr>
  </w:style>
  <w:style w:type="paragraph" w:customStyle="1" w:styleId="texto10">
    <w:name w:val="texto10"/>
    <w:basedOn w:val="Normal"/>
    <w:rsid w:val="006707A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tedodetabela">
    <w:name w:val="Conteúdo de tabela"/>
    <w:basedOn w:val="Normal"/>
    <w:rsid w:val="006707AC"/>
    <w:pPr>
      <w:suppressLineNumbers/>
    </w:pPr>
  </w:style>
  <w:style w:type="paragraph" w:customStyle="1" w:styleId="Ttulodetabela">
    <w:name w:val="Título de tabela"/>
    <w:basedOn w:val="Contedodetabela"/>
    <w:rsid w:val="006707AC"/>
    <w:pPr>
      <w:jc w:val="center"/>
    </w:pPr>
    <w:rPr>
      <w:b/>
      <w:bCs/>
    </w:rPr>
  </w:style>
  <w:style w:type="paragraph" w:styleId="Cabealho">
    <w:name w:val="header"/>
    <w:basedOn w:val="Normal"/>
    <w:rsid w:val="006707AC"/>
    <w:pPr>
      <w:suppressLineNumbers/>
      <w:tabs>
        <w:tab w:val="center" w:pos="4819"/>
        <w:tab w:val="right" w:pos="9638"/>
      </w:tabs>
    </w:pPr>
  </w:style>
  <w:style w:type="paragraph" w:customStyle="1" w:styleId="t7">
    <w:name w:val="t7"/>
    <w:basedOn w:val="Normal"/>
    <w:next w:val="Normal"/>
    <w:uiPriority w:val="99"/>
    <w:rsid w:val="0047554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 w:eastAsia="en-US"/>
    </w:rPr>
  </w:style>
  <w:style w:type="paragraph" w:customStyle="1" w:styleId="t8">
    <w:name w:val="t8"/>
    <w:basedOn w:val="Normal"/>
    <w:next w:val="Normal"/>
    <w:uiPriority w:val="99"/>
    <w:rsid w:val="0047554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9C04CD"/>
    <w:pPr>
      <w:ind w:left="720"/>
      <w:contextualSpacing/>
    </w:pPr>
  </w:style>
  <w:style w:type="paragraph" w:styleId="SemEspaamento">
    <w:name w:val="No Spacing"/>
    <w:uiPriority w:val="1"/>
    <w:qFormat/>
    <w:rsid w:val="001E541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E541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E541C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FB1E4-9FFB-43F8-835A-E9B486F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2254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Purim</dc:creator>
  <cp:lastModifiedBy>Controle Interno</cp:lastModifiedBy>
  <cp:revision>3</cp:revision>
  <cp:lastPrinted>2014-04-23T19:24:00Z</cp:lastPrinted>
  <dcterms:created xsi:type="dcterms:W3CDTF">2014-04-23T19:23:00Z</dcterms:created>
  <dcterms:modified xsi:type="dcterms:W3CDTF">2014-04-23T19:26:00Z</dcterms:modified>
</cp:coreProperties>
</file>