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F1B" w:rsidRPr="0074360E" w:rsidRDefault="003437CA" w:rsidP="00B91F1B">
      <w:pPr>
        <w:spacing w:before="100" w:beforeAutospacing="1" w:after="0" w:line="240" w:lineRule="auto"/>
        <w:jc w:val="center"/>
        <w:rPr>
          <w:rFonts w:ascii="Century Gothic" w:hAnsi="Century Gothic" w:cs="Tahoma"/>
          <w:b/>
          <w:bCs/>
          <w:lang w:eastAsia="pt-BR"/>
        </w:rPr>
      </w:pPr>
      <w:r>
        <w:rPr>
          <w:rFonts w:ascii="Century Gothic" w:hAnsi="Century Gothic" w:cs="Tahoma"/>
          <w:b/>
          <w:bCs/>
          <w:lang w:eastAsia="pt-BR"/>
        </w:rPr>
        <w:t>PROCESSO LICITATÓRIO nº 071</w:t>
      </w:r>
      <w:r w:rsidR="00B91F1B" w:rsidRPr="0074360E">
        <w:rPr>
          <w:rFonts w:ascii="Century Gothic" w:hAnsi="Century Gothic" w:cs="Tahoma"/>
          <w:b/>
          <w:bCs/>
          <w:lang w:eastAsia="pt-BR"/>
        </w:rPr>
        <w:t xml:space="preserve">/2019 </w:t>
      </w:r>
    </w:p>
    <w:p w:rsidR="00B91F1B" w:rsidRPr="0074360E" w:rsidRDefault="003437CA" w:rsidP="00B91F1B">
      <w:pPr>
        <w:spacing w:before="100" w:beforeAutospacing="1" w:after="0" w:line="240" w:lineRule="auto"/>
        <w:jc w:val="center"/>
        <w:rPr>
          <w:rFonts w:ascii="Century Gothic" w:hAnsi="Century Gothic" w:cs="Tahoma"/>
          <w:b/>
          <w:bCs/>
          <w:lang w:eastAsia="pt-BR"/>
        </w:rPr>
      </w:pPr>
      <w:r>
        <w:rPr>
          <w:rFonts w:ascii="Century Gothic" w:hAnsi="Century Gothic" w:cs="Tahoma"/>
          <w:b/>
          <w:bCs/>
          <w:lang w:eastAsia="pt-BR"/>
        </w:rPr>
        <w:t>TOMADA DE PREÇOS nº 004</w:t>
      </w:r>
      <w:r w:rsidR="00B91F1B" w:rsidRPr="0074360E">
        <w:rPr>
          <w:rFonts w:ascii="Century Gothic" w:hAnsi="Century Gothic" w:cs="Tahoma"/>
          <w:b/>
          <w:bCs/>
          <w:lang w:eastAsia="pt-BR"/>
        </w:rPr>
        <w:t>/2019</w:t>
      </w:r>
    </w:p>
    <w:p w:rsidR="00B91F1B" w:rsidRPr="0074360E" w:rsidRDefault="00B91F1B" w:rsidP="00B91F1B">
      <w:pPr>
        <w:tabs>
          <w:tab w:val="left" w:pos="5280"/>
        </w:tabs>
        <w:spacing w:before="100" w:beforeAutospacing="1" w:after="0" w:line="360" w:lineRule="auto"/>
        <w:rPr>
          <w:rFonts w:ascii="Century Gothic" w:hAnsi="Century Gothic" w:cs="Tahoma"/>
          <w:b/>
          <w:bCs/>
          <w:lang w:eastAsia="pt-BR"/>
        </w:rPr>
      </w:pPr>
      <w:r w:rsidRPr="0074360E">
        <w:rPr>
          <w:rFonts w:ascii="Century Gothic" w:hAnsi="Century Gothic" w:cs="Tahoma"/>
          <w:b/>
          <w:bCs/>
          <w:lang w:eastAsia="pt-BR"/>
        </w:rPr>
        <w:tab/>
      </w:r>
    </w:p>
    <w:p w:rsidR="00B91F1B" w:rsidRPr="0074360E" w:rsidRDefault="00B91F1B" w:rsidP="00B91F1B">
      <w:pPr>
        <w:ind w:right="-1"/>
        <w:jc w:val="both"/>
        <w:outlineLvl w:val="1"/>
        <w:rPr>
          <w:rFonts w:ascii="Century Gothic" w:hAnsi="Century Gothic" w:cs="Arial"/>
          <w:b/>
        </w:rPr>
      </w:pPr>
      <w:r w:rsidRPr="0074360E">
        <w:rPr>
          <w:rFonts w:ascii="Century Gothic" w:hAnsi="Century Gothic" w:cs="Arial"/>
          <w:b/>
        </w:rPr>
        <w:t>A PREFEITURA</w:t>
      </w:r>
      <w:r w:rsidRPr="0074360E">
        <w:rPr>
          <w:rFonts w:ascii="Century Gothic" w:hAnsi="Century Gothic" w:cs="Arial"/>
        </w:rPr>
        <w:t xml:space="preserve"> </w:t>
      </w:r>
      <w:r w:rsidRPr="0074360E">
        <w:rPr>
          <w:rFonts w:ascii="Century Gothic" w:hAnsi="Century Gothic" w:cs="Arial"/>
          <w:b/>
        </w:rPr>
        <w:t>MUNICÍPAL DE IBIAM</w:t>
      </w:r>
      <w:r w:rsidRPr="0074360E">
        <w:rPr>
          <w:rFonts w:ascii="Century Gothic" w:hAnsi="Century Gothic" w:cs="Arial"/>
        </w:rPr>
        <w:t xml:space="preserve">, Estado de Santa Catarina, CNPJ: 01.612.745/0001-74, neste ato representado por seu Prefeito Municipal, Sr. IVANIR ZANIN, </w:t>
      </w:r>
      <w:r w:rsidRPr="0074360E">
        <w:rPr>
          <w:rFonts w:ascii="Century Gothic" w:hAnsi="Century Gothic" w:cs="Arial"/>
          <w:b/>
        </w:rPr>
        <w:t>TORNA PÚBLICO</w:t>
      </w:r>
      <w:r w:rsidRPr="0074360E">
        <w:rPr>
          <w:rFonts w:ascii="Century Gothic" w:hAnsi="Century Gothic" w:cs="Arial"/>
        </w:rPr>
        <w:t xml:space="preserve"> que fará realizar licitação pública, na modalidade TOMADA DE PREÇO, tipo </w:t>
      </w:r>
      <w:r w:rsidRPr="0074360E">
        <w:rPr>
          <w:rFonts w:ascii="Century Gothic" w:hAnsi="Century Gothic" w:cs="Arial"/>
          <w:b/>
        </w:rPr>
        <w:t>MENOR PREÇO GLOBAL,</w:t>
      </w:r>
      <w:r w:rsidRPr="0074360E">
        <w:rPr>
          <w:rFonts w:ascii="Century Gothic" w:hAnsi="Century Gothic" w:cs="Arial"/>
        </w:rPr>
        <w:t xml:space="preserve"> sob a forma de REGISTRO DE PREÇOS, que será regida pela Lei n.10.520, de 17.07.2002, pelo Decreto Municipal n. 1.351, de 07/12/2005, e, subsidiariamente, pela Lei Federal n. 8.666, de 21.06.93 e Decreto Municipal n. 3081 de 04 de janeiro de 2018, LC 123/06 e LC 147/14, para registrar preços visando futuras </w:t>
      </w:r>
      <w:r w:rsidRPr="0074360E">
        <w:rPr>
          <w:rFonts w:ascii="Century Gothic" w:hAnsi="Century Gothic" w:cs="Tahoma"/>
          <w:b/>
        </w:rPr>
        <w:t>CONTRATAÇÃO DE EMPRESA ESPECIALIZADA PARA REALIZAR A EXECUÇÃO DE PERFURAÇÃO E INSTALAÇÃO DE POÇO ARTESIANO, PARA A COMUNIDADE DE SÃO PASCOAL, INTERIOR DO MUNICÍPIO DE IBIAM.</w:t>
      </w:r>
    </w:p>
    <w:p w:rsidR="00B91F1B" w:rsidRPr="0074360E" w:rsidRDefault="00B91F1B" w:rsidP="00B91F1B">
      <w:pPr>
        <w:pStyle w:val="Corpodetexto3"/>
        <w:spacing w:after="0" w:line="276" w:lineRule="auto"/>
        <w:ind w:right="-1"/>
        <w:rPr>
          <w:rFonts w:ascii="Century Gothic" w:hAnsi="Century Gothic" w:cs="Arial"/>
        </w:rPr>
      </w:pPr>
    </w:p>
    <w:p w:rsidR="00B91F1B" w:rsidRPr="0074360E" w:rsidRDefault="00B91F1B" w:rsidP="00B91F1B">
      <w:pPr>
        <w:ind w:right="-1"/>
        <w:jc w:val="both"/>
        <w:outlineLvl w:val="1"/>
        <w:rPr>
          <w:rFonts w:ascii="Century Gothic" w:hAnsi="Century Gothic" w:cs="Arial"/>
          <w:b/>
        </w:rPr>
      </w:pPr>
      <w:r w:rsidRPr="0074360E">
        <w:rPr>
          <w:rFonts w:ascii="Century Gothic" w:hAnsi="Century Gothic" w:cs="Arial"/>
        </w:rPr>
        <w:t xml:space="preserve">O presente Edital estará à disposição dos interessados no sítio </w:t>
      </w:r>
      <w:hyperlink r:id="rId7" w:history="1">
        <w:r w:rsidRPr="0074360E">
          <w:rPr>
            <w:rStyle w:val="Hyperlink"/>
            <w:rFonts w:ascii="Century Gothic" w:hAnsi="Century Gothic" w:cs="Arial"/>
          </w:rPr>
          <w:t>www.ibiam.sc.gov.br</w:t>
        </w:r>
      </w:hyperlink>
      <w:r w:rsidRPr="0074360E">
        <w:rPr>
          <w:rFonts w:ascii="Century Gothic" w:hAnsi="Century Gothic" w:cs="Arial"/>
          <w:b/>
        </w:rPr>
        <w:t>.</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 O recebimento dos Envelopes 01 – DOCUMENTAÇÃO, contendo a documentação de habilitação dos interessados </w:t>
      </w:r>
      <w:r w:rsidRPr="0074360E">
        <w:rPr>
          <w:rFonts w:ascii="Century Gothic" w:hAnsi="Century Gothic" w:cs="Tahoma"/>
          <w:b/>
          <w:color w:val="000000"/>
        </w:rPr>
        <w:t>CADASTRADOS</w:t>
      </w:r>
      <w:r w:rsidRPr="0074360E">
        <w:rPr>
          <w:rFonts w:ascii="Century Gothic" w:hAnsi="Century Gothic" w:cs="Tahoma"/>
          <w:color w:val="000000"/>
        </w:rPr>
        <w:t xml:space="preserve"> junto à Prefeitura Municipal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/SC, dar-se-á até às </w:t>
      </w:r>
      <w:r w:rsidRPr="0074360E">
        <w:rPr>
          <w:rFonts w:ascii="Century Gothic" w:hAnsi="Century Gothic" w:cs="Tahoma"/>
          <w:b/>
          <w:color w:val="000000"/>
        </w:rPr>
        <w:t>09</w:t>
      </w:r>
      <w:r>
        <w:rPr>
          <w:rFonts w:ascii="Century Gothic" w:hAnsi="Century Gothic" w:cs="Tahoma"/>
          <w:b/>
          <w:color w:val="000000"/>
        </w:rPr>
        <w:t>:45</w:t>
      </w:r>
      <w:r w:rsidRPr="0074360E">
        <w:rPr>
          <w:rFonts w:ascii="Century Gothic" w:hAnsi="Century Gothic" w:cs="Tahoma"/>
          <w:b/>
          <w:color w:val="000000"/>
        </w:rPr>
        <w:t xml:space="preserve"> horas</w:t>
      </w:r>
      <w:r w:rsidRPr="0074360E">
        <w:rPr>
          <w:rFonts w:ascii="Century Gothic" w:hAnsi="Century Gothic" w:cs="Tahoma"/>
          <w:color w:val="000000"/>
        </w:rPr>
        <w:t xml:space="preserve"> do dia </w:t>
      </w:r>
      <w:r>
        <w:rPr>
          <w:rFonts w:ascii="Century Gothic" w:hAnsi="Century Gothic" w:cs="Tahoma"/>
        </w:rPr>
        <w:t>05 de agosto</w:t>
      </w:r>
      <w:r w:rsidRPr="0074360E">
        <w:rPr>
          <w:rFonts w:ascii="Century Gothic" w:hAnsi="Century Gothic" w:cs="Tahoma"/>
        </w:rPr>
        <w:t xml:space="preserve"> de 2019</w:t>
      </w:r>
      <w:r w:rsidRPr="0074360E">
        <w:rPr>
          <w:rFonts w:ascii="Century Gothic" w:hAnsi="Century Gothic" w:cs="Tahoma"/>
          <w:color w:val="000000"/>
        </w:rPr>
        <w:t xml:space="preserve">, no Setor de Licitações desta Prefeitura, situado no endereço Travessa </w:t>
      </w:r>
      <w:proofErr w:type="spellStart"/>
      <w:r>
        <w:rPr>
          <w:rFonts w:ascii="Century Gothic" w:hAnsi="Century Gothic" w:cs="Tahoma"/>
          <w:color w:val="000000"/>
        </w:rPr>
        <w:t>Leoniza</w:t>
      </w:r>
      <w:proofErr w:type="spellEnd"/>
      <w:r>
        <w:rPr>
          <w:rFonts w:ascii="Century Gothic" w:hAnsi="Century Gothic" w:cs="Tahoma"/>
          <w:color w:val="000000"/>
        </w:rPr>
        <w:t xml:space="preserve"> Carvalho Agostini, 20 Centro, </w:t>
      </w:r>
      <w:proofErr w:type="spellStart"/>
      <w:r>
        <w:rPr>
          <w:rFonts w:ascii="Century Gothic" w:hAnsi="Century Gothic" w:cs="Tahoma"/>
          <w:color w:val="000000"/>
        </w:rPr>
        <w:t>Ibiam</w:t>
      </w:r>
      <w:proofErr w:type="spellEnd"/>
      <w:r>
        <w:rPr>
          <w:rFonts w:ascii="Century Gothic" w:hAnsi="Century Gothic" w:cs="Tahoma"/>
          <w:color w:val="000000"/>
        </w:rPr>
        <w:t>.</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1.2- O recebimento dos envelopes 02 – PROPOSTA, contendo as propostas de preços dos proponentes CADASTRADOS, </w:t>
      </w:r>
      <w:r w:rsidRPr="0074360E">
        <w:rPr>
          <w:rFonts w:ascii="Century Gothic" w:hAnsi="Century Gothic" w:cs="Tahoma"/>
        </w:rPr>
        <w:t xml:space="preserve">dar-se-á até </w:t>
      </w:r>
      <w:r>
        <w:rPr>
          <w:rFonts w:ascii="Century Gothic" w:hAnsi="Century Gothic" w:cs="Tahoma"/>
        </w:rPr>
        <w:t>às 09:45 horas do dia 05 de agosto</w:t>
      </w:r>
      <w:r w:rsidRPr="0074360E">
        <w:rPr>
          <w:rFonts w:ascii="Century Gothic" w:hAnsi="Century Gothic" w:cs="Tahoma"/>
        </w:rPr>
        <w:t xml:space="preserve"> de 2019, no Setor de Licitações desta Prefeitura.</w:t>
      </w:r>
    </w:p>
    <w:p w:rsidR="00B91F1B" w:rsidRPr="0074360E" w:rsidRDefault="00B91F1B" w:rsidP="00B91F1B">
      <w:pPr>
        <w:spacing w:after="120"/>
        <w:ind w:firstLine="709"/>
        <w:jc w:val="both"/>
        <w:rPr>
          <w:rFonts w:ascii="Century Gothic" w:hAnsi="Century Gothic" w:cs="Tahoma"/>
          <w:b/>
          <w:color w:val="000000"/>
        </w:rPr>
      </w:pPr>
      <w:r w:rsidRPr="0074360E">
        <w:rPr>
          <w:rFonts w:ascii="Century Gothic" w:hAnsi="Century Gothic" w:cs="Tahoma"/>
          <w:color w:val="000000"/>
        </w:rPr>
        <w:t xml:space="preserve">1.3 - O início da abertura dos Envelopes 01 – DOCUMENTAÇÃO, dar-se-á às </w:t>
      </w:r>
      <w:r w:rsidRPr="0074360E">
        <w:rPr>
          <w:rFonts w:ascii="Century Gothic" w:hAnsi="Century Gothic" w:cs="Tahoma"/>
          <w:b/>
          <w:color w:val="000000"/>
        </w:rPr>
        <w:t xml:space="preserve">10 </w:t>
      </w:r>
      <w:r w:rsidRPr="0074360E">
        <w:rPr>
          <w:rFonts w:ascii="Century Gothic" w:hAnsi="Century Gothic" w:cs="Tahoma"/>
          <w:b/>
        </w:rPr>
        <w:t>horas</w:t>
      </w:r>
      <w:r w:rsidRPr="0074360E">
        <w:rPr>
          <w:rFonts w:ascii="Century Gothic" w:hAnsi="Century Gothic" w:cs="Tahoma"/>
        </w:rPr>
        <w:t xml:space="preserve"> do dia </w:t>
      </w:r>
      <w:r w:rsidR="001F0B77">
        <w:rPr>
          <w:rFonts w:ascii="Century Gothic" w:hAnsi="Century Gothic" w:cs="Tahoma"/>
          <w:b/>
        </w:rPr>
        <w:t>05 de agosto</w:t>
      </w:r>
      <w:r w:rsidRPr="0074360E">
        <w:rPr>
          <w:rFonts w:ascii="Century Gothic" w:hAnsi="Century Gothic" w:cs="Tahoma"/>
          <w:b/>
        </w:rPr>
        <w:t xml:space="preserve"> de 2019</w:t>
      </w:r>
      <w:r w:rsidRPr="0074360E">
        <w:rPr>
          <w:rFonts w:ascii="Century Gothic" w:hAnsi="Century Gothic" w:cs="Tahoma"/>
        </w:rPr>
        <w:t xml:space="preserve">, na Sala de Licitações da Prefeitura de </w:t>
      </w:r>
      <w:proofErr w:type="spellStart"/>
      <w:r w:rsidRPr="0074360E">
        <w:rPr>
          <w:rFonts w:ascii="Century Gothic" w:hAnsi="Century Gothic" w:cs="Tahoma"/>
        </w:rPr>
        <w:t>Ibiam</w:t>
      </w:r>
      <w:proofErr w:type="spellEnd"/>
      <w:r w:rsidRPr="0074360E">
        <w:rPr>
          <w:rFonts w:ascii="Century Gothic" w:hAnsi="Century Gothic" w:cs="Tahoma"/>
        </w:rPr>
        <w:t xml:space="preserve">/SC, situada no endereço indicado no </w:t>
      </w:r>
      <w:r w:rsidRPr="0074360E">
        <w:rPr>
          <w:rFonts w:ascii="Century Gothic" w:hAnsi="Century Gothic" w:cs="Tahoma"/>
          <w:b/>
        </w:rPr>
        <w:t>subitem 1.</w:t>
      </w:r>
      <w:r w:rsidRPr="0074360E">
        <w:rPr>
          <w:rFonts w:ascii="Century Gothic" w:hAnsi="Century Gothic" w:cs="Tahoma"/>
        </w:rPr>
        <w:t xml:space="preserve"> Havendo a concordância de todos os proponentes com o resultado da fase de habilitação, bem como a desistência expressa de interposição de recursos, de acordo com o disposto no inciso III, art. 43 da Lei 8.666/93, formalizada na respectiva Ata ou Termo de Renúncia, proceder-se-á, nesta mesma data, à abertura dos Envelopes 02 – PROPOSTA, contendo as propostas dos proponentes habilitados</w:t>
      </w:r>
      <w:r w:rsidRPr="0074360E">
        <w:rPr>
          <w:rFonts w:ascii="Century Gothic" w:hAnsi="Century Gothic" w:cs="Tahoma"/>
          <w:color w:val="000000"/>
        </w:rPr>
        <w:t>.</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lastRenderedPageBreak/>
        <w:t>2 - DO OBJETO</w:t>
      </w:r>
    </w:p>
    <w:p w:rsidR="00B91F1B" w:rsidRPr="0074360E" w:rsidRDefault="00B91F1B" w:rsidP="00B91F1B">
      <w:pPr>
        <w:ind w:right="-1"/>
        <w:jc w:val="both"/>
        <w:outlineLvl w:val="1"/>
        <w:rPr>
          <w:rFonts w:ascii="Century Gothic" w:hAnsi="Century Gothic" w:cs="Arial"/>
          <w:i/>
        </w:rPr>
      </w:pPr>
      <w:r w:rsidRPr="0074360E">
        <w:rPr>
          <w:rFonts w:ascii="Century Gothic" w:hAnsi="Century Gothic" w:cs="Tahoma"/>
          <w:color w:val="000000"/>
        </w:rPr>
        <w:t xml:space="preserve">  2.1 Tomada de Preços, </w:t>
      </w:r>
      <w:r w:rsidRPr="0074360E">
        <w:rPr>
          <w:rFonts w:ascii="Century Gothic" w:hAnsi="Century Gothic" w:cs="Arial"/>
          <w:i/>
          <w:iCs/>
        </w:rPr>
        <w:t xml:space="preserve">visando pedido de perfuração e instalação de poço artesiano na comunidade de Linha São Pascoal, interior do município, </w:t>
      </w:r>
      <w:r w:rsidRPr="0074360E">
        <w:rPr>
          <w:rFonts w:ascii="Century Gothic" w:hAnsi="Century Gothic" w:cs="Arial"/>
          <w:i/>
        </w:rPr>
        <w:t>por intermédio da Secretaria Municipal de Obras, Infraestrutura e Transportes.</w:t>
      </w:r>
    </w:p>
    <w:p w:rsidR="00B91F1B" w:rsidRPr="0074360E" w:rsidRDefault="00B91F1B" w:rsidP="00B91F1B">
      <w:pPr>
        <w:autoSpaceDE w:val="0"/>
        <w:spacing w:after="120"/>
        <w:jc w:val="both"/>
        <w:rPr>
          <w:rFonts w:ascii="Century Gothic" w:hAnsi="Century Gothic" w:cs="Tahoma"/>
          <w:color w:val="000000"/>
        </w:rPr>
      </w:pPr>
      <w:r w:rsidRPr="0074360E">
        <w:rPr>
          <w:rFonts w:ascii="Century Gothic" w:hAnsi="Century Gothic" w:cs="Tahoma"/>
          <w:color w:val="000000"/>
        </w:rPr>
        <w:t>2.2 Execução de perfuração de poço artesiano tubular com profundidade de estimada de 150 metros e demais serviços, em conformidade com as especificações constantes no Termo de Referência (Anexo I) – Projeto, fazendo parte integrante deste Edital, com fornecimento de materiais, equipamentos e mão de obra.</w:t>
      </w:r>
    </w:p>
    <w:p w:rsidR="00B91F1B" w:rsidRPr="0074360E" w:rsidRDefault="00B91F1B" w:rsidP="00B91F1B">
      <w:pPr>
        <w:autoSpaceDE w:val="0"/>
        <w:spacing w:after="120"/>
        <w:jc w:val="both"/>
        <w:rPr>
          <w:rFonts w:ascii="Century Gothic" w:hAnsi="Century Gothic" w:cs="Tahoma"/>
          <w:color w:val="000000"/>
        </w:rPr>
      </w:pPr>
      <w:r w:rsidRPr="0074360E">
        <w:rPr>
          <w:rFonts w:ascii="Century Gothic" w:hAnsi="Century Gothic" w:cs="Tahoma"/>
          <w:b/>
          <w:color w:val="000000"/>
        </w:rPr>
        <w:t xml:space="preserve">2.3 </w:t>
      </w:r>
      <w:r w:rsidRPr="0074360E">
        <w:rPr>
          <w:rFonts w:ascii="Century Gothic" w:hAnsi="Century Gothic" w:cs="Tahoma"/>
          <w:b/>
          <w:u w:val="single"/>
        </w:rPr>
        <w:t>A vencedora contratada será remunerada somente pelos serviços executados e materiais efetivamente fornecidos, tudo em conformidade com a profundidade a ser alcançada pelo poço, sendo, portanto, necessária e discriminação unitária e monetária dos serviços e materiais investidos na obra.</w:t>
      </w:r>
    </w:p>
    <w:p w:rsidR="00B91F1B" w:rsidRPr="0074360E" w:rsidRDefault="00B91F1B" w:rsidP="00B91F1B">
      <w:pPr>
        <w:autoSpaceDE w:val="0"/>
        <w:spacing w:after="120"/>
        <w:ind w:firstLine="708"/>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3 - DAS CONDIÇÕES PARA PARTICIPAÇÃO NA LICITAÇÃO</w:t>
      </w:r>
    </w:p>
    <w:p w:rsidR="00B91F1B" w:rsidRPr="0074360E" w:rsidRDefault="00B91F1B" w:rsidP="00B91F1B">
      <w:pPr>
        <w:spacing w:after="120"/>
        <w:jc w:val="both"/>
        <w:rPr>
          <w:rFonts w:ascii="Century Gothic" w:hAnsi="Century Gothic" w:cs="Tahoma"/>
          <w:color w:val="000000"/>
        </w:rPr>
      </w:pPr>
      <w:r w:rsidRPr="0074360E">
        <w:rPr>
          <w:rFonts w:ascii="Century Gothic" w:hAnsi="Century Gothic" w:cs="Tahoma"/>
          <w:color w:val="000000"/>
        </w:rPr>
        <w:t xml:space="preserve">3.1 - Poderão participar desta licitação interessados, pessoas jurídicas que exerçam atividades inerentes ao ramo do objeto licitado, devidamente cadastrados junto à </w:t>
      </w:r>
      <w:r w:rsidRPr="0074360E">
        <w:rPr>
          <w:rFonts w:ascii="Century Gothic" w:hAnsi="Century Gothic" w:cs="Tahoma"/>
        </w:rPr>
        <w:t xml:space="preserve">Prefeitura Municipal de </w:t>
      </w:r>
      <w:proofErr w:type="spellStart"/>
      <w:r w:rsidRPr="0074360E">
        <w:rPr>
          <w:rFonts w:ascii="Century Gothic" w:hAnsi="Century Gothic" w:cs="Tahoma"/>
        </w:rPr>
        <w:t>Ibiam</w:t>
      </w:r>
      <w:proofErr w:type="spellEnd"/>
      <w:r w:rsidRPr="0074360E">
        <w:rPr>
          <w:rFonts w:ascii="Century Gothic" w:hAnsi="Century Gothic" w:cs="Tahoma"/>
        </w:rPr>
        <w:t xml:space="preserve">, nos termos </w:t>
      </w:r>
      <w:r w:rsidRPr="0074360E">
        <w:rPr>
          <w:rFonts w:ascii="Century Gothic" w:hAnsi="Century Gothic" w:cs="Tahoma"/>
          <w:color w:val="000000"/>
        </w:rPr>
        <w:t>dos parágrafos 2º e 9º do art. 22 da Lei nº 8.666/93 e nas condições previstas neste Edital.</w:t>
      </w:r>
    </w:p>
    <w:p w:rsidR="00B91F1B" w:rsidRPr="0074360E" w:rsidRDefault="00B91F1B" w:rsidP="00B91F1B">
      <w:pPr>
        <w:spacing w:after="120"/>
        <w:jc w:val="both"/>
        <w:rPr>
          <w:rFonts w:ascii="Century Gothic" w:hAnsi="Century Gothic" w:cs="Tahoma"/>
          <w:color w:val="000000"/>
        </w:rPr>
      </w:pPr>
      <w:r w:rsidRPr="0074360E">
        <w:rPr>
          <w:rFonts w:ascii="Century Gothic" w:hAnsi="Century Gothic" w:cs="Tahoma"/>
          <w:color w:val="000000"/>
        </w:rPr>
        <w:t>3.2 - Não poderão participar da presente licitação pessoas jurídicas:</w:t>
      </w:r>
    </w:p>
    <w:p w:rsidR="00B91F1B" w:rsidRPr="0074360E" w:rsidRDefault="00B91F1B" w:rsidP="00B91F1B">
      <w:pPr>
        <w:spacing w:after="120"/>
        <w:jc w:val="both"/>
        <w:rPr>
          <w:rFonts w:ascii="Century Gothic" w:hAnsi="Century Gothic" w:cs="Tahoma"/>
          <w:color w:val="000000"/>
        </w:rPr>
      </w:pPr>
      <w:r w:rsidRPr="0074360E">
        <w:rPr>
          <w:rFonts w:ascii="Century Gothic" w:hAnsi="Century Gothic" w:cs="Tahoma"/>
          <w:color w:val="000000"/>
        </w:rPr>
        <w:t>3.2.1 - Que estejam cumprindo as sanções previstas nos incisos III e IV do art. 87 da Lei nº 8.666/93;</w:t>
      </w:r>
    </w:p>
    <w:p w:rsidR="00B91F1B" w:rsidRPr="0074360E" w:rsidRDefault="00B91F1B" w:rsidP="00B91F1B">
      <w:pPr>
        <w:spacing w:after="120"/>
        <w:jc w:val="both"/>
        <w:rPr>
          <w:rFonts w:ascii="Century Gothic" w:hAnsi="Century Gothic" w:cs="Tahoma"/>
          <w:color w:val="000000"/>
        </w:rPr>
      </w:pPr>
      <w:r w:rsidRPr="0074360E">
        <w:rPr>
          <w:rFonts w:ascii="Century Gothic" w:hAnsi="Century Gothic" w:cs="Tahoma"/>
          <w:color w:val="000000"/>
        </w:rPr>
        <w:t>3.2.2 - Com falência decretada.</w:t>
      </w:r>
    </w:p>
    <w:p w:rsidR="00B91F1B" w:rsidRPr="0074360E" w:rsidRDefault="00B91F1B" w:rsidP="00B91F1B">
      <w:pPr>
        <w:spacing w:after="120"/>
        <w:jc w:val="both"/>
        <w:rPr>
          <w:rFonts w:ascii="Century Gothic" w:hAnsi="Century Gothic" w:cs="Tahoma"/>
        </w:rPr>
      </w:pPr>
      <w:r w:rsidRPr="0074360E">
        <w:rPr>
          <w:rFonts w:ascii="Century Gothic" w:hAnsi="Century Gothic" w:cs="Tahoma"/>
          <w:color w:val="000000"/>
        </w:rPr>
        <w:t>3.3 – Conforme estabelece o art. 48, inciso I, da Lei Complementar Federal 147/2014, o item cujo valor orçado seja igual ou inferior a R$ 43.550,00 (quarenta e três mil quinhentos e cinquenta reais).</w:t>
      </w:r>
    </w:p>
    <w:p w:rsidR="00B91F1B" w:rsidRPr="0074360E" w:rsidRDefault="00B91F1B" w:rsidP="00B91F1B">
      <w:pPr>
        <w:pStyle w:val="BodyText21"/>
        <w:spacing w:after="120"/>
        <w:jc w:val="both"/>
        <w:rPr>
          <w:rFonts w:ascii="Century Gothic" w:hAnsi="Century Gothic" w:cs="Tahoma"/>
          <w:b/>
          <w:color w:val="000000"/>
          <w:sz w:val="22"/>
          <w:szCs w:val="22"/>
        </w:rPr>
      </w:pPr>
      <w:r w:rsidRPr="0074360E">
        <w:rPr>
          <w:rFonts w:ascii="Century Gothic" w:hAnsi="Century Gothic" w:cs="Tahoma"/>
          <w:b/>
          <w:color w:val="000000"/>
          <w:sz w:val="22"/>
          <w:szCs w:val="22"/>
        </w:rPr>
        <w:t>4 - DA APRESENTAÇÃO DOS ENVELOPES “01” E “02” E DO CREDENCIAMENTO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4.1 - Os Envelopes nº 01 e nº 02, contendo respectivamente a documentação e a proposta de preços, deverão ser entregues na data, horário e local indicados no preâmbulo deste Edital, devidamente fechados, constando da face de cada qual os seguintes dizeres:</w:t>
      </w:r>
    </w:p>
    <w:p w:rsidR="00B91F1B" w:rsidRPr="0074360E" w:rsidRDefault="00B91F1B" w:rsidP="00B91F1B">
      <w:pPr>
        <w:jc w:val="both"/>
        <w:rPr>
          <w:rFonts w:ascii="Century Gothic" w:hAnsi="Century Gothic" w:cs="Tahoma"/>
          <w:b/>
          <w:color w:val="000000"/>
        </w:rPr>
        <w:sectPr w:rsidR="00B91F1B" w:rsidRPr="0074360E" w:rsidSect="00B91F1B">
          <w:headerReference w:type="default" r:id="rId8"/>
          <w:footerReference w:type="default" r:id="rId9"/>
          <w:pgSz w:w="11906" w:h="16838"/>
          <w:pgMar w:top="1417" w:right="1701" w:bottom="1417" w:left="1701" w:header="708" w:footer="708" w:gutter="0"/>
          <w:cols w:space="708"/>
          <w:docGrid w:linePitch="360"/>
        </w:sectPr>
      </w:pPr>
    </w:p>
    <w:p w:rsidR="004C0287" w:rsidRDefault="004C0287" w:rsidP="00B91F1B">
      <w:pPr>
        <w:jc w:val="both"/>
        <w:rPr>
          <w:rFonts w:ascii="Century Gothic" w:hAnsi="Century Gothic" w:cs="Tahoma"/>
          <w:b/>
          <w:color w:val="000000"/>
        </w:rPr>
      </w:pPr>
    </w:p>
    <w:p w:rsidR="004C0287" w:rsidRDefault="004C0287" w:rsidP="00B91F1B">
      <w:pPr>
        <w:jc w:val="both"/>
        <w:rPr>
          <w:rFonts w:ascii="Century Gothic" w:hAnsi="Century Gothic" w:cs="Tahoma"/>
          <w:b/>
          <w:color w:val="000000"/>
        </w:rPr>
      </w:pP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lastRenderedPageBreak/>
        <w:t>PREFEITURA MUNICIPAL DE IBIAM - SC</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 xml:space="preserve">TOMADA DE PREÇOS Nº </w:t>
      </w:r>
      <w:r w:rsidR="00555509">
        <w:rPr>
          <w:rFonts w:ascii="Century Gothic" w:hAnsi="Century Gothic" w:cs="Tahoma"/>
          <w:b/>
          <w:color w:val="000000"/>
        </w:rPr>
        <w:t>004</w:t>
      </w:r>
      <w:r w:rsidRPr="0074360E">
        <w:rPr>
          <w:rFonts w:ascii="Century Gothic" w:hAnsi="Century Gothic" w:cs="Tahoma"/>
          <w:b/>
          <w:color w:val="000000"/>
        </w:rPr>
        <w:t>/2019</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 xml:space="preserve">PROCESSO ADMINISTRATIVO: </w:t>
      </w:r>
      <w:r w:rsidR="00555509">
        <w:rPr>
          <w:rFonts w:ascii="Century Gothic" w:hAnsi="Century Gothic" w:cs="Tahoma"/>
          <w:b/>
          <w:color w:val="000000"/>
        </w:rPr>
        <w:t>071</w:t>
      </w:r>
      <w:r w:rsidRPr="0074360E">
        <w:rPr>
          <w:rFonts w:ascii="Century Gothic" w:hAnsi="Century Gothic" w:cs="Tahoma"/>
          <w:b/>
          <w:color w:val="000000"/>
        </w:rPr>
        <w:t>/2019</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ENVELOPE Nº 01 - DOCUMENTAÇÃO DE HABILITAÇÃO</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PROPONENTE: (RAZÃO SOCIAL) - CNPJ</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lastRenderedPageBreak/>
        <w:t>PREFEITURA MUNICIPAL DE IBIAM - SC</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 xml:space="preserve">TOMADA DE PREÇOS Nº </w:t>
      </w:r>
      <w:r w:rsidR="00555509">
        <w:rPr>
          <w:rFonts w:ascii="Century Gothic" w:hAnsi="Century Gothic" w:cs="Tahoma"/>
          <w:b/>
          <w:color w:val="000000"/>
        </w:rPr>
        <w:t>004</w:t>
      </w:r>
      <w:r w:rsidRPr="0074360E">
        <w:rPr>
          <w:rFonts w:ascii="Century Gothic" w:hAnsi="Century Gothic" w:cs="Tahoma"/>
          <w:b/>
          <w:color w:val="000000"/>
        </w:rPr>
        <w:t>/2019</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 xml:space="preserve">PROCESSO ADMINISTRATIVO: </w:t>
      </w:r>
      <w:r w:rsidR="00555509">
        <w:rPr>
          <w:rFonts w:ascii="Century Gothic" w:hAnsi="Century Gothic" w:cs="Tahoma"/>
          <w:b/>
          <w:color w:val="000000"/>
        </w:rPr>
        <w:t>071</w:t>
      </w:r>
      <w:r w:rsidRPr="0074360E">
        <w:rPr>
          <w:rFonts w:ascii="Century Gothic" w:hAnsi="Century Gothic" w:cs="Tahoma"/>
          <w:b/>
          <w:color w:val="000000"/>
        </w:rPr>
        <w:t>/2019</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ENVELOPE Nº 02 - PROPOSTA DE PREÇOS</w:t>
      </w:r>
    </w:p>
    <w:p w:rsidR="00B91F1B" w:rsidRPr="0074360E" w:rsidRDefault="00B91F1B" w:rsidP="00B91F1B">
      <w:pPr>
        <w:jc w:val="both"/>
        <w:rPr>
          <w:rFonts w:ascii="Century Gothic" w:hAnsi="Century Gothic" w:cs="Tahoma"/>
          <w:b/>
          <w:color w:val="000000"/>
        </w:rPr>
      </w:pPr>
      <w:r w:rsidRPr="0074360E">
        <w:rPr>
          <w:rFonts w:ascii="Century Gothic" w:hAnsi="Century Gothic" w:cs="Tahoma"/>
          <w:b/>
          <w:color w:val="000000"/>
        </w:rPr>
        <w:t>PROPONENTE: (RAZÃO SOCIAL) - CNPJ</w:t>
      </w:r>
    </w:p>
    <w:p w:rsidR="00B91F1B" w:rsidRPr="0074360E" w:rsidRDefault="00B91F1B" w:rsidP="00B91F1B">
      <w:pPr>
        <w:spacing w:after="120"/>
        <w:jc w:val="both"/>
        <w:rPr>
          <w:rFonts w:ascii="Century Gothic" w:hAnsi="Century Gothic" w:cs="Tahoma"/>
          <w:color w:val="000000"/>
        </w:rPr>
        <w:sectPr w:rsidR="00B91F1B" w:rsidRPr="0074360E" w:rsidSect="00B91F1B">
          <w:type w:val="continuous"/>
          <w:pgSz w:w="11906" w:h="16838"/>
          <w:pgMar w:top="1417" w:right="1701" w:bottom="1417" w:left="1701" w:header="708" w:footer="708" w:gutter="0"/>
          <w:cols w:num="2" w:space="708"/>
          <w:docGrid w:linePitch="360"/>
        </w:sectPr>
      </w:pP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4.2 - Caso o proponente encaminhe um representante para acompanhar o procedimento licitatório, deverá formalizar uma Carta de Credenciamento, conforme modelo sugestivo constante </w:t>
      </w:r>
      <w:r w:rsidRPr="0074360E">
        <w:rPr>
          <w:rFonts w:ascii="Century Gothic" w:hAnsi="Century Gothic" w:cs="Tahoma"/>
        </w:rPr>
        <w:t xml:space="preserve">do </w:t>
      </w:r>
      <w:r w:rsidRPr="0074360E">
        <w:rPr>
          <w:rFonts w:ascii="Century Gothic" w:hAnsi="Century Gothic" w:cs="Tahoma"/>
          <w:b/>
        </w:rPr>
        <w:t>Anexo III</w:t>
      </w:r>
      <w:r w:rsidRPr="0074360E">
        <w:rPr>
          <w:rFonts w:ascii="Century Gothic" w:hAnsi="Century Gothic" w:cs="Tahoma"/>
        </w:rPr>
        <w:t xml:space="preserve"> deste </w:t>
      </w:r>
      <w:r w:rsidRPr="0074360E">
        <w:rPr>
          <w:rFonts w:ascii="Century Gothic" w:hAnsi="Century Gothic" w:cs="Tahoma"/>
          <w:color w:val="000000"/>
        </w:rPr>
        <w:t xml:space="preserve">Edital, a qual deverá ser entregue à Comissão Permanente de Licitações na data de abertura dos Envelopes 01, </w:t>
      </w:r>
      <w:r w:rsidRPr="0074360E">
        <w:rPr>
          <w:rFonts w:ascii="Century Gothic" w:hAnsi="Century Gothic" w:cs="Tahoma"/>
          <w:b/>
          <w:color w:val="000000"/>
        </w:rPr>
        <w:t>ou através de procuração com firma reconhecida em cartório.</w:t>
      </w:r>
    </w:p>
    <w:p w:rsidR="00B91F1B" w:rsidRPr="0074360E" w:rsidRDefault="00B91F1B" w:rsidP="00B91F1B">
      <w:pPr>
        <w:spacing w:after="120"/>
        <w:ind w:firstLine="708"/>
        <w:jc w:val="both"/>
        <w:rPr>
          <w:rFonts w:ascii="Century Gothic" w:hAnsi="Century Gothic" w:cs="Tahoma"/>
          <w:color w:val="000000"/>
        </w:rPr>
      </w:pPr>
      <w:r w:rsidRPr="0074360E">
        <w:rPr>
          <w:rFonts w:ascii="Century Gothic" w:hAnsi="Century Gothic" w:cs="Tahoma"/>
        </w:rPr>
        <w:t xml:space="preserve">4.3 </w:t>
      </w:r>
      <w:r w:rsidRPr="0074360E">
        <w:rPr>
          <w:rFonts w:ascii="Century Gothic" w:hAnsi="Century Gothic" w:cs="Tahoma"/>
          <w:color w:val="000000"/>
        </w:rPr>
        <w:t xml:space="preserve">- A recepção dos envelopes far-se-á de acordo com o estabelecido nos </w:t>
      </w:r>
      <w:r w:rsidRPr="0074360E">
        <w:rPr>
          <w:rFonts w:ascii="Century Gothic" w:hAnsi="Century Gothic" w:cs="Tahoma"/>
          <w:b/>
          <w:color w:val="000000"/>
        </w:rPr>
        <w:t>subitens 1</w:t>
      </w:r>
      <w:r w:rsidRPr="0074360E">
        <w:rPr>
          <w:rFonts w:ascii="Century Gothic" w:hAnsi="Century Gothic" w:cs="Tahoma"/>
          <w:color w:val="000000"/>
        </w:rPr>
        <w:t xml:space="preserve"> e </w:t>
      </w:r>
      <w:r w:rsidRPr="0074360E">
        <w:rPr>
          <w:rFonts w:ascii="Century Gothic" w:hAnsi="Century Gothic" w:cs="Tahoma"/>
          <w:b/>
          <w:color w:val="000000"/>
        </w:rPr>
        <w:t>1.2</w:t>
      </w:r>
      <w:r w:rsidRPr="0074360E">
        <w:rPr>
          <w:rFonts w:ascii="Century Gothic" w:hAnsi="Century Gothic" w:cs="Tahoma"/>
          <w:color w:val="000000"/>
        </w:rPr>
        <w:t xml:space="preserve"> deste Edital, devendo ser entregues no Setor de Licitação desta Prefeitura, em envelopes fechados e lacrados. </w:t>
      </w:r>
    </w:p>
    <w:p w:rsidR="00B91F1B" w:rsidRPr="0074360E" w:rsidRDefault="00B91F1B" w:rsidP="00B91F1B">
      <w:pPr>
        <w:spacing w:after="120"/>
        <w:ind w:firstLine="709"/>
        <w:jc w:val="both"/>
        <w:rPr>
          <w:rFonts w:ascii="Century Gothic" w:hAnsi="Century Gothic" w:cs="Tahoma"/>
          <w:b/>
          <w:color w:val="000000"/>
        </w:rPr>
      </w:pPr>
      <w:r w:rsidRPr="0074360E">
        <w:rPr>
          <w:rFonts w:ascii="Century Gothic" w:hAnsi="Century Gothic" w:cs="Tahoma"/>
          <w:b/>
          <w:color w:val="000000"/>
        </w:rPr>
        <w:t xml:space="preserve">4.4 - No caso </w:t>
      </w:r>
      <w:proofErr w:type="gramStart"/>
      <w:r w:rsidRPr="0074360E">
        <w:rPr>
          <w:rFonts w:ascii="Century Gothic" w:hAnsi="Century Gothic" w:cs="Tahoma"/>
          <w:b/>
          <w:color w:val="000000"/>
        </w:rPr>
        <w:t>da</w:t>
      </w:r>
      <w:proofErr w:type="gramEnd"/>
      <w:r w:rsidRPr="0074360E">
        <w:rPr>
          <w:rFonts w:ascii="Century Gothic" w:hAnsi="Century Gothic" w:cs="Tahoma"/>
          <w:b/>
          <w:color w:val="000000"/>
        </w:rPr>
        <w:t xml:space="preserve"> proponente ser Microempresa (ME) ou Empresa de Pequeno Porte (EPP), esta deverá apresentar para credenciamento, o Registro expedido pela Junta Comercial do Estado, comprovando seu enquadramento, e em se tratando de Sociedades Simples, Certidão expedida pelo Cartório de Registro de Pessoa Jurídica, sob pena da perda dos privilégios estabelecidos na Lei Complementar nº. 123/06. </w:t>
      </w:r>
      <w:proofErr w:type="gramStart"/>
      <w:r w:rsidRPr="0074360E">
        <w:rPr>
          <w:rFonts w:ascii="Century Gothic" w:hAnsi="Century Gothic" w:cs="Tahoma"/>
          <w:b/>
          <w:color w:val="000000"/>
        </w:rPr>
        <w:t>Este(</w:t>
      </w:r>
      <w:proofErr w:type="gramEnd"/>
      <w:r w:rsidRPr="0074360E">
        <w:rPr>
          <w:rFonts w:ascii="Century Gothic" w:hAnsi="Century Gothic" w:cs="Tahoma"/>
          <w:b/>
          <w:color w:val="000000"/>
        </w:rPr>
        <w:t>s) documento(s) deverá(</w:t>
      </w:r>
      <w:proofErr w:type="spellStart"/>
      <w:r w:rsidRPr="0074360E">
        <w:rPr>
          <w:rFonts w:ascii="Century Gothic" w:hAnsi="Century Gothic" w:cs="Tahoma"/>
          <w:b/>
          <w:color w:val="000000"/>
        </w:rPr>
        <w:t>ão</w:t>
      </w:r>
      <w:proofErr w:type="spellEnd"/>
      <w:r w:rsidRPr="0074360E">
        <w:rPr>
          <w:rFonts w:ascii="Century Gothic" w:hAnsi="Century Gothic" w:cs="Tahoma"/>
          <w:b/>
          <w:color w:val="000000"/>
        </w:rPr>
        <w:t>) ser apresentado(s) obrigatoriamente fora do envelope 01 – DOCUMENTAÇÃO.</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5 - DA DOCUMENTAÇÃO REFERENTE À HABILITAÇÃO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5.1 - O envelope nº 01, contendo a documentação relativa à habilitação deverá conter:</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b/>
          <w:snapToGrid w:val="0"/>
          <w:color w:val="000000" w:themeColor="text1"/>
        </w:rPr>
        <w:t xml:space="preserve">HABILITAÇÃO JURÍDICA: </w:t>
      </w:r>
    </w:p>
    <w:p w:rsidR="00B91F1B" w:rsidRPr="0074360E" w:rsidRDefault="00B91F1B" w:rsidP="00B91F1B">
      <w:pPr>
        <w:pStyle w:val="PargrafodaLista"/>
        <w:numPr>
          <w:ilvl w:val="0"/>
          <w:numId w:val="1"/>
        </w:numPr>
        <w:spacing w:after="120" w:line="240" w:lineRule="auto"/>
        <w:ind w:left="0" w:firstLine="709"/>
        <w:contextualSpacing/>
        <w:jc w:val="both"/>
        <w:rPr>
          <w:rFonts w:ascii="Century Gothic" w:hAnsi="Century Gothic" w:cs="Tahoma"/>
          <w:color w:val="000000"/>
        </w:rPr>
      </w:pPr>
      <w:r w:rsidRPr="0074360E">
        <w:rPr>
          <w:rFonts w:ascii="Century Gothic" w:hAnsi="Century Gothic" w:cs="Tahoma"/>
          <w:color w:val="000000" w:themeColor="text1"/>
        </w:rPr>
        <w:t>Registro comercial, no caso de empresa individual, ou;</w:t>
      </w:r>
    </w:p>
    <w:p w:rsidR="00B91F1B" w:rsidRPr="0074360E" w:rsidRDefault="00B91F1B" w:rsidP="00B91F1B">
      <w:pPr>
        <w:pStyle w:val="PargrafodaLista"/>
        <w:numPr>
          <w:ilvl w:val="0"/>
          <w:numId w:val="1"/>
        </w:numPr>
        <w:spacing w:after="120" w:line="240" w:lineRule="auto"/>
        <w:ind w:left="0" w:firstLine="709"/>
        <w:contextualSpacing/>
        <w:jc w:val="both"/>
        <w:rPr>
          <w:rFonts w:ascii="Century Gothic" w:hAnsi="Century Gothic" w:cs="Tahoma"/>
          <w:color w:val="000000"/>
        </w:rPr>
      </w:pPr>
      <w:r w:rsidRPr="0074360E">
        <w:rPr>
          <w:rFonts w:ascii="Century Gothic" w:hAnsi="Century Gothic" w:cs="Tahoma"/>
          <w:color w:val="000000" w:themeColor="text1"/>
        </w:rPr>
        <w:lastRenderedPageBreak/>
        <w:t>Ato constitutivo, estatuto ou contrato social em vigor, devidamente registrado, em se tratando de sociedades comerciais, e, no caso de sociedades por ações, acompanhado de documentos de eleição de seus administradores.</w:t>
      </w:r>
    </w:p>
    <w:p w:rsidR="00B91F1B" w:rsidRPr="0074360E" w:rsidRDefault="00B91F1B" w:rsidP="00B91F1B">
      <w:pPr>
        <w:pStyle w:val="PargrafodaLista"/>
        <w:numPr>
          <w:ilvl w:val="0"/>
          <w:numId w:val="1"/>
        </w:numPr>
        <w:spacing w:after="120" w:line="240" w:lineRule="auto"/>
        <w:ind w:left="0" w:firstLine="709"/>
        <w:contextualSpacing/>
        <w:jc w:val="both"/>
        <w:rPr>
          <w:rStyle w:val="Forte"/>
          <w:rFonts w:ascii="Century Gothic" w:hAnsi="Century Gothic" w:cs="Tahoma"/>
          <w:b w:val="0"/>
          <w:bCs w:val="0"/>
          <w:color w:val="FF0000"/>
        </w:rPr>
      </w:pPr>
      <w:r w:rsidRPr="0074360E">
        <w:rPr>
          <w:rFonts w:ascii="Century Gothic" w:hAnsi="Century Gothic" w:cs="Tahoma"/>
          <w:bCs/>
        </w:rPr>
        <w:t xml:space="preserve">Certificado de Registro Cadastral – CRC, válido na data de abertura dos envelopes nº 01 da presente licitação, expedido pela Comissão de Registro Cadastral do Município de </w:t>
      </w:r>
      <w:proofErr w:type="spellStart"/>
      <w:r w:rsidRPr="0074360E">
        <w:rPr>
          <w:rFonts w:ascii="Century Gothic" w:hAnsi="Century Gothic" w:cs="Tahoma"/>
          <w:bCs/>
        </w:rPr>
        <w:t>Ibiam</w:t>
      </w:r>
      <w:proofErr w:type="spellEnd"/>
      <w:r w:rsidRPr="0074360E">
        <w:rPr>
          <w:rFonts w:ascii="Century Gothic" w:hAnsi="Century Gothic" w:cs="Tahoma"/>
          <w:bCs/>
        </w:rPr>
        <w:t xml:space="preserve">/SC </w:t>
      </w:r>
      <w:r w:rsidRPr="0074360E">
        <w:rPr>
          <w:rStyle w:val="Forte"/>
          <w:rFonts w:ascii="Century Gothic" w:hAnsi="Century Gothic" w:cs="Tahoma"/>
          <w:color w:val="000000"/>
        </w:rPr>
        <w:t xml:space="preserve">(A apresentação do Certificado de Registro Cadastral – </w:t>
      </w:r>
      <w:r w:rsidRPr="0074360E">
        <w:rPr>
          <w:rStyle w:val="Forte"/>
          <w:rFonts w:ascii="Century Gothic" w:hAnsi="Century Gothic" w:cs="Tahoma"/>
        </w:rPr>
        <w:t>CRC é exigível aos interessados que protocolizarem seus envelopes nº 01 após o prazo de recebimento estabelecido para os licitantes NÃO CADASTRADOS.</w:t>
      </w:r>
    </w:p>
    <w:p w:rsidR="00B91F1B" w:rsidRPr="0074360E" w:rsidRDefault="00B91F1B" w:rsidP="00B91F1B">
      <w:pPr>
        <w:ind w:right="186"/>
        <w:jc w:val="both"/>
        <w:rPr>
          <w:rFonts w:ascii="Century Gothic" w:hAnsi="Century Gothic" w:cs="Arial"/>
          <w:b/>
          <w:highlight w:val="yellow"/>
        </w:rPr>
      </w:pPr>
    </w:p>
    <w:p w:rsidR="00B91F1B" w:rsidRPr="0074360E" w:rsidRDefault="00B91F1B" w:rsidP="00B91F1B">
      <w:pPr>
        <w:ind w:right="186"/>
        <w:jc w:val="both"/>
        <w:rPr>
          <w:rFonts w:ascii="Century Gothic" w:hAnsi="Century Gothic" w:cs="Arial"/>
          <w:b/>
        </w:rPr>
      </w:pPr>
      <w:r w:rsidRPr="0074360E">
        <w:rPr>
          <w:rFonts w:ascii="Century Gothic" w:hAnsi="Century Gothic" w:cs="Arial"/>
          <w:b/>
          <w:highlight w:val="yellow"/>
        </w:rPr>
        <w:t>CERTIFICADO DE REGISTRO CADASTRAL DEVERÁ SER SOLICITADO, ATRAVÉS DE E-MAIL EM NO MÍNIMO, 3 DIAS ÚTEIS ANTES DO CERTAME LICITATÓRIO.</w:t>
      </w:r>
    </w:p>
    <w:p w:rsidR="00B91F1B" w:rsidRPr="0074360E" w:rsidRDefault="00B91F1B" w:rsidP="00B91F1B">
      <w:pPr>
        <w:pStyle w:val="PargrafodaLista"/>
        <w:numPr>
          <w:ilvl w:val="1"/>
          <w:numId w:val="5"/>
        </w:numPr>
        <w:ind w:right="186"/>
        <w:jc w:val="both"/>
        <w:rPr>
          <w:rFonts w:ascii="Century Gothic" w:hAnsi="Century Gothic" w:cs="Arial"/>
        </w:rPr>
      </w:pPr>
      <w:r w:rsidRPr="0074360E">
        <w:rPr>
          <w:rFonts w:ascii="Century Gothic" w:hAnsi="Century Gothic" w:cs="Arial"/>
        </w:rPr>
        <w:t>A emissão do Certificado de Registro Cadastral se dará a partir do momento em que a proponente interessada encaminhar ao setor de licitações os seguintes documentos:</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Ato constitutivo, estatuto ou contrato social em vigor, devidamente registrado na Junta Comercial em se tratando de sociedades, e, no caso de sociedades por ações, acompanhado de documento de eleição de seus atuais administradores, e, no caso de empresa individual, registro comercial;</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Prova de regularidade com a Fazenda Federal;</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Prova de regularidade com a Fazenda Estadual do domicílio da proponente;</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Prova de regularidade com a Fazenda Municipal do domicílio da proponente;</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Prova de regularidade com o Fundo de Garantia por Tempo de Serviço – FGTS;</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Prova de regularidade trabalhista, mediante apresentação de Certidão Negativa de Débitos Trabalhistas – CNDT, conforme determinado pela Lei 12.440/2011;</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Certidão Negativa de Falência/Concordata expedida pelo distribuidor da sede da pessoa jurídica;</w:t>
      </w:r>
    </w:p>
    <w:p w:rsidR="00B91F1B" w:rsidRPr="004C0287" w:rsidRDefault="00B91F1B" w:rsidP="004C0287">
      <w:pPr>
        <w:pStyle w:val="PargrafodaLista"/>
        <w:numPr>
          <w:ilvl w:val="0"/>
          <w:numId w:val="6"/>
        </w:numPr>
        <w:ind w:right="186"/>
        <w:jc w:val="both"/>
        <w:rPr>
          <w:rFonts w:ascii="Century Gothic" w:hAnsi="Century Gothic" w:cs="Arial"/>
        </w:rPr>
      </w:pPr>
      <w:r w:rsidRPr="0074360E">
        <w:rPr>
          <w:rFonts w:ascii="Century Gothic" w:hAnsi="Century Gothic" w:cs="Arial"/>
        </w:rPr>
        <w:lastRenderedPageBreak/>
        <w:t xml:space="preserve"> A Comissão de Licitações emitirá o CRC, e a proponente poderá solicitar o envio por e-mail ou retirado antes do horário de protocolo dos envelopes; e</w:t>
      </w:r>
    </w:p>
    <w:p w:rsidR="00B91F1B" w:rsidRPr="0074360E" w:rsidRDefault="00B91F1B" w:rsidP="00B91F1B">
      <w:pPr>
        <w:pStyle w:val="PargrafodaLista"/>
        <w:numPr>
          <w:ilvl w:val="0"/>
          <w:numId w:val="6"/>
        </w:numPr>
        <w:ind w:right="186"/>
        <w:jc w:val="both"/>
        <w:rPr>
          <w:rFonts w:ascii="Century Gothic" w:hAnsi="Century Gothic" w:cs="Arial"/>
        </w:rPr>
      </w:pPr>
      <w:r w:rsidRPr="0074360E">
        <w:rPr>
          <w:rFonts w:ascii="Century Gothic" w:hAnsi="Century Gothic" w:cs="Arial"/>
        </w:rPr>
        <w:t xml:space="preserve"> A apresentação dos documentos necessários para emissão do CRC, dispensa a apresentação DESTES MESMOS DOCUMENTOS, no envelope de documentação.</w:t>
      </w:r>
    </w:p>
    <w:p w:rsidR="00B91F1B" w:rsidRPr="0074360E" w:rsidRDefault="00B91F1B" w:rsidP="00B91F1B">
      <w:pPr>
        <w:pStyle w:val="PargrafodaLista"/>
        <w:spacing w:after="120" w:line="240" w:lineRule="auto"/>
        <w:ind w:left="709"/>
        <w:contextualSpacing/>
        <w:jc w:val="both"/>
        <w:rPr>
          <w:rStyle w:val="Forte"/>
          <w:rFonts w:ascii="Century Gothic" w:hAnsi="Century Gothic" w:cs="Tahoma"/>
          <w:b w:val="0"/>
          <w:bCs w:val="0"/>
          <w:color w:val="FF0000"/>
        </w:rPr>
      </w:pPr>
    </w:p>
    <w:p w:rsidR="00B91F1B" w:rsidRPr="0074360E" w:rsidRDefault="00B91F1B" w:rsidP="00B91F1B">
      <w:pPr>
        <w:spacing w:after="120"/>
        <w:ind w:firstLine="709"/>
        <w:jc w:val="both"/>
        <w:rPr>
          <w:rFonts w:ascii="Century Gothic" w:hAnsi="Century Gothic" w:cs="Tahoma"/>
          <w:color w:val="000000" w:themeColor="text1"/>
        </w:rPr>
      </w:pPr>
      <w:r w:rsidRPr="0074360E">
        <w:rPr>
          <w:rFonts w:ascii="Century Gothic" w:hAnsi="Century Gothic" w:cs="Tahoma"/>
          <w:b/>
          <w:snapToGrid w:val="0"/>
          <w:color w:val="000000" w:themeColor="text1"/>
        </w:rPr>
        <w:t>REGULARIDADE FISCAL E TRABALHISTA:</w:t>
      </w:r>
    </w:p>
    <w:p w:rsidR="00B91F1B" w:rsidRPr="0074360E" w:rsidRDefault="00B91F1B" w:rsidP="00B91F1B">
      <w:pPr>
        <w:tabs>
          <w:tab w:val="left" w:pos="567"/>
        </w:tabs>
        <w:spacing w:after="120"/>
        <w:ind w:firstLine="567"/>
        <w:jc w:val="both"/>
        <w:rPr>
          <w:rFonts w:ascii="Century Gothic" w:hAnsi="Century Gothic" w:cs="Tahoma"/>
          <w:snapToGrid w:val="0"/>
          <w:color w:val="000000" w:themeColor="text1"/>
        </w:rPr>
      </w:pPr>
      <w:r w:rsidRPr="0074360E">
        <w:rPr>
          <w:rFonts w:ascii="Century Gothic" w:hAnsi="Century Gothic" w:cs="Tahoma"/>
          <w:snapToGrid w:val="0"/>
          <w:color w:val="000000" w:themeColor="text1"/>
        </w:rPr>
        <w:t>a) Prova de Inscrição no Cadastro Nacional da Pessoa Jurídica do Ministério da Fazenda – CNPJ;</w:t>
      </w:r>
    </w:p>
    <w:p w:rsidR="00B91F1B" w:rsidRPr="0074360E" w:rsidRDefault="00B91F1B" w:rsidP="00B91F1B">
      <w:pPr>
        <w:tabs>
          <w:tab w:val="left" w:pos="567"/>
        </w:tabs>
        <w:spacing w:after="120"/>
        <w:ind w:firstLine="567"/>
        <w:jc w:val="both"/>
        <w:rPr>
          <w:rFonts w:ascii="Century Gothic" w:hAnsi="Century Gothic" w:cs="Tahoma"/>
          <w:snapToGrid w:val="0"/>
          <w:color w:val="000000" w:themeColor="text1"/>
        </w:rPr>
      </w:pPr>
      <w:r w:rsidRPr="0074360E">
        <w:rPr>
          <w:rFonts w:ascii="Century Gothic" w:hAnsi="Century Gothic" w:cs="Tahoma"/>
          <w:snapToGrid w:val="0"/>
          <w:color w:val="000000" w:themeColor="text1"/>
        </w:rPr>
        <w:t xml:space="preserve">b) Prova de inscrição no Cadastro de Contribuintes estadual ou municipal, se houver, relativo ao domicílio ou sede da licitante, pertinente ao seu ramo de atividade e compatível com o objeto contratual; </w:t>
      </w:r>
    </w:p>
    <w:p w:rsidR="00B91F1B" w:rsidRPr="0074360E" w:rsidRDefault="00B91F1B" w:rsidP="00B91F1B">
      <w:pPr>
        <w:tabs>
          <w:tab w:val="left" w:pos="567"/>
        </w:tabs>
        <w:spacing w:after="120"/>
        <w:ind w:firstLine="567"/>
        <w:jc w:val="both"/>
        <w:rPr>
          <w:rFonts w:ascii="Century Gothic" w:hAnsi="Century Gothic" w:cs="Tahoma"/>
          <w:color w:val="000000" w:themeColor="text1"/>
          <w:shd w:val="clear" w:color="auto" w:fill="FFFFFF"/>
        </w:rPr>
      </w:pPr>
      <w:r w:rsidRPr="0074360E">
        <w:rPr>
          <w:rFonts w:ascii="Century Gothic" w:hAnsi="Century Gothic" w:cs="Tahoma"/>
          <w:snapToGrid w:val="0"/>
          <w:color w:val="000000" w:themeColor="text1"/>
        </w:rPr>
        <w:t xml:space="preserve">c) </w:t>
      </w:r>
      <w:r w:rsidRPr="0074360E">
        <w:rPr>
          <w:rFonts w:ascii="Century Gothic" w:hAnsi="Century Gothic" w:cs="Tahoma"/>
          <w:color w:val="000000" w:themeColor="text1"/>
          <w:shd w:val="clear" w:color="auto" w:fill="FFFFFF"/>
        </w:rPr>
        <w:t>Prova de regularidade relativa à Seguridade Social (CND – INSS) e ao Fundo de Garantia por Tempo de Serviço (CND - FGTS);</w:t>
      </w:r>
    </w:p>
    <w:p w:rsidR="00B91F1B" w:rsidRPr="0074360E" w:rsidRDefault="00B91F1B" w:rsidP="00B91F1B">
      <w:pPr>
        <w:tabs>
          <w:tab w:val="left" w:pos="567"/>
        </w:tabs>
        <w:spacing w:after="120"/>
        <w:ind w:firstLine="567"/>
        <w:jc w:val="both"/>
        <w:rPr>
          <w:rFonts w:ascii="Century Gothic" w:hAnsi="Century Gothic" w:cs="Tahoma"/>
          <w:color w:val="000000" w:themeColor="text1"/>
          <w:shd w:val="clear" w:color="auto" w:fill="FFFFFF"/>
        </w:rPr>
      </w:pPr>
      <w:r w:rsidRPr="0074360E">
        <w:rPr>
          <w:rFonts w:ascii="Century Gothic" w:hAnsi="Century Gothic" w:cs="Tahoma"/>
          <w:snapToGrid w:val="0"/>
          <w:color w:val="000000" w:themeColor="text1"/>
        </w:rPr>
        <w:t xml:space="preserve">e) </w:t>
      </w:r>
      <w:r w:rsidRPr="0074360E">
        <w:rPr>
          <w:rFonts w:ascii="Century Gothic" w:hAnsi="Century Gothic" w:cs="Tahoma"/>
          <w:color w:val="000000" w:themeColor="text1"/>
          <w:shd w:val="clear" w:color="auto" w:fill="FFFFFF"/>
        </w:rPr>
        <w:t>Prova de regularidade para com a Fazenda Federal, Estadual e Municipal do domicílio ou sede do licitante, ou outra equivalente, na forma da lei;</w:t>
      </w:r>
    </w:p>
    <w:p w:rsidR="00B91F1B" w:rsidRPr="0074360E" w:rsidRDefault="00B91F1B" w:rsidP="00B91F1B">
      <w:pPr>
        <w:tabs>
          <w:tab w:val="left" w:pos="567"/>
        </w:tabs>
        <w:spacing w:after="120"/>
        <w:ind w:firstLine="567"/>
        <w:jc w:val="both"/>
        <w:rPr>
          <w:rFonts w:ascii="Century Gothic" w:hAnsi="Century Gothic" w:cs="Tahoma"/>
          <w:color w:val="000000" w:themeColor="text1"/>
          <w:shd w:val="clear" w:color="auto" w:fill="FFFFFF"/>
        </w:rPr>
      </w:pPr>
      <w:r w:rsidRPr="0074360E">
        <w:rPr>
          <w:rFonts w:ascii="Century Gothic" w:hAnsi="Century Gothic" w:cs="Tahoma"/>
          <w:color w:val="000000" w:themeColor="text1"/>
          <w:shd w:val="clear" w:color="auto" w:fill="FFFFFF"/>
        </w:rPr>
        <w:t>f) Prova de inexistência de débitos inadimplidos perante a Justiça do Trabalho, mediante a apresentação de certidão negativa, nos termos do</w:t>
      </w:r>
      <w:r w:rsidRPr="0074360E">
        <w:rPr>
          <w:rStyle w:val="apple-converted-space"/>
          <w:rFonts w:ascii="Century Gothic" w:eastAsiaTheme="majorEastAsia" w:hAnsi="Century Gothic" w:cs="Tahoma"/>
          <w:color w:val="000000" w:themeColor="text1"/>
          <w:shd w:val="clear" w:color="auto" w:fill="FFFFFF"/>
        </w:rPr>
        <w:t> </w:t>
      </w:r>
      <w:r w:rsidRPr="0074360E">
        <w:rPr>
          <w:rFonts w:ascii="Century Gothic" w:hAnsi="Century Gothic" w:cs="Tahoma"/>
          <w:color w:val="000000" w:themeColor="text1"/>
          <w:shd w:val="clear" w:color="auto" w:fill="FFFFFF"/>
        </w:rPr>
        <w:t>Título VII-A da Consolidação das Leis do Trabalho, aprovada pelo Decreto-Lei n</w:t>
      </w:r>
      <w:r w:rsidRPr="0074360E">
        <w:rPr>
          <w:rFonts w:ascii="Century Gothic" w:hAnsi="Century Gothic" w:cs="Tahoma"/>
          <w:color w:val="000000" w:themeColor="text1"/>
          <w:shd w:val="clear" w:color="auto" w:fill="FFFFFF"/>
          <w:vertAlign w:val="superscript"/>
        </w:rPr>
        <w:t>o</w:t>
      </w:r>
      <w:r w:rsidRPr="0074360E">
        <w:rPr>
          <w:rStyle w:val="apple-converted-space"/>
          <w:rFonts w:ascii="Century Gothic" w:eastAsiaTheme="majorEastAsia" w:hAnsi="Century Gothic" w:cs="Tahoma"/>
          <w:color w:val="000000" w:themeColor="text1"/>
          <w:u w:val="single"/>
          <w:shd w:val="clear" w:color="auto" w:fill="FFFFFF"/>
        </w:rPr>
        <w:t> </w:t>
      </w:r>
      <w:r w:rsidRPr="0074360E">
        <w:rPr>
          <w:rFonts w:ascii="Century Gothic" w:hAnsi="Century Gothic" w:cs="Tahoma"/>
          <w:color w:val="000000" w:themeColor="text1"/>
          <w:shd w:val="clear" w:color="auto" w:fill="FFFFFF"/>
        </w:rPr>
        <w:t>5.452, de 1</w:t>
      </w:r>
      <w:r w:rsidRPr="0074360E">
        <w:rPr>
          <w:rFonts w:ascii="Century Gothic" w:hAnsi="Century Gothic" w:cs="Tahoma"/>
          <w:color w:val="000000" w:themeColor="text1"/>
          <w:shd w:val="clear" w:color="auto" w:fill="FFFFFF"/>
          <w:vertAlign w:val="superscript"/>
        </w:rPr>
        <w:t>o</w:t>
      </w:r>
      <w:r w:rsidRPr="0074360E">
        <w:rPr>
          <w:rStyle w:val="apple-converted-space"/>
          <w:rFonts w:ascii="Century Gothic" w:eastAsiaTheme="majorEastAsia" w:hAnsi="Century Gothic" w:cs="Tahoma"/>
          <w:color w:val="000000" w:themeColor="text1"/>
          <w:u w:val="single"/>
          <w:shd w:val="clear" w:color="auto" w:fill="FFFFFF"/>
        </w:rPr>
        <w:t> </w:t>
      </w:r>
      <w:r w:rsidRPr="0074360E">
        <w:rPr>
          <w:rFonts w:ascii="Century Gothic" w:hAnsi="Century Gothic" w:cs="Tahoma"/>
          <w:color w:val="000000" w:themeColor="text1"/>
          <w:shd w:val="clear" w:color="auto" w:fill="FFFFFF"/>
        </w:rPr>
        <w:t>de maio de 1943.</w:t>
      </w:r>
    </w:p>
    <w:p w:rsidR="00B91F1B" w:rsidRPr="0074360E" w:rsidRDefault="00B91F1B" w:rsidP="00B91F1B">
      <w:pPr>
        <w:pStyle w:val="Recuodecorpodetexto2"/>
        <w:widowControl w:val="0"/>
        <w:spacing w:before="0" w:after="120"/>
        <w:rPr>
          <w:rFonts w:ascii="Century Gothic" w:hAnsi="Century Gothic" w:cs="Tahoma"/>
          <w:b/>
        </w:rPr>
      </w:pPr>
      <w:r w:rsidRPr="0074360E">
        <w:rPr>
          <w:rFonts w:ascii="Century Gothic" w:hAnsi="Century Gothic" w:cs="Tahoma"/>
          <w:b/>
        </w:rPr>
        <w:t>QUALIFICAÇÃO ECONÔMICO-FINANCEIRA</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 xml:space="preserve"> Certidão negativa de falência e concordata expedida pela comarca sede do proponente juntamente com</w:t>
      </w:r>
      <w:r w:rsidRPr="0074360E">
        <w:rPr>
          <w:rFonts w:ascii="Century Gothic" w:hAnsi="Century Gothic" w:cs="Tahoma"/>
          <w:b/>
        </w:rPr>
        <w:t xml:space="preserve"> </w:t>
      </w:r>
      <w:proofErr w:type="spellStart"/>
      <w:r w:rsidRPr="0074360E">
        <w:rPr>
          <w:rFonts w:ascii="Century Gothic" w:hAnsi="Century Gothic" w:cs="Tahoma"/>
          <w:b/>
        </w:rPr>
        <w:t>Eproc</w:t>
      </w:r>
      <w:proofErr w:type="spellEnd"/>
      <w:r w:rsidRPr="0074360E">
        <w:rPr>
          <w:rFonts w:ascii="Century Gothic" w:hAnsi="Century Gothic" w:cs="Tahoma"/>
        </w:rPr>
        <w:t>;</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 xml:space="preserve">b)  Declaração expressa dando concordância a todas as condições desta Licitação de Tomada de Preços, sem restrições de qualquer natureza e de que, vencedor desta Licitação, executará o objeto desta licitação, pelo preço proposto e de acordo com as normas desta Licitação; </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 xml:space="preserve">d) Declaração da empresa proponente, sob as penas da Lei, que atende ao inciso V, do artigo 27, da Lei nº 8666, de 21 de junho de 1993, que se refere ao inciso XXXIII, do artigo 7º da Constituição Federal, de que não possui em seu quadro de empregados, trabalhadores menores de dezoito anos realizando trabalhos noturnos, perigosos e insalubres, e de menores de dezesseis anos </w:t>
      </w:r>
      <w:r w:rsidRPr="0074360E">
        <w:rPr>
          <w:rFonts w:ascii="Century Gothic" w:hAnsi="Century Gothic" w:cs="Tahoma"/>
        </w:rPr>
        <w:lastRenderedPageBreak/>
        <w:t xml:space="preserve">trabalhando em qualquer tipo de função, salvo na condição de aprendiz, a partir dos quatorze anos (modelo anexo IV) </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 xml:space="preserve">e)  Declaração do licitante de que não pesa contra si declaração de inidoneidade, expedida em face de inexecução total ou parcial de contratos com outros entes públicos, nos termos do artigo 87, inciso IV e artigo 88, inciso III da Lei 8.666/93, em atendimento ao artigo 97 da referida Lei, constante do Anexo VI. </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f) Comprovação, de que cada proponente recebeu os documentos pertinentes e tomou conhecimento de todas as informações e condições para o cumprimento das obrigações relativas ao objeto desta licitação. Anexo VII.</w:t>
      </w:r>
    </w:p>
    <w:p w:rsidR="00B91F1B" w:rsidRPr="0074360E" w:rsidRDefault="00B91F1B" w:rsidP="00B91F1B">
      <w:pPr>
        <w:pStyle w:val="Recuodecorpodetexto2"/>
        <w:widowControl w:val="0"/>
        <w:spacing w:before="0" w:after="120"/>
        <w:ind w:firstLine="567"/>
        <w:rPr>
          <w:rFonts w:ascii="Century Gothic" w:hAnsi="Century Gothic" w:cs="Tahoma"/>
        </w:rPr>
      </w:pPr>
      <w:r w:rsidRPr="0074360E">
        <w:rPr>
          <w:rFonts w:ascii="Century Gothic" w:hAnsi="Century Gothic" w:cs="Tahoma"/>
        </w:rPr>
        <w:t xml:space="preserve">g) os documentos de habilitação preliminar poderão ser apresentados em via original ou cópia autenticada por qualquer processo, sendo por tabelião de notas ou por servidor da Prefeitura de </w:t>
      </w:r>
      <w:proofErr w:type="spellStart"/>
      <w:r w:rsidRPr="0074360E">
        <w:rPr>
          <w:rFonts w:ascii="Century Gothic" w:hAnsi="Century Gothic" w:cs="Tahoma"/>
        </w:rPr>
        <w:t>Ibiam</w:t>
      </w:r>
      <w:proofErr w:type="spellEnd"/>
      <w:r w:rsidRPr="0074360E">
        <w:rPr>
          <w:rFonts w:ascii="Century Gothic" w:hAnsi="Century Gothic" w:cs="Tahoma"/>
        </w:rPr>
        <w:t xml:space="preserve"> designado para esta finalidade, ou por publicação em órgão de imprensa oficial. </w:t>
      </w:r>
    </w:p>
    <w:p w:rsidR="00B91F1B" w:rsidRPr="0074360E" w:rsidRDefault="00B91F1B" w:rsidP="00B91F1B">
      <w:pPr>
        <w:pStyle w:val="Recuodecorpodetexto2"/>
        <w:widowControl w:val="0"/>
        <w:spacing w:before="0" w:after="120"/>
        <w:ind w:left="709" w:firstLine="0"/>
        <w:rPr>
          <w:rFonts w:ascii="Century Gothic" w:hAnsi="Century Gothic" w:cs="Tahoma"/>
        </w:rPr>
      </w:pPr>
    </w:p>
    <w:p w:rsidR="00B91F1B" w:rsidRPr="0074360E" w:rsidRDefault="00B91F1B" w:rsidP="00B91F1B">
      <w:pPr>
        <w:pStyle w:val="Recuodecorpodetexto2"/>
        <w:widowControl w:val="0"/>
        <w:spacing w:before="0" w:after="120"/>
        <w:ind w:left="709" w:firstLine="0"/>
        <w:rPr>
          <w:rFonts w:ascii="Century Gothic" w:hAnsi="Century Gothic" w:cs="Tahoma"/>
          <w:b/>
        </w:rPr>
      </w:pPr>
      <w:r w:rsidRPr="0074360E">
        <w:rPr>
          <w:rFonts w:ascii="Century Gothic" w:hAnsi="Century Gothic" w:cs="Tahoma"/>
          <w:b/>
        </w:rPr>
        <w:t>QUALIFICAÇÃO TÉCNICA</w:t>
      </w:r>
    </w:p>
    <w:p w:rsidR="00B91F1B" w:rsidRPr="0074360E" w:rsidRDefault="00B91F1B" w:rsidP="00B91F1B">
      <w:pPr>
        <w:pStyle w:val="Recuodecorpodetexto2"/>
        <w:widowControl w:val="0"/>
        <w:numPr>
          <w:ilvl w:val="0"/>
          <w:numId w:val="4"/>
        </w:numPr>
        <w:spacing w:before="0" w:after="120"/>
        <w:ind w:left="142" w:firstLine="425"/>
        <w:rPr>
          <w:rFonts w:ascii="Century Gothic" w:hAnsi="Century Gothic" w:cs="Tahoma"/>
        </w:rPr>
      </w:pPr>
      <w:r w:rsidRPr="0074360E">
        <w:rPr>
          <w:rFonts w:ascii="Century Gothic" w:hAnsi="Century Gothic" w:cs="Tahoma"/>
        </w:rPr>
        <w:t>Certidão de Pessoa Jurídica emitida pelo Conselho Regional de Engenharia, Arquitetura e Agronomia do Estado de Santa Catarina – CREA/SC.</w:t>
      </w:r>
    </w:p>
    <w:p w:rsidR="00B91F1B" w:rsidRPr="0074360E" w:rsidRDefault="00B91F1B" w:rsidP="00B91F1B">
      <w:pPr>
        <w:pStyle w:val="Recuodecorpodetexto2"/>
        <w:widowControl w:val="0"/>
        <w:numPr>
          <w:ilvl w:val="0"/>
          <w:numId w:val="4"/>
        </w:numPr>
        <w:spacing w:before="0" w:after="120"/>
        <w:ind w:left="142" w:firstLine="425"/>
        <w:rPr>
          <w:rFonts w:ascii="Century Gothic" w:hAnsi="Century Gothic" w:cs="Tahoma"/>
        </w:rPr>
      </w:pPr>
      <w:r w:rsidRPr="0074360E">
        <w:rPr>
          <w:rFonts w:ascii="Century Gothic" w:hAnsi="Century Gothic" w:cs="Tahoma"/>
        </w:rPr>
        <w:t xml:space="preserve">Capacitação técnico profissional: comprovação do licitante de possuir em seu quadro permanente, na data prevista para entrega da proposta, profissional de nível superior (Engenheiro de minas ou Geólogo)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Esta prova dar-se-á através da CERTIDÃO DE ACERVO TÉCNICO expedida pelo CREA, que deverá ser complementado por Atestado fornecido por pessoas de direito público ou privado e registrado na Entidade Profissional competente (CREA), contendo pelo menos um acompanhamento de obra com responsabilidade técnica pela execução de, pelo menos, uma perfuração de poço artesiano tubular com no mínimo 75,00m (setenta e cinco metros). O vínculo do profissional com a empresa deverá ser comprovado através de registro profissional na carteira do trabalho acompanhada da cópia autenticada do registro do profissional no livro de registro de empregados da empresa. Este profissional será o responsável técnico pela obra. O vínculo do profissional com a empresa, caso não seja seu empregado, deverá ser comprovado através de Contrato de Prestação de Serviço. Na hipótese de o sócio ser também o responsável técnico pela empresa, deverá ser comprovado através do Contrato Social ou Alteração Contratual, em que conste cláusula </w:t>
      </w:r>
      <w:r w:rsidRPr="0074360E">
        <w:rPr>
          <w:rFonts w:ascii="Century Gothic" w:hAnsi="Century Gothic" w:cs="Tahoma"/>
        </w:rPr>
        <w:lastRenderedPageBreak/>
        <w:t xml:space="preserve">que identifique essa condição. </w:t>
      </w:r>
    </w:p>
    <w:p w:rsidR="00B91F1B" w:rsidRPr="0074360E" w:rsidRDefault="00B91F1B" w:rsidP="00B91F1B">
      <w:pPr>
        <w:pStyle w:val="Recuodecorpodetexto2"/>
        <w:widowControl w:val="0"/>
        <w:numPr>
          <w:ilvl w:val="0"/>
          <w:numId w:val="4"/>
        </w:numPr>
        <w:spacing w:before="0" w:after="120"/>
        <w:ind w:left="142" w:firstLine="425"/>
        <w:rPr>
          <w:rFonts w:ascii="Century Gothic" w:hAnsi="Century Gothic" w:cs="Tahoma"/>
        </w:rPr>
      </w:pPr>
      <w:r w:rsidRPr="0074360E">
        <w:rPr>
          <w:rFonts w:ascii="Century Gothic" w:hAnsi="Century Gothic" w:cs="Tahoma"/>
        </w:rPr>
        <w:t xml:space="preserve">Atestado de Capacidade Técnica, expedido por pessoa de direito público ou privado e registrado na Entidade Profissional competente (CREA), contendo a execução de, pelo menos, uma única execução de poço artesiano tubular com no mínimo 75,00m (setenta e cinco metros). O quantitativo mínimo exigido, deverá ser de uma única perfuração, não sendo aceito mais de um atestado que objetive a soma das medições almejando atingir os 75,00m cobrados no item. </w:t>
      </w:r>
    </w:p>
    <w:p w:rsidR="00B91F1B" w:rsidRPr="0074360E" w:rsidRDefault="00B91F1B" w:rsidP="00B91F1B">
      <w:pPr>
        <w:pStyle w:val="Recuodecorpodetexto2"/>
        <w:widowControl w:val="0"/>
        <w:numPr>
          <w:ilvl w:val="0"/>
          <w:numId w:val="4"/>
        </w:numPr>
        <w:spacing w:before="0" w:after="120"/>
        <w:ind w:left="142" w:firstLine="425"/>
        <w:rPr>
          <w:rFonts w:ascii="Century Gothic" w:hAnsi="Century Gothic" w:cs="Tahoma"/>
          <w:snapToGrid w:val="0"/>
          <w:color w:val="000000" w:themeColor="text1"/>
        </w:rPr>
      </w:pPr>
      <w:proofErr w:type="gramStart"/>
      <w:r w:rsidRPr="0074360E">
        <w:rPr>
          <w:rFonts w:ascii="Century Gothic" w:hAnsi="Century Gothic" w:cs="Tahoma"/>
        </w:rPr>
        <w:t>A(</w:t>
      </w:r>
      <w:proofErr w:type="gramEnd"/>
      <w:r w:rsidRPr="0074360E">
        <w:rPr>
          <w:rFonts w:ascii="Century Gothic" w:hAnsi="Century Gothic" w:cs="Tahoma"/>
        </w:rPr>
        <w:t>s) proponente(s) deverá(</w:t>
      </w:r>
      <w:proofErr w:type="spellStart"/>
      <w:r w:rsidRPr="0074360E">
        <w:rPr>
          <w:rFonts w:ascii="Century Gothic" w:hAnsi="Century Gothic" w:cs="Tahoma"/>
        </w:rPr>
        <w:t>ão</w:t>
      </w:r>
      <w:proofErr w:type="spellEnd"/>
      <w:r w:rsidRPr="0074360E">
        <w:rPr>
          <w:rFonts w:ascii="Century Gothic" w:hAnsi="Century Gothic" w:cs="Tahoma"/>
        </w:rPr>
        <w:t>) informar um endereço eletrônico (e-mail) no qual receberá(</w:t>
      </w:r>
      <w:proofErr w:type="spellStart"/>
      <w:r w:rsidRPr="0074360E">
        <w:rPr>
          <w:rFonts w:ascii="Century Gothic" w:hAnsi="Century Gothic" w:cs="Tahoma"/>
        </w:rPr>
        <w:t>ão</w:t>
      </w:r>
      <w:proofErr w:type="spellEnd"/>
      <w:r w:rsidRPr="0074360E">
        <w:rPr>
          <w:rFonts w:ascii="Century Gothic" w:hAnsi="Century Gothic" w:cs="Tahoma"/>
        </w:rPr>
        <w:t>) as informações, notificações e outros assuntos referentes ao certame. Recomenda-se que o usuário do e-mail indicado, cadastre no seu provedor o e-mail oficial do departamento de licitações do Município de IBIAM (licita@ibiam.sc.gov.br) para que as correspondências eletrônicas enviadas pelo município não caiam nas respectivas caixas de spam, bem como manter a caixa de entrada vazia ou com espaço suficiente para recebimento de e-mails.</w:t>
      </w:r>
    </w:p>
    <w:p w:rsidR="00B91F1B" w:rsidRPr="0074360E" w:rsidRDefault="00B91F1B" w:rsidP="00B91F1B">
      <w:pPr>
        <w:snapToGrid w:val="0"/>
        <w:spacing w:after="120"/>
        <w:ind w:left="142"/>
        <w:jc w:val="both"/>
        <w:rPr>
          <w:rFonts w:ascii="Century Gothic" w:hAnsi="Century Gothic" w:cs="Tahoma"/>
        </w:rPr>
      </w:pPr>
    </w:p>
    <w:p w:rsidR="00B91F1B" w:rsidRPr="0074360E" w:rsidRDefault="00B91F1B" w:rsidP="00B91F1B">
      <w:pPr>
        <w:suppressAutoHyphens/>
        <w:autoSpaceDE w:val="0"/>
        <w:spacing w:before="120" w:after="120"/>
        <w:ind w:left="142" w:firstLine="709"/>
        <w:jc w:val="both"/>
        <w:rPr>
          <w:rFonts w:ascii="Century Gothic" w:hAnsi="Century Gothic" w:cs="Tahoma"/>
          <w:b/>
          <w:kern w:val="2"/>
          <w:lang w:eastAsia="ar-SA"/>
        </w:rPr>
      </w:pPr>
      <w:r w:rsidRPr="0074360E">
        <w:rPr>
          <w:rFonts w:ascii="Century Gothic" w:hAnsi="Century Gothic" w:cs="Tahoma"/>
          <w:b/>
          <w:kern w:val="2"/>
          <w:lang w:eastAsia="ar-SA"/>
        </w:rPr>
        <w:t>DOCUMENTAÇÃO COMPLEMENTAR</w:t>
      </w:r>
    </w:p>
    <w:p w:rsidR="00B91F1B" w:rsidRPr="0074360E" w:rsidRDefault="00B91F1B" w:rsidP="00B91F1B">
      <w:pPr>
        <w:numPr>
          <w:ilvl w:val="0"/>
          <w:numId w:val="3"/>
        </w:numPr>
        <w:tabs>
          <w:tab w:val="left" w:pos="360"/>
          <w:tab w:val="left" w:pos="426"/>
        </w:tabs>
        <w:suppressAutoHyphens/>
        <w:autoSpaceDE w:val="0"/>
        <w:spacing w:after="120" w:line="360" w:lineRule="auto"/>
        <w:ind w:left="142" w:firstLine="425"/>
        <w:contextualSpacing/>
        <w:jc w:val="both"/>
        <w:rPr>
          <w:rFonts w:ascii="Century Gothic" w:hAnsi="Century Gothic" w:cs="Tahoma"/>
          <w:b/>
          <w:color w:val="000000"/>
        </w:rPr>
      </w:pPr>
      <w:r w:rsidRPr="0074360E">
        <w:rPr>
          <w:rFonts w:ascii="Century Gothic" w:eastAsia="Arial" w:hAnsi="Century Gothic" w:cs="Tahoma"/>
          <w:kern w:val="1"/>
          <w:lang w:eastAsia="hi-IN" w:bidi="hi-IN"/>
        </w:rPr>
        <w:t>Declaração de Fatos Impeditivos. Anexo III.</w:t>
      </w: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6 - DA PROPOSTA DE PREÇO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6.1 - O envelope 02 – PROPOSTA DE PREÇOS, deverá conter a proposta da licitante, de forma que atenda aos seguintes requisitos: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I - </w:t>
      </w:r>
      <w:proofErr w:type="gramStart"/>
      <w:r w:rsidRPr="0074360E">
        <w:rPr>
          <w:rFonts w:ascii="Century Gothic" w:hAnsi="Century Gothic" w:cs="Tahoma"/>
          <w:color w:val="000000"/>
        </w:rPr>
        <w:t>ser</w:t>
      </w:r>
      <w:proofErr w:type="gramEnd"/>
      <w:r w:rsidRPr="0074360E">
        <w:rPr>
          <w:rFonts w:ascii="Century Gothic" w:hAnsi="Century Gothic" w:cs="Tahoma"/>
          <w:color w:val="000000"/>
        </w:rPr>
        <w:t xml:space="preserve"> apresentada em uma via impressa, em língua portuguesa, salvo quanto a expressões técnicas de uso corrente, em papel timbrado da licitante ou identificado com o carimbo padronizado do CNPJ, sem ressalvas, emendas, rasuras, acréscimos ou entrelinhas, valor unitário com duas casas decimais após a vírgula e o valor total expresso em algarismos e por extenso, devendo suas folhas rubricadas e a última assinada por quem de direito;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II - Poderá ser usado o modelo de proposta conforme mostrado no “Anexo II” do presente Edital;</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III - nos preços propostos já deverão estar incluídos todos os custos necessários à execução do objeto, bem como todos os impostos, encargos trabalhistas, previdenciários, fiscais, comerciais, taxas ou quaisquer outros que incidam ou venham a incidir sobre o objeto licitado;</w:t>
      </w:r>
    </w:p>
    <w:p w:rsidR="00B91F1B" w:rsidRPr="0074360E" w:rsidRDefault="00B91F1B" w:rsidP="00B91F1B">
      <w:pPr>
        <w:spacing w:after="120"/>
        <w:ind w:firstLine="709"/>
        <w:jc w:val="both"/>
        <w:rPr>
          <w:rFonts w:ascii="Century Gothic" w:hAnsi="Century Gothic" w:cs="Tahoma"/>
          <w:bCs/>
          <w:color w:val="000000"/>
        </w:rPr>
      </w:pPr>
      <w:r w:rsidRPr="0074360E">
        <w:rPr>
          <w:rFonts w:ascii="Century Gothic" w:hAnsi="Century Gothic" w:cs="Tahoma"/>
          <w:color w:val="000000"/>
        </w:rPr>
        <w:lastRenderedPageBreak/>
        <w:t xml:space="preserve">IV - </w:t>
      </w:r>
      <w:r w:rsidRPr="0074360E">
        <w:rPr>
          <w:rFonts w:ascii="Century Gothic" w:hAnsi="Century Gothic" w:cs="Tahoma"/>
          <w:bCs/>
          <w:color w:val="000000"/>
        </w:rPr>
        <w:t>Apresentar proposta sob “menor preço”, observando o preço máximo estabelecido no “Anexo II”</w:t>
      </w:r>
      <w:r w:rsidRPr="0074360E">
        <w:rPr>
          <w:rFonts w:ascii="Century Gothic" w:hAnsi="Century Gothic" w:cs="Tahoma"/>
          <w:b/>
          <w:bCs/>
          <w:color w:val="000000"/>
        </w:rPr>
        <w:t>,</w:t>
      </w:r>
      <w:r w:rsidRPr="0074360E">
        <w:rPr>
          <w:rFonts w:ascii="Century Gothic" w:hAnsi="Century Gothic" w:cs="Tahoma"/>
          <w:bCs/>
          <w:color w:val="000000"/>
        </w:rPr>
        <w:t xml:space="preserve"> sendo que será desclassificado o item da proposta que apresentar acima do valor.</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6.2. O preço proposto será de exclusiva responsabilidade da licitante, não lhe assistindo o direito de pleitear qualquer alteração dos mesmos, sob alegação de erro, omissão ou qualquer outro pretexto.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6.3. Toda proposta entregue será considerada com prazo de validade de 60 (sessenta) dias, a contar da data de sua apresentação, salvo se da mesma constar prazo superior, quando então prevalecerá este prazo.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6.4. Ocorrendo discordância entre o preço unitário e total do item, prevalecerá o preço unitário.</w:t>
      </w:r>
    </w:p>
    <w:p w:rsidR="00B91F1B" w:rsidRPr="0074360E" w:rsidRDefault="00B91F1B" w:rsidP="00B91F1B">
      <w:pPr>
        <w:spacing w:after="120"/>
        <w:ind w:firstLine="709"/>
        <w:jc w:val="both"/>
        <w:rPr>
          <w:rFonts w:ascii="Century Gothic" w:hAnsi="Century Gothic" w:cs="Tahoma"/>
          <w:b/>
          <w:color w:val="000000"/>
        </w:rPr>
      </w:pPr>
      <w:r w:rsidRPr="0074360E">
        <w:rPr>
          <w:rFonts w:ascii="Century Gothic" w:hAnsi="Century Gothic" w:cs="Tahoma"/>
          <w:b/>
          <w:color w:val="000000"/>
        </w:rPr>
        <w:t>6.4.1. O orçamento discriminando onde constará quantidades, unidades, preços unitários de mão de obra, unitário de material, total do subitem, total do item e total geral dos serviços, devendo ser apresentados em planilha.</w:t>
      </w:r>
    </w:p>
    <w:p w:rsidR="00B91F1B" w:rsidRPr="0074360E" w:rsidRDefault="00B91F1B" w:rsidP="00B91F1B">
      <w:pPr>
        <w:spacing w:after="120"/>
        <w:ind w:firstLine="709"/>
        <w:jc w:val="both"/>
        <w:rPr>
          <w:rFonts w:ascii="Century Gothic" w:hAnsi="Century Gothic" w:cs="Tahoma"/>
          <w:b/>
          <w:color w:val="000000"/>
        </w:rPr>
      </w:pPr>
      <w:r w:rsidRPr="0074360E">
        <w:rPr>
          <w:rFonts w:ascii="Century Gothic" w:hAnsi="Century Gothic" w:cs="Tahoma"/>
          <w:b/>
          <w:color w:val="000000"/>
        </w:rPr>
        <w:t>6.4.2. A empresa deverá apresentar “Declaração do prazo de garantia da obra de no mínimo 05 (cinco) anos para os serviços contratados e de no mínimo 01(um) ano para parte elétrica, prazos estes que deverão correr a partir da data do RECEBIMENTO DEFINITIVO DA OBRA”</w:t>
      </w:r>
    </w:p>
    <w:p w:rsidR="00B91F1B" w:rsidRPr="0074360E" w:rsidRDefault="00B91F1B" w:rsidP="00B91F1B">
      <w:pPr>
        <w:pStyle w:val="Default"/>
        <w:spacing w:after="120"/>
        <w:ind w:firstLine="709"/>
        <w:jc w:val="both"/>
        <w:rPr>
          <w:rFonts w:ascii="Century Gothic" w:hAnsi="Century Gothic" w:cs="Tahoma"/>
          <w:bCs/>
          <w:sz w:val="22"/>
          <w:szCs w:val="22"/>
        </w:rPr>
      </w:pPr>
      <w:r w:rsidRPr="0074360E">
        <w:rPr>
          <w:rFonts w:ascii="Century Gothic" w:hAnsi="Century Gothic" w:cs="Tahoma"/>
          <w:bCs/>
          <w:sz w:val="22"/>
          <w:szCs w:val="22"/>
        </w:rPr>
        <w:t>6.5. Caso a licitante tenha interesse, os anexos do presente Edital poderão ser enviados em meio digital, por e-mail ou retirados na Prefeitura, desde que solicitados até a data limite de entrega dos envelopes.</w:t>
      </w:r>
    </w:p>
    <w:p w:rsidR="00B91F1B" w:rsidRPr="0074360E" w:rsidRDefault="00B91F1B" w:rsidP="00B91F1B">
      <w:pPr>
        <w:pStyle w:val="Default"/>
        <w:spacing w:after="120"/>
        <w:ind w:firstLine="709"/>
        <w:jc w:val="both"/>
        <w:rPr>
          <w:rFonts w:ascii="Century Gothic" w:hAnsi="Century Gothic" w:cs="Tahoma"/>
          <w:sz w:val="22"/>
          <w:szCs w:val="22"/>
        </w:rPr>
      </w:pPr>
      <w:r w:rsidRPr="0074360E">
        <w:rPr>
          <w:rFonts w:ascii="Century Gothic" w:hAnsi="Century Gothic" w:cs="Tahoma"/>
          <w:sz w:val="22"/>
          <w:szCs w:val="22"/>
        </w:rPr>
        <w:t>6.6 – Fica facultado à Administração Municipal, mediante parecer técnico fundamentado, revogar a licitação, se entender que a proposta de preço se mostrar inexequível diante da demanda dos serviços e se verificar que as condições técnicas, de pessoal e de tempo do licitante não se mostrarem em plenas condições de atender com as exigências do objeto da licitação e do termo de referência.</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7 - DA ABERTURA DOS ENVELOPES E DO JULGAMENTO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7.1 - A presente Tomada de Preços será processada e julgada de acordo com o procedimento estabelecido no art. 43 da Lei 8.666/93 e posteriores alterações.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rPr>
        <w:t xml:space="preserve">7.2 - No dia, local e hora designados no preâmbulo, na presença dos licitantes ou de seus representantes legais que comparecerem no ato, a </w:t>
      </w:r>
      <w:r w:rsidRPr="0074360E">
        <w:rPr>
          <w:rFonts w:ascii="Century Gothic" w:hAnsi="Century Gothic" w:cs="Tahoma"/>
        </w:rPr>
        <w:lastRenderedPageBreak/>
        <w:t>comissão iniciará os trabalhos, examinando os envelopes 01 – DOCUMENTAÇÃO DE HABILITAÇÃO e 02 – PROPOSTA DE PREÇOS, os quais serão rubricados pelos seus membros e representantes presentes, procedendo-se a seguir à abertura dos envelopes 01 – DOCUMENTAÇÃO DE HABILITAÇÃO.</w:t>
      </w:r>
    </w:p>
    <w:p w:rsidR="00B91F1B" w:rsidRPr="0074360E" w:rsidRDefault="00B91F1B" w:rsidP="00B91F1B">
      <w:pPr>
        <w:spacing w:after="120"/>
        <w:ind w:firstLine="709"/>
        <w:jc w:val="both"/>
        <w:rPr>
          <w:rFonts w:ascii="Century Gothic" w:hAnsi="Century Gothic" w:cs="Tahoma"/>
        </w:rPr>
      </w:pPr>
      <w:r w:rsidRPr="0074360E">
        <w:rPr>
          <w:rFonts w:ascii="Century Gothic" w:hAnsi="Century Gothic" w:cs="Tahoma"/>
        </w:rPr>
        <w:t>7.3 - Os envelopes 01 – DOCUMENTAÇÃO DE HABILITAÇÃO serão abertos, sendo que os documentos neles contidos serão examinados e rubricados pelos membros da Comissão de Licitação e pelos proponentes ou seus representantes credenciados.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rPr>
        <w:t xml:space="preserve">7.4 - </w:t>
      </w:r>
      <w:r w:rsidRPr="0074360E">
        <w:rPr>
          <w:rFonts w:ascii="Century Gothic" w:hAnsi="Century Gothic" w:cs="Tahoma"/>
          <w:color w:val="000000"/>
        </w:rPr>
        <w:t xml:space="preserve">Serão considerados inabilitados os proponentes que não apresentarem os documentos exigidos no </w:t>
      </w:r>
      <w:r w:rsidRPr="0074360E">
        <w:rPr>
          <w:rFonts w:ascii="Century Gothic" w:hAnsi="Century Gothic" w:cs="Tahoma"/>
          <w:b/>
          <w:color w:val="000000"/>
        </w:rPr>
        <w:t>5.1</w:t>
      </w:r>
      <w:r w:rsidRPr="0074360E">
        <w:rPr>
          <w:rFonts w:ascii="Century Gothic" w:hAnsi="Century Gothic" w:cs="Tahoma"/>
          <w:color w:val="000000"/>
        </w:rPr>
        <w:t xml:space="preserve"> deste Edital, ou que apresentarem documentos rasurados ou com prazo de validade vencido na data da abertura dos envelopes 01 – DOCUMENTAÇÃO DE HABILITAÇÃO, ou ainda os proponentes que apresentarem seus documentos de forma diversa da estabelecida nos </w:t>
      </w:r>
      <w:r w:rsidRPr="0074360E">
        <w:rPr>
          <w:rFonts w:ascii="Century Gothic" w:hAnsi="Century Gothic" w:cs="Tahoma"/>
          <w:b/>
          <w:color w:val="000000"/>
        </w:rPr>
        <w:t>subitens 5.2 e 5.3</w:t>
      </w:r>
      <w:r w:rsidRPr="0074360E">
        <w:rPr>
          <w:rFonts w:ascii="Century Gothic" w:hAnsi="Century Gothic" w:cs="Tahoma"/>
          <w:color w:val="000000"/>
        </w:rPr>
        <w:t xml:space="preserve"> deste Instrumento Convocatório.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7.5 - Os envelopes nº 02 – PROPOSTA DE PREÇOS, serão devolvidos fechados aos proponentes considerados inabilitados, desde que não tenha havido recurso ou após a sua denegação.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7.6 - Serão abertos os envelopes 02 – PROPOSTA DE PREÇOS, contendo as propostas de preços dos proponentes habilitados, desde que tenha havido renúncia expressa de todos os proponentes de interposição de recursos de que trata o art. 109, inc. I “a” da Lei 8.666/93, através da assinatura na Ata. Caso contrário, a data da abertura será comunicada diretamente às proponentes (podendo tal intimação ocorrer através de publicação na imprensa oficial e/ou por correio eletrônico) após julgado o recurso interposto, ou decorrido o prazo sem interposição de recursos.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7.7 - Uma vez abertas, as propostas serão tidas como imutáveis e acabadas, não sendo admitidas quaisquer providências posteriores tendentes a sanar falhas ou omissões.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7.8 - Será verificada a conformidade de cada proposta com os requisitos estabelecidos no </w:t>
      </w:r>
      <w:r w:rsidRPr="0074360E">
        <w:rPr>
          <w:rFonts w:ascii="Century Gothic" w:hAnsi="Century Gothic" w:cs="Tahoma"/>
          <w:b/>
          <w:color w:val="000000"/>
        </w:rPr>
        <w:t>item 6.1</w:t>
      </w:r>
      <w:r w:rsidRPr="0074360E">
        <w:rPr>
          <w:rFonts w:ascii="Century Gothic" w:hAnsi="Century Gothic" w:cs="Tahoma"/>
          <w:color w:val="000000"/>
        </w:rPr>
        <w:t xml:space="preserve"> deste instrumento convocatório, promovendo-se a desclassificação das propostas desconformes ou incompatíveis com os requisitos deste Edital. A Comissão de Licitações poderá solicitar, ainda, parecer técnico sobre as propostas apresentadas para, posteriormente, definir o julgamento e classificação das mesmas.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lastRenderedPageBreak/>
        <w:t xml:space="preserve">7.9 - </w:t>
      </w:r>
      <w:proofErr w:type="gramStart"/>
      <w:r w:rsidRPr="0074360E">
        <w:rPr>
          <w:rFonts w:ascii="Century Gothic" w:hAnsi="Century Gothic" w:cs="Tahoma"/>
          <w:color w:val="000000"/>
        </w:rPr>
        <w:t>Será</w:t>
      </w:r>
      <w:proofErr w:type="gramEnd"/>
      <w:r w:rsidRPr="0074360E">
        <w:rPr>
          <w:rFonts w:ascii="Century Gothic" w:hAnsi="Century Gothic" w:cs="Tahoma"/>
          <w:color w:val="000000"/>
        </w:rPr>
        <w:t xml:space="preserve"> efetuado o julgamento e a classificação das propostas de acordo com o estabelecido no </w:t>
      </w:r>
      <w:r w:rsidRPr="0074360E">
        <w:rPr>
          <w:rFonts w:ascii="Century Gothic" w:hAnsi="Century Gothic" w:cs="Tahoma"/>
          <w:b/>
          <w:color w:val="000000"/>
        </w:rPr>
        <w:t>item 8</w:t>
      </w:r>
      <w:r w:rsidRPr="0074360E">
        <w:rPr>
          <w:rFonts w:ascii="Century Gothic" w:hAnsi="Century Gothic" w:cs="Tahoma"/>
          <w:color w:val="000000"/>
        </w:rPr>
        <w:t xml:space="preserve"> deste Edital.</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7.10 - </w:t>
      </w:r>
      <w:proofErr w:type="gramStart"/>
      <w:r w:rsidRPr="0074360E">
        <w:rPr>
          <w:rFonts w:ascii="Century Gothic" w:hAnsi="Century Gothic" w:cs="Tahoma"/>
          <w:color w:val="000000"/>
        </w:rPr>
        <w:t>Da(</w:t>
      </w:r>
      <w:proofErr w:type="gramEnd"/>
      <w:r w:rsidRPr="0074360E">
        <w:rPr>
          <w:rFonts w:ascii="Century Gothic" w:hAnsi="Century Gothic" w:cs="Tahoma"/>
          <w:color w:val="000000"/>
        </w:rPr>
        <w:t>s) sessão(</w:t>
      </w:r>
      <w:proofErr w:type="spellStart"/>
      <w:r w:rsidRPr="0074360E">
        <w:rPr>
          <w:rFonts w:ascii="Century Gothic" w:hAnsi="Century Gothic" w:cs="Tahoma"/>
          <w:color w:val="000000"/>
        </w:rPr>
        <w:t>ões</w:t>
      </w:r>
      <w:proofErr w:type="spellEnd"/>
      <w:r w:rsidRPr="0074360E">
        <w:rPr>
          <w:rFonts w:ascii="Century Gothic" w:hAnsi="Century Gothic" w:cs="Tahoma"/>
          <w:color w:val="000000"/>
        </w:rPr>
        <w:t>) de abertura e apreciação de envelopes será(</w:t>
      </w:r>
      <w:proofErr w:type="spellStart"/>
      <w:r w:rsidRPr="0074360E">
        <w:rPr>
          <w:rFonts w:ascii="Century Gothic" w:hAnsi="Century Gothic" w:cs="Tahoma"/>
          <w:color w:val="000000"/>
        </w:rPr>
        <w:t>ão</w:t>
      </w:r>
      <w:proofErr w:type="spellEnd"/>
      <w:r w:rsidRPr="0074360E">
        <w:rPr>
          <w:rFonts w:ascii="Century Gothic" w:hAnsi="Century Gothic" w:cs="Tahoma"/>
          <w:color w:val="000000"/>
        </w:rPr>
        <w:t>) lavrada(s) ata(s) circunstanciada(s) a respeito, devendo toda e qualquer declaração constar obrigatoriamente da(s) mesma(s), ficando sem direito de fazê-lo posteriormente, tanto as proponentes que não tiverem comparecido, como os que mesmo tendo comparecido não consignarem em ata os seus protestos.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7.11 - Se todos os licitantes forem inabilitados ou todas as propostas forem desclassificadas, a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 poderá fixar aos licitantes o prazo de 08 (oito) dias úteis, para reapresentação de nova documentação ou de outras propostas, escoimadas das causas que ensejaram a sua desqualificação.</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8 - DO CRITÉRIO DE JULGAMENTO</w:t>
      </w:r>
    </w:p>
    <w:p w:rsidR="00B91F1B" w:rsidRPr="0074360E" w:rsidRDefault="00B91F1B" w:rsidP="00B91F1B">
      <w:pPr>
        <w:spacing w:after="120"/>
        <w:ind w:firstLine="709"/>
        <w:jc w:val="both"/>
        <w:rPr>
          <w:rFonts w:ascii="Century Gothic" w:hAnsi="Century Gothic" w:cs="Tahoma"/>
          <w:bCs/>
          <w:color w:val="000000"/>
        </w:rPr>
      </w:pPr>
      <w:r w:rsidRPr="0074360E">
        <w:rPr>
          <w:rFonts w:ascii="Century Gothic" w:hAnsi="Century Gothic" w:cs="Tahoma"/>
          <w:color w:val="000000"/>
        </w:rPr>
        <w:t xml:space="preserve">8.1 - As propostas dos proponentes considerados habilitados, serão classificadas pela ordem crescente dos preços apresentados, considerando-se vencedor aquele que apresentar o </w:t>
      </w:r>
      <w:r w:rsidRPr="0074360E">
        <w:rPr>
          <w:rFonts w:ascii="Century Gothic" w:hAnsi="Century Gothic" w:cs="Tahoma"/>
          <w:b/>
          <w:color w:val="000000"/>
        </w:rPr>
        <w:t xml:space="preserve">MENOR PREÇO GLOBAL, </w:t>
      </w:r>
      <w:r w:rsidRPr="0074360E">
        <w:rPr>
          <w:rFonts w:ascii="Century Gothic" w:hAnsi="Century Gothic" w:cs="Tahoma"/>
          <w:bCs/>
          <w:color w:val="000000"/>
        </w:rPr>
        <w:t>observando o preço máximo estabelecido no Anexo II deste Edital. Será desclassificado o item da proposta que apresentar valor superior ao previsto no Anexo II deste Edital.</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8.2 - Havendo empate entre duas ou mais propostas a classificação se fará por sorteio, em ato público, no ato de abertura dos envelopes 02 – PROPOSTA DE PREÇOS, nos termos do art. 45, § 2º da Lei nº 8.666/93.</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8.3 – Após a divulgação do vencedor se esse não for uma ME ou EPP, e se houver proposta apresentada por ME ou EPP igual ou até 10% (dez por cento) superior à proposta mais bem classificada, proceder-se-á da seguinte forma:</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8.3.1 – A ME ou EPP mais bem classificada e em seu direito a preferência, poderá apresentar proposta de preço inferior àquela considerada vencedora do certame, por escrito, possuindo para tanto o prazo máximo de 48 (quarenta e oito) horas após a convocação formal (sendo esta realizada na própria sessão ou por ofício ou ainda pela publicação no Diário Oficial) situação em que será adjudicado em seu favor o objeto licitado.</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lastRenderedPageBreak/>
        <w:t xml:space="preserve">8.3.2 – No caso de equivalência dos valores apresentados pelas microempresas ou empresas de pequeno porte que se encontrem nos intervalos estabelecidos no subitem 8.3 deste edital, será realizado sorteio entre elas para que se identifique aquela que primeiro poderá apresentar melhor oferta. </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8.4 – As Microempresas (ME) ou Empresas de Pequeno Porte (EPP) que apresentaram restrição na comprovação da regularidade fiscal, terão o prazo máximo de 4 (quatro) dias úteis, após intimação, a contar da declaração de vencedor, se uma EPP ou ME for declarada vencedora, para regularização da documentação, pagamento ou parcelamento do débito, e emissão de eventuais certidões negativas ou positivas com efeito de certidão negativa.</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8.4.1 – A não regularização da documentação, no prazo previsto no subitem 8.4 deste edital, implicará decadência à contratação, sem prejuízo das sanções previstas no art. 81 da Lei nº. 8.666/93, sendo facultado à Administração convocar os licitantes remanescentes, na ordem de classificação, para a contratação, ou revogação da licitação.</w:t>
      </w:r>
    </w:p>
    <w:p w:rsidR="00B91F1B" w:rsidRPr="0074360E" w:rsidRDefault="00B91F1B" w:rsidP="00B91F1B">
      <w:pPr>
        <w:spacing w:after="120"/>
        <w:ind w:firstLine="720"/>
        <w:jc w:val="both"/>
        <w:rPr>
          <w:rFonts w:ascii="Century Gothic" w:hAnsi="Century Gothic" w:cs="Tahoma"/>
          <w:color w:val="000000"/>
        </w:rPr>
      </w:pPr>
      <w:r w:rsidRPr="0074360E">
        <w:rPr>
          <w:rFonts w:ascii="Century Gothic" w:hAnsi="Century Gothic" w:cs="Tahoma"/>
          <w:color w:val="000000"/>
        </w:rPr>
        <w:t>8.5 - Serão desclassificadas as propostas que:</w:t>
      </w:r>
    </w:p>
    <w:p w:rsidR="00B91F1B" w:rsidRPr="0074360E" w:rsidRDefault="00B91F1B" w:rsidP="00B91F1B">
      <w:pPr>
        <w:widowControl w:val="0"/>
        <w:numPr>
          <w:ilvl w:val="0"/>
          <w:numId w:val="2"/>
        </w:numPr>
        <w:spacing w:after="120" w:line="240" w:lineRule="auto"/>
        <w:jc w:val="both"/>
        <w:rPr>
          <w:rFonts w:ascii="Century Gothic" w:hAnsi="Century Gothic" w:cs="Tahoma"/>
        </w:rPr>
      </w:pPr>
      <w:r w:rsidRPr="0074360E">
        <w:rPr>
          <w:rFonts w:ascii="Century Gothic" w:hAnsi="Century Gothic" w:cs="Tahoma"/>
        </w:rPr>
        <w:t xml:space="preserve">Ultrapassarem os preços máximos fixados no </w:t>
      </w:r>
      <w:r w:rsidRPr="0074360E">
        <w:rPr>
          <w:rFonts w:ascii="Century Gothic" w:hAnsi="Century Gothic" w:cs="Tahoma"/>
          <w:b/>
        </w:rPr>
        <w:t>item 9</w:t>
      </w:r>
      <w:r w:rsidRPr="0074360E">
        <w:rPr>
          <w:rFonts w:ascii="Century Gothic" w:hAnsi="Century Gothic" w:cs="Tahoma"/>
        </w:rPr>
        <w:t xml:space="preserve"> deste Edital;</w:t>
      </w:r>
    </w:p>
    <w:p w:rsidR="00B91F1B" w:rsidRPr="0074360E" w:rsidRDefault="00B91F1B" w:rsidP="00B91F1B">
      <w:pPr>
        <w:widowControl w:val="0"/>
        <w:numPr>
          <w:ilvl w:val="0"/>
          <w:numId w:val="2"/>
        </w:numPr>
        <w:spacing w:after="120" w:line="240" w:lineRule="auto"/>
        <w:jc w:val="both"/>
        <w:rPr>
          <w:rFonts w:ascii="Century Gothic" w:hAnsi="Century Gothic" w:cs="Tahoma"/>
        </w:rPr>
      </w:pPr>
      <w:r w:rsidRPr="0074360E">
        <w:rPr>
          <w:rFonts w:ascii="Century Gothic" w:hAnsi="Century Gothic" w:cs="Tahoma"/>
        </w:rPr>
        <w:t>Não atenderem às exigências contidas neste instrumento e seus anexos;</w:t>
      </w:r>
      <w:r w:rsidR="00555509">
        <w:rPr>
          <w:rFonts w:ascii="Century Gothic" w:hAnsi="Century Gothic" w:cs="Tahoma"/>
        </w:rPr>
        <w:t xml:space="preserve"> </w:t>
      </w:r>
      <w:r w:rsidRPr="0074360E">
        <w:rPr>
          <w:rFonts w:ascii="Century Gothic" w:hAnsi="Century Gothic" w:cs="Tahoma"/>
        </w:rPr>
        <w:t>e</w:t>
      </w:r>
    </w:p>
    <w:p w:rsidR="00B91F1B" w:rsidRPr="0074360E" w:rsidRDefault="00B91F1B" w:rsidP="00B91F1B">
      <w:pPr>
        <w:widowControl w:val="0"/>
        <w:numPr>
          <w:ilvl w:val="0"/>
          <w:numId w:val="2"/>
        </w:numPr>
        <w:spacing w:after="120" w:line="240" w:lineRule="auto"/>
        <w:jc w:val="both"/>
        <w:rPr>
          <w:rFonts w:ascii="Century Gothic" w:hAnsi="Century Gothic" w:cs="Tahoma"/>
        </w:rPr>
      </w:pPr>
      <w:r w:rsidRPr="0074360E">
        <w:rPr>
          <w:rFonts w:ascii="Century Gothic" w:hAnsi="Century Gothic" w:cs="Tahoma"/>
        </w:rPr>
        <w:t xml:space="preserve">Apresentarem valores globais por item inferiores a 70% (setenta por cento) do menor dos seguintes valores (art. 48, inc. II, § 1.º da Lei 8.666/93, alterada pela Lei 9.648/98): </w:t>
      </w:r>
    </w:p>
    <w:p w:rsidR="00B91F1B" w:rsidRPr="0074360E" w:rsidRDefault="00B91F1B" w:rsidP="00B91F1B">
      <w:pPr>
        <w:pStyle w:val="PargrafodaLista"/>
        <w:spacing w:after="120"/>
        <w:jc w:val="both"/>
        <w:rPr>
          <w:rFonts w:ascii="Century Gothic" w:hAnsi="Century Gothic" w:cs="Tahoma"/>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9 - DO VALOR E DO PREÇO MÁXIMO</w:t>
      </w:r>
    </w:p>
    <w:p w:rsidR="00B91F1B" w:rsidRPr="0074360E" w:rsidRDefault="00B91F1B" w:rsidP="00B91F1B">
      <w:pPr>
        <w:spacing w:after="120"/>
        <w:ind w:firstLine="708"/>
        <w:jc w:val="both"/>
        <w:rPr>
          <w:rFonts w:ascii="Century Gothic" w:hAnsi="Century Gothic" w:cs="Tahoma"/>
          <w:b/>
        </w:rPr>
      </w:pPr>
      <w:r w:rsidRPr="0074360E">
        <w:rPr>
          <w:rFonts w:ascii="Century Gothic" w:hAnsi="Century Gothic" w:cs="Tahoma"/>
          <w:color w:val="000000"/>
        </w:rPr>
        <w:t xml:space="preserve">9.1 – Fica estabelecido como preço máximo unitário a ser cotado o valor </w:t>
      </w:r>
      <w:r w:rsidRPr="0074360E">
        <w:rPr>
          <w:rFonts w:ascii="Century Gothic" w:hAnsi="Century Gothic" w:cs="Tahoma"/>
          <w:b/>
          <w:color w:val="000000"/>
        </w:rPr>
        <w:t xml:space="preserve">de R$ </w:t>
      </w:r>
      <w:r w:rsidR="00555509">
        <w:rPr>
          <w:rFonts w:ascii="Century Gothic" w:hAnsi="Century Gothic" w:cs="Arial"/>
          <w:b/>
        </w:rPr>
        <w:t xml:space="preserve">43.550,00 (quarenta e três mil </w:t>
      </w:r>
      <w:r w:rsidR="00816C70">
        <w:rPr>
          <w:rFonts w:ascii="Century Gothic" w:hAnsi="Century Gothic" w:cs="Arial"/>
          <w:b/>
        </w:rPr>
        <w:t xml:space="preserve"> </w:t>
      </w:r>
      <w:r w:rsidRPr="0074360E">
        <w:rPr>
          <w:rFonts w:ascii="Century Gothic" w:hAnsi="Century Gothic" w:cs="Arial"/>
          <w:b/>
        </w:rPr>
        <w:t xml:space="preserve"> quinhentos e cinquenta reais)</w:t>
      </w:r>
      <w:r w:rsidRPr="0074360E">
        <w:rPr>
          <w:rFonts w:ascii="Century Gothic" w:hAnsi="Century Gothic" w:cs="Arial"/>
        </w:rPr>
        <w:t xml:space="preserve"> </w:t>
      </w:r>
      <w:r>
        <w:rPr>
          <w:rFonts w:ascii="Century Gothic" w:hAnsi="Century Gothic" w:cs="Tahoma"/>
          <w:b/>
        </w:rPr>
        <w:t>disposto no Anexo I</w:t>
      </w:r>
      <w:r w:rsidRPr="0074360E">
        <w:rPr>
          <w:rFonts w:ascii="Century Gothic" w:hAnsi="Century Gothic" w:cs="Tahoma"/>
          <w:b/>
        </w:rPr>
        <w:t xml:space="preserve"> deste Edital.</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9.2 – O valor acima citado será considerado preço máximo admissível a ser pago pelo município.</w:t>
      </w:r>
    </w:p>
    <w:p w:rsidR="00B91F1B" w:rsidRPr="0074360E" w:rsidRDefault="00B91F1B" w:rsidP="00B91F1B">
      <w:pPr>
        <w:spacing w:after="120"/>
        <w:jc w:val="both"/>
        <w:rPr>
          <w:rFonts w:ascii="Century Gothic" w:hAnsi="Century Gothic" w:cs="Tahoma"/>
          <w:b/>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10 - DO PRAZO, FORMA DE RECEBIMENTO, DA EXECUÇÃO DO OBJETO E FISCALIZAÇÃO</w:t>
      </w:r>
    </w:p>
    <w:p w:rsidR="00B91F1B" w:rsidRPr="0074360E" w:rsidRDefault="00B91F1B" w:rsidP="00B91F1B">
      <w:pPr>
        <w:spacing w:after="120"/>
        <w:ind w:firstLine="709"/>
        <w:jc w:val="both"/>
        <w:rPr>
          <w:rFonts w:ascii="Century Gothic" w:hAnsi="Century Gothic" w:cs="Tahoma"/>
          <w:b/>
          <w:color w:val="000000"/>
        </w:rPr>
      </w:pPr>
      <w:r w:rsidRPr="0074360E">
        <w:rPr>
          <w:rFonts w:ascii="Century Gothic" w:hAnsi="Century Gothic" w:cs="Tahoma"/>
          <w:color w:val="000000"/>
        </w:rPr>
        <w:lastRenderedPageBreak/>
        <w:t xml:space="preserve">10.1 – As obrigações decorrentes desta licitação, entre a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 e a Proponente vencedora se perfazem com a formalização do contrato e respectivas notas de empenho, observando-se as condições estabelecidas neste Edital, seus anexos, na legislação vigente, na proposta do licitante vencedor e respectivas notas fiscais.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10.2 – A proponente vencedora, deverá disponibilizar o nº da Conta Bancária onde serão efetuados os depósitos para o pagamento da mesma, assim como, nº de telefone para contatos, fax, e-mail e outros meios e formas de comunicação para que ocorra o bom andamento dos trabalhos.</w:t>
      </w:r>
    </w:p>
    <w:p w:rsidR="00B91F1B" w:rsidRPr="0074360E" w:rsidRDefault="00B91F1B" w:rsidP="00B91F1B">
      <w:pPr>
        <w:spacing w:after="120"/>
        <w:ind w:firstLine="709"/>
        <w:jc w:val="both"/>
        <w:rPr>
          <w:rFonts w:ascii="Century Gothic" w:hAnsi="Century Gothic" w:cs="Tahoma"/>
          <w:color w:val="000000" w:themeColor="text1"/>
        </w:rPr>
      </w:pPr>
      <w:r w:rsidRPr="0074360E">
        <w:rPr>
          <w:rFonts w:ascii="Century Gothic" w:hAnsi="Century Gothic" w:cs="Tahoma"/>
          <w:color w:val="000000"/>
        </w:rPr>
        <w:t>10.3</w:t>
      </w:r>
      <w:r w:rsidRPr="0074360E">
        <w:rPr>
          <w:rFonts w:ascii="Century Gothic" w:hAnsi="Century Gothic" w:cs="Tahoma"/>
          <w:b/>
          <w:color w:val="000000"/>
        </w:rPr>
        <w:t xml:space="preserve"> </w:t>
      </w:r>
      <w:r w:rsidRPr="0074360E">
        <w:rPr>
          <w:rFonts w:ascii="Century Gothic" w:hAnsi="Century Gothic" w:cs="Tahoma"/>
          <w:color w:val="000000"/>
        </w:rPr>
        <w:t xml:space="preserve">- A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 convocará formalmente a Proponente vencedora, dentro do prazo de 10(dez) dias, para a assinatura do contrato, sob a pena de decair o direito de fornecimento do objeto, sem prejuízo das sanções previstas no art. 81 da Lei 8.666/93, cuja multa aplicável será de 5% (cinco por cento) sobre o valor global da </w:t>
      </w:r>
      <w:r w:rsidRPr="0074360E">
        <w:rPr>
          <w:rFonts w:ascii="Century Gothic" w:hAnsi="Century Gothic" w:cs="Tahoma"/>
          <w:color w:val="000000" w:themeColor="text1"/>
        </w:rPr>
        <w:t>proposta.</w:t>
      </w:r>
    </w:p>
    <w:p w:rsidR="00B91F1B" w:rsidRPr="0074360E" w:rsidRDefault="00B91F1B" w:rsidP="00B91F1B">
      <w:pPr>
        <w:tabs>
          <w:tab w:val="left" w:pos="0"/>
        </w:tabs>
        <w:suppressAutoHyphens/>
        <w:autoSpaceDE w:val="0"/>
        <w:spacing w:after="120"/>
        <w:ind w:firstLine="709"/>
        <w:jc w:val="both"/>
        <w:rPr>
          <w:rFonts w:ascii="Century Gothic" w:hAnsi="Century Gothic" w:cs="Tahoma"/>
          <w:color w:val="000000" w:themeColor="text1"/>
          <w:kern w:val="1"/>
          <w:lang w:eastAsia="ar-SA"/>
        </w:rPr>
      </w:pPr>
      <w:r w:rsidRPr="0074360E">
        <w:rPr>
          <w:rFonts w:ascii="Century Gothic" w:hAnsi="Century Gothic" w:cs="Tahoma"/>
          <w:color w:val="000000" w:themeColor="text1"/>
          <w:kern w:val="1"/>
          <w:lang w:eastAsia="ar-SA"/>
        </w:rPr>
        <w:t>10.4 - Os serviços serão prestados de conformidade com o “Projeto de Construção de Poço tubular Profundo”.</w:t>
      </w:r>
    </w:p>
    <w:p w:rsidR="00B91F1B" w:rsidRPr="0074360E" w:rsidRDefault="00B91F1B" w:rsidP="00B91F1B">
      <w:pPr>
        <w:tabs>
          <w:tab w:val="left" w:pos="0"/>
        </w:tabs>
        <w:suppressAutoHyphens/>
        <w:autoSpaceDE w:val="0"/>
        <w:ind w:firstLine="709"/>
        <w:jc w:val="both"/>
        <w:rPr>
          <w:rFonts w:ascii="Century Gothic" w:hAnsi="Century Gothic" w:cs="Tahoma"/>
          <w:kern w:val="1"/>
          <w:lang w:eastAsia="ar-SA"/>
        </w:rPr>
      </w:pPr>
      <w:r w:rsidRPr="0074360E">
        <w:rPr>
          <w:rFonts w:ascii="Century Gothic" w:hAnsi="Century Gothic" w:cs="Tahoma"/>
          <w:kern w:val="1"/>
          <w:lang w:eastAsia="ar-SA"/>
        </w:rPr>
        <w:t>10.5 - Os serviços devem ser prestados exclusivamente por profissionais vinculados à proponente e relacionados da Qualificação Técnica, não podendo sublocar a terceiros.</w:t>
      </w:r>
    </w:p>
    <w:p w:rsidR="00B91F1B" w:rsidRPr="0074360E" w:rsidRDefault="00B91F1B" w:rsidP="00B91F1B">
      <w:pPr>
        <w:tabs>
          <w:tab w:val="left" w:pos="0"/>
        </w:tabs>
        <w:suppressAutoHyphens/>
        <w:autoSpaceDE w:val="0"/>
        <w:ind w:firstLine="709"/>
        <w:jc w:val="both"/>
        <w:rPr>
          <w:rFonts w:ascii="Century Gothic" w:hAnsi="Century Gothic" w:cs="Tahoma"/>
          <w:b/>
          <w:kern w:val="1"/>
          <w:u w:val="single"/>
          <w:lang w:eastAsia="ar-SA"/>
        </w:rPr>
      </w:pPr>
      <w:r w:rsidRPr="0074360E">
        <w:rPr>
          <w:rFonts w:ascii="Century Gothic" w:hAnsi="Century Gothic" w:cs="Tahoma"/>
          <w:b/>
          <w:kern w:val="1"/>
          <w:u w:val="single"/>
          <w:lang w:eastAsia="ar-SA"/>
        </w:rPr>
        <w:t>10.6 – O prazo para execução da obra será correspondente a 15 dias, contados da data de emissão da Ordem de Serviço.</w:t>
      </w:r>
    </w:p>
    <w:p w:rsidR="00B91F1B" w:rsidRPr="0074360E" w:rsidRDefault="00B91F1B" w:rsidP="00B91F1B">
      <w:pPr>
        <w:ind w:firstLine="708"/>
        <w:jc w:val="both"/>
        <w:rPr>
          <w:rFonts w:ascii="Century Gothic" w:hAnsi="Century Gothic" w:cs="Tahoma"/>
          <w:kern w:val="1"/>
          <w:lang w:eastAsia="ar-SA"/>
        </w:rPr>
      </w:pPr>
      <w:r w:rsidRPr="0074360E">
        <w:rPr>
          <w:rFonts w:ascii="Century Gothic" w:hAnsi="Century Gothic" w:cs="Tahoma"/>
          <w:kern w:val="1"/>
          <w:lang w:eastAsia="ar-SA"/>
        </w:rPr>
        <w:t>10.7 – A execução da obra e dos serviços deverá ser rigorosamente de acordo com as especificações e demais elementos técnicos relacionados no Edital e seus anexos.</w:t>
      </w:r>
    </w:p>
    <w:p w:rsidR="00B91F1B" w:rsidRPr="0074360E" w:rsidRDefault="00B91F1B" w:rsidP="00B91F1B">
      <w:pPr>
        <w:ind w:firstLine="708"/>
        <w:jc w:val="both"/>
        <w:rPr>
          <w:rFonts w:ascii="Century Gothic" w:hAnsi="Century Gothic" w:cs="Tahoma"/>
        </w:rPr>
      </w:pPr>
      <w:r w:rsidRPr="0074360E">
        <w:rPr>
          <w:rFonts w:ascii="Century Gothic" w:hAnsi="Century Gothic" w:cs="Tahoma"/>
          <w:kern w:val="1"/>
          <w:lang w:eastAsia="ar-SA"/>
        </w:rPr>
        <w:t>10.8 -</w:t>
      </w:r>
      <w:r w:rsidRPr="0074360E">
        <w:rPr>
          <w:rFonts w:ascii="Century Gothic" w:hAnsi="Century Gothic" w:cs="Tahoma"/>
        </w:rPr>
        <w:t xml:space="preserve"> A fiscalização da execução da obra será realizada pelo Gestor e Secretário Municipal </w:t>
      </w:r>
      <w:proofErr w:type="spellStart"/>
      <w:r w:rsidRPr="002A295C">
        <w:rPr>
          <w:rFonts w:ascii="Century Gothic" w:hAnsi="Century Gothic" w:cs="Tahoma"/>
          <w:color w:val="FF0000"/>
        </w:rPr>
        <w:t>Orácio</w:t>
      </w:r>
      <w:proofErr w:type="spellEnd"/>
      <w:r w:rsidRPr="002A295C">
        <w:rPr>
          <w:rFonts w:ascii="Century Gothic" w:hAnsi="Century Gothic" w:cs="Tahoma"/>
          <w:color w:val="FF0000"/>
        </w:rPr>
        <w:t xml:space="preserve"> Batista</w:t>
      </w:r>
      <w:r w:rsidRPr="0074360E">
        <w:rPr>
          <w:rFonts w:ascii="Century Gothic" w:hAnsi="Century Gothic" w:cs="Tahoma"/>
        </w:rPr>
        <w:t xml:space="preserve">, ao qual caberá juntamente com o fiscal, verificar se no seu desenvolvimento estão sendo cumpridos os termos de contrato, os projetos, especificações e demais requisitos, bem como autorizar os pagamentos de faturas, substituição de materiais, alterações de projetos, solucionar problemas executivos, assim como participar de todos os atos que se fizerem necessário para a fiel execução dos serviços Contratados. </w:t>
      </w:r>
    </w:p>
    <w:p w:rsidR="00B91F1B" w:rsidRPr="0074360E" w:rsidRDefault="00B91F1B" w:rsidP="00B91F1B">
      <w:pPr>
        <w:ind w:firstLine="708"/>
        <w:jc w:val="both"/>
        <w:rPr>
          <w:rFonts w:ascii="Century Gothic" w:hAnsi="Century Gothic" w:cs="Tahoma"/>
        </w:rPr>
      </w:pPr>
      <w:r w:rsidRPr="0074360E">
        <w:rPr>
          <w:rFonts w:ascii="Century Gothic" w:hAnsi="Century Gothic" w:cs="Tahoma"/>
        </w:rPr>
        <w:t xml:space="preserve">10.9 – A fiscalização se efetivará no Local da obra. </w:t>
      </w:r>
    </w:p>
    <w:p w:rsidR="00B91F1B" w:rsidRPr="0074360E" w:rsidRDefault="00B91F1B" w:rsidP="00B91F1B">
      <w:pPr>
        <w:ind w:firstLine="708"/>
        <w:jc w:val="both"/>
        <w:rPr>
          <w:rFonts w:ascii="Century Gothic" w:hAnsi="Century Gothic" w:cs="Tahoma"/>
        </w:rPr>
      </w:pPr>
      <w:r w:rsidRPr="0074360E">
        <w:rPr>
          <w:rFonts w:ascii="Century Gothic" w:hAnsi="Century Gothic" w:cs="Tahoma"/>
        </w:rPr>
        <w:lastRenderedPageBreak/>
        <w:t>10.10 – A fiscalização atuará desde o início dos trabalhos até o recebimento definitivo das obras e será exercido no interesse exclusivo desta Municipalidade, não exclui nem reduz a responsabilidade da Contratada, inclusive de terceiros, por qualquer irregularidade.</w:t>
      </w:r>
    </w:p>
    <w:p w:rsidR="00B91F1B" w:rsidRPr="0074360E" w:rsidRDefault="00B91F1B" w:rsidP="00B91F1B">
      <w:pPr>
        <w:ind w:firstLine="708"/>
        <w:jc w:val="both"/>
        <w:rPr>
          <w:rFonts w:ascii="Century Gothic" w:hAnsi="Century Gothic" w:cs="Tahoma"/>
        </w:rPr>
      </w:pPr>
      <w:r w:rsidRPr="0074360E">
        <w:rPr>
          <w:rFonts w:ascii="Century Gothic" w:hAnsi="Century Gothic" w:cs="Tahoma"/>
        </w:rPr>
        <w:t>10.11 – Concluídos os serviços, se estiverem em perfeitas condições serão recebidos provisoriamente pela fiscalização e pelos responsáveis pelo seu acompanhamento, que lavrarão o Termo de Recebimento Provisório e comprovada a execução da obra e o pagamento de contribuição devida à Previdência Social relativa ao período de execução da obra, incluindo-se a CND do INSS referente à obra objeto deste Edital, será lavrado o Termo de Recebimento Definitivo.</w:t>
      </w:r>
    </w:p>
    <w:p w:rsidR="00B91F1B" w:rsidRPr="0074360E" w:rsidRDefault="00B91F1B" w:rsidP="00B91F1B">
      <w:pPr>
        <w:ind w:firstLine="708"/>
        <w:jc w:val="both"/>
        <w:rPr>
          <w:rFonts w:ascii="Century Gothic" w:hAnsi="Century Gothic" w:cs="Tahoma"/>
        </w:rPr>
      </w:pPr>
      <w:r w:rsidRPr="0074360E">
        <w:rPr>
          <w:rFonts w:ascii="Century Gothic" w:hAnsi="Century Gothic" w:cs="Tahoma"/>
        </w:rPr>
        <w:t xml:space="preserve">10.12 – A contratada fica obrigada a manter as obras e serviços por sua conta e risco, até ser lavrado o Termo de Recebimento Definitivo, em perfeitas condições de conservação e funcionamento. </w:t>
      </w:r>
    </w:p>
    <w:p w:rsidR="00B91F1B" w:rsidRPr="0074360E" w:rsidRDefault="00B91F1B" w:rsidP="002A295C">
      <w:pPr>
        <w:ind w:firstLine="708"/>
        <w:jc w:val="both"/>
        <w:rPr>
          <w:rFonts w:ascii="Century Gothic" w:hAnsi="Century Gothic" w:cs="Tahoma"/>
          <w:kern w:val="1"/>
          <w:lang w:eastAsia="ar-SA"/>
        </w:rPr>
      </w:pPr>
      <w:r w:rsidRPr="0074360E">
        <w:rPr>
          <w:rFonts w:ascii="Century Gothic" w:hAnsi="Century Gothic" w:cs="Tahoma"/>
        </w:rPr>
        <w:t>10.13 – Aceitos a obra e os serviços, a responsabilidade da Contratada pela qualidade, correção e segurança nos trabalhos subsiste na forma da Lei.</w:t>
      </w:r>
    </w:p>
    <w:p w:rsidR="00B91F1B" w:rsidRPr="0074360E" w:rsidRDefault="00B91F1B" w:rsidP="00B91F1B">
      <w:pPr>
        <w:spacing w:after="120"/>
        <w:jc w:val="both"/>
        <w:rPr>
          <w:rFonts w:ascii="Century Gothic" w:hAnsi="Century Gothic" w:cs="Tahoma"/>
          <w:b/>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11 - DAS CONDIÇÕES DE PAGAMENTO</w:t>
      </w:r>
    </w:p>
    <w:p w:rsidR="00B91F1B" w:rsidRPr="0074360E" w:rsidRDefault="00B91F1B" w:rsidP="00B91F1B">
      <w:pPr>
        <w:spacing w:after="120"/>
        <w:ind w:firstLine="708"/>
        <w:jc w:val="both"/>
        <w:rPr>
          <w:rFonts w:ascii="Century Gothic" w:hAnsi="Century Gothic" w:cs="Tahoma"/>
          <w:color w:val="000000"/>
        </w:rPr>
      </w:pPr>
      <w:r w:rsidRPr="0074360E">
        <w:rPr>
          <w:rFonts w:ascii="Century Gothic" w:hAnsi="Century Gothic" w:cs="Tahoma"/>
          <w:color w:val="000000"/>
        </w:rPr>
        <w:t>11.1 – A Contratada encaminhará relatório dos trabalhos efetuados de forma detalhada a comprovar a execução dos trabalhos, assim como a respectiva nota fiscal de prestação dos serviços à Prefeitura, que atestará o recebimento dos mesmos e encaminhará à Contabilidade para que se proceda o pagamento.</w:t>
      </w:r>
    </w:p>
    <w:p w:rsidR="00B91F1B" w:rsidRPr="0074360E" w:rsidRDefault="00B91F1B" w:rsidP="00B91F1B">
      <w:pPr>
        <w:spacing w:after="120"/>
        <w:ind w:firstLine="708"/>
        <w:jc w:val="both"/>
        <w:rPr>
          <w:rFonts w:ascii="Century Gothic" w:hAnsi="Century Gothic" w:cs="Tahoma"/>
          <w:color w:val="000000"/>
        </w:rPr>
      </w:pPr>
      <w:r w:rsidRPr="0074360E">
        <w:rPr>
          <w:rFonts w:ascii="Century Gothic" w:hAnsi="Century Gothic" w:cs="Tahoma"/>
          <w:color w:val="000000"/>
        </w:rPr>
        <w:t xml:space="preserve">11.2 - As despesas decorrente do fornecimento do objeto da presente licitação correrão à conta da dotação orçamentária de 2019.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OBRAS DE INFRAESTRUTURA RURAL</w:t>
      </w:r>
    </w:p>
    <w:p w:rsidR="00B91F1B" w:rsidRPr="0074360E" w:rsidRDefault="00B91F1B" w:rsidP="00B91F1B">
      <w:pPr>
        <w:spacing w:after="120"/>
        <w:jc w:val="both"/>
        <w:rPr>
          <w:rFonts w:ascii="Century Gothic" w:hAnsi="Century Gothic" w:cs="Arial"/>
        </w:rPr>
      </w:pPr>
      <w:r w:rsidRPr="0074360E">
        <w:rPr>
          <w:rFonts w:ascii="Century Gothic" w:hAnsi="Century Gothic" w:cs="Tahoma"/>
        </w:rPr>
        <w:t>Secretaria De Infraestrutura, Obras e Transportes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Detalhamento:44905191000000</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Reduzido: 149</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12 - DOS RECURSOS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lastRenderedPageBreak/>
        <w:t>12.1 - Aos proponentes é assegurado o direito de interposição de Recurso Administrativo, nos termos do art. 109 da Lei nº 8.666/93, o qual será recebido e processado nos termos ali estabelecidos.</w:t>
      </w:r>
    </w:p>
    <w:p w:rsidR="00B91F1B" w:rsidRPr="0074360E" w:rsidRDefault="00B91F1B" w:rsidP="00B91F1B">
      <w:pPr>
        <w:spacing w:after="120"/>
        <w:jc w:val="both"/>
        <w:rPr>
          <w:rFonts w:ascii="Century Gothic" w:hAnsi="Century Gothic" w:cs="Tahoma"/>
          <w:b/>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13 - DA ADJUDICAÇÃO, HOMOLOGAÇÃO E CONTRATAÇÃO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13.1 - A Comissão de Licitações fará a adjudicação à licitante classificada em primeiro lugar, sendo que caberá ao Prefeito Municipal a decisão sobre a homologação do procedimento.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13.2 - Após o procedimento acima descrito, a adjudicatária será imediatamente convocada a assinar o Termo de Contrato (minuta constante do </w:t>
      </w:r>
      <w:r w:rsidRPr="0074360E">
        <w:rPr>
          <w:rFonts w:ascii="Century Gothic" w:hAnsi="Century Gothic" w:cs="Tahoma"/>
          <w:b/>
          <w:color w:val="000000"/>
        </w:rPr>
        <w:t>Anexo V</w:t>
      </w:r>
      <w:r w:rsidRPr="0074360E">
        <w:rPr>
          <w:rFonts w:ascii="Century Gothic" w:hAnsi="Century Gothic" w:cs="Tahoma"/>
          <w:color w:val="000000"/>
        </w:rPr>
        <w:t xml:space="preserve"> deste Edital) dentro do prazo de 10 (dez) dias úteis após a convocação formal, junto à Diretoria de Compras da Prefeitura Municipal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 Decorrido o prazo acima estipulado, se adjudicatária não aceitar ou retirar o instrumento contratual, decairá do direito à mesma, sujeitando-se às sanções previstas no art. 81 da Lei nº 8.666/93 e multa de 20% (vinte por cento) do valor total do Contrato.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13.3 - A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xml:space="preserve"> poderá, quando o convocado não assinar o termo de contrato no prazo e condições estabelecidas neste instrumento convocatório, convocar os proponentes remanescentes, na ordem de classificação, para fazê-lo em igual prazo e nas mesmas condições propostas pelo primeiro classificado, inclusive quanto aos preços, ou revogar a licitação independentemente da cominação prevista no art. 81 da Lei nº 8.666/63 e suas posteriores alterações.</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14 - DA DURAÇÃO DO CONTRATO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14.1 - A vigência do contrato decorrente desta licitação será a partir de sua assinatura até 30 de dezembro de 2019.</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14.2 – O contrato poderá ser prorrogado a medida do interesse do Município e de acordo com o estabelecido na lei federal 8.666/93.</w:t>
      </w:r>
    </w:p>
    <w:p w:rsidR="00B91F1B" w:rsidRPr="0074360E" w:rsidRDefault="00B91F1B" w:rsidP="00B91F1B">
      <w:pPr>
        <w:spacing w:after="120"/>
        <w:ind w:firstLine="709"/>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15 - DA RESCISÃO CONTRATUAL</w:t>
      </w:r>
    </w:p>
    <w:p w:rsidR="00B91F1B" w:rsidRPr="0074360E" w:rsidRDefault="00B91F1B" w:rsidP="00B91F1B">
      <w:pPr>
        <w:pStyle w:val="Recuodecorpodetexto3"/>
        <w:spacing w:after="120"/>
        <w:ind w:left="0"/>
        <w:rPr>
          <w:rFonts w:ascii="Century Gothic" w:hAnsi="Century Gothic" w:cs="Tahoma"/>
          <w:color w:val="000000"/>
        </w:rPr>
      </w:pPr>
      <w:r w:rsidRPr="0074360E">
        <w:rPr>
          <w:rFonts w:ascii="Century Gothic" w:hAnsi="Century Gothic" w:cs="Tahoma"/>
          <w:color w:val="000000"/>
        </w:rPr>
        <w:t xml:space="preserve">15.1 - A inexecução total ou parcial do Contrato decorrente desta licitação ensejará sua rescisão administrativa, nas hipóteses previstas nos </w:t>
      </w:r>
      <w:proofErr w:type="spellStart"/>
      <w:r w:rsidRPr="0074360E">
        <w:rPr>
          <w:rFonts w:ascii="Century Gothic" w:hAnsi="Century Gothic" w:cs="Tahoma"/>
          <w:color w:val="000000"/>
        </w:rPr>
        <w:t>arts</w:t>
      </w:r>
      <w:proofErr w:type="spellEnd"/>
      <w:r w:rsidRPr="0074360E">
        <w:rPr>
          <w:rFonts w:ascii="Century Gothic" w:hAnsi="Century Gothic" w:cs="Tahoma"/>
          <w:color w:val="000000"/>
        </w:rPr>
        <w:t xml:space="preserve">. </w:t>
      </w:r>
      <w:r w:rsidRPr="0074360E">
        <w:rPr>
          <w:rFonts w:ascii="Century Gothic" w:hAnsi="Century Gothic" w:cs="Tahoma"/>
          <w:color w:val="000000"/>
        </w:rPr>
        <w:lastRenderedPageBreak/>
        <w:t>77 e 78 da Lei n</w:t>
      </w:r>
      <w:r w:rsidRPr="0074360E">
        <w:rPr>
          <w:rFonts w:ascii="Century Gothic" w:hAnsi="Century Gothic" w:cs="Tahoma"/>
          <w:color w:val="000000"/>
        </w:rPr>
        <w:sym w:font="Symbol" w:char="F0B0"/>
      </w:r>
      <w:r w:rsidRPr="0074360E">
        <w:rPr>
          <w:rFonts w:ascii="Century Gothic" w:hAnsi="Century Gothic" w:cs="Tahoma"/>
          <w:color w:val="000000"/>
        </w:rPr>
        <w:t xml:space="preserve"> 8.666/93 e posteriores alterações, com as consequências previstas no art. 80 da referida Lei, sem que caiba à empresa contratada direito a qualquer indenização.</w:t>
      </w:r>
    </w:p>
    <w:p w:rsidR="00B91F1B" w:rsidRPr="0074360E" w:rsidRDefault="00B91F1B" w:rsidP="00B91F1B">
      <w:pPr>
        <w:pStyle w:val="Recuodecorpodetexto3"/>
        <w:spacing w:after="120"/>
        <w:ind w:left="0"/>
        <w:rPr>
          <w:rFonts w:ascii="Century Gothic" w:hAnsi="Century Gothic" w:cs="Tahoma"/>
          <w:color w:val="000000"/>
        </w:rPr>
      </w:pPr>
      <w:r w:rsidRPr="0074360E">
        <w:rPr>
          <w:rFonts w:ascii="Century Gothic" w:hAnsi="Century Gothic" w:cs="Tahoma"/>
          <w:color w:val="000000"/>
        </w:rPr>
        <w:t>15.2 - A rescisão contratual poderá ser:</w:t>
      </w:r>
    </w:p>
    <w:p w:rsidR="00B91F1B" w:rsidRPr="0074360E" w:rsidRDefault="00B91F1B" w:rsidP="00B91F1B">
      <w:pPr>
        <w:pStyle w:val="Recuodecorpodetexto3"/>
        <w:spacing w:after="120"/>
        <w:ind w:left="0"/>
        <w:rPr>
          <w:rFonts w:ascii="Century Gothic" w:hAnsi="Century Gothic" w:cs="Tahoma"/>
          <w:color w:val="000000"/>
        </w:rPr>
      </w:pPr>
      <w:r w:rsidRPr="0074360E">
        <w:rPr>
          <w:rFonts w:ascii="Century Gothic" w:hAnsi="Century Gothic" w:cs="Tahoma"/>
          <w:color w:val="000000"/>
        </w:rPr>
        <w:t>15.2.1 - determinada por ato unilateral da Administração, nos casos enunciados nos incisos I a XII e XVII do art. 78 da Lei 8.666/93;</w:t>
      </w:r>
    </w:p>
    <w:p w:rsidR="00B91F1B" w:rsidRPr="0074360E" w:rsidRDefault="00B91F1B" w:rsidP="00B91F1B">
      <w:pPr>
        <w:pStyle w:val="Recuodecorpodetexto3"/>
        <w:spacing w:after="120"/>
        <w:ind w:left="0"/>
        <w:rPr>
          <w:rFonts w:ascii="Century Gothic" w:hAnsi="Century Gothic" w:cs="Tahoma"/>
          <w:color w:val="000000"/>
        </w:rPr>
      </w:pPr>
      <w:r w:rsidRPr="0074360E">
        <w:rPr>
          <w:rFonts w:ascii="Century Gothic" w:hAnsi="Century Gothic" w:cs="Tahoma"/>
          <w:color w:val="000000"/>
        </w:rPr>
        <w:t>15.2.2 - amigável, mediante autorização da autoridade competente, reduzida a termo no processo licitatório, desde que demonstrada conveniência para a Administração.</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16 - DAS PENALIDADES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16.1 - Sem prejuízo das sanções previstas nos </w:t>
      </w:r>
      <w:proofErr w:type="spellStart"/>
      <w:r w:rsidRPr="0074360E">
        <w:rPr>
          <w:rFonts w:ascii="Century Gothic" w:hAnsi="Century Gothic" w:cs="Tahoma"/>
          <w:color w:val="000000"/>
        </w:rPr>
        <w:t>arts</w:t>
      </w:r>
      <w:proofErr w:type="spellEnd"/>
      <w:r w:rsidRPr="0074360E">
        <w:rPr>
          <w:rFonts w:ascii="Century Gothic" w:hAnsi="Century Gothic" w:cs="Tahoma"/>
          <w:color w:val="000000"/>
        </w:rPr>
        <w:t>. 86 e 87 da Lei 8.666/93, a empresa contratada ficará sujeita às seguintes penalidades, assegurada a prévia defesa:</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16.2 - Pelo atraso injustificado na execução do Contrato: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16.2.1 - multa de 0,33% (trinta e três centésimos por cento), sobre o valor da obrigação não cumprida, por dia de atraso, limitada ao total de 20% (vinte por cento);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16.3 - Pela inexecução total ou parcial do Contrato: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16.3.1 - multa de 20% (vinte por cento), calculada sobre o valor do Contrato ou da parte não cumprida;</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16.3.2 - multa correspondente à diferença de preço resultante de nova licitação realizada para complementação ou realização da obrigação não cumprida.</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16.4 - O valor a servir de base para o cálculo das multas referidas nos subitens 16.3.1 e 16.3.2 será o valor inicial do Contrato.</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 xml:space="preserve">16.5 - As multas aqui previstas não têm caráter compensatório, porém moratório e, consequentemente, o pagamento delas não exime a empresa contratada da reparação dos eventuais danos, perdas ou prejuízos que seu ato punível venha acarretar à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w:t>
      </w:r>
    </w:p>
    <w:p w:rsidR="00B91F1B" w:rsidRPr="0074360E" w:rsidRDefault="00B91F1B" w:rsidP="00B91F1B">
      <w:pPr>
        <w:tabs>
          <w:tab w:val="left" w:pos="0"/>
        </w:tabs>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17 - DAS DISPOSIÇÕES GERAIS</w:t>
      </w:r>
    </w:p>
    <w:p w:rsidR="00B91F1B" w:rsidRPr="0074360E" w:rsidRDefault="00B91F1B" w:rsidP="00B91F1B">
      <w:pPr>
        <w:pStyle w:val="Corpodetexto3"/>
        <w:spacing w:after="120"/>
        <w:ind w:firstLine="708"/>
        <w:rPr>
          <w:rFonts w:ascii="Century Gothic" w:hAnsi="Century Gothic" w:cs="Tahoma"/>
          <w:color w:val="000000"/>
        </w:rPr>
      </w:pPr>
      <w:r w:rsidRPr="0074360E">
        <w:rPr>
          <w:rFonts w:ascii="Century Gothic" w:hAnsi="Century Gothic" w:cs="Tahoma"/>
          <w:color w:val="000000"/>
        </w:rPr>
        <w:lastRenderedPageBreak/>
        <w:t xml:space="preserve">17.1 - Esclarecimentos relativos à presente licitação e às condições para atendimento das obrigações necessárias ao cumprimento de seu objeto, serão prestadas pela Prefeitura de </w:t>
      </w:r>
      <w:proofErr w:type="spellStart"/>
      <w:r w:rsidRPr="0074360E">
        <w:rPr>
          <w:rFonts w:ascii="Century Gothic" w:hAnsi="Century Gothic" w:cs="Tahoma"/>
          <w:color w:val="000000"/>
        </w:rPr>
        <w:t>Ibiam</w:t>
      </w:r>
      <w:proofErr w:type="spellEnd"/>
      <w:r w:rsidRPr="0074360E">
        <w:rPr>
          <w:rFonts w:ascii="Century Gothic" w:hAnsi="Century Gothic" w:cs="Tahoma"/>
          <w:color w:val="000000"/>
        </w:rPr>
        <w:t>, no endereço citado no preâmbulo deste Edital, ou através do telefone (49) 35340044.</w:t>
      </w:r>
    </w:p>
    <w:p w:rsidR="00B91F1B" w:rsidRPr="0074360E" w:rsidRDefault="00B91F1B" w:rsidP="00B91F1B">
      <w:pPr>
        <w:spacing w:after="120"/>
        <w:ind w:firstLine="708"/>
        <w:jc w:val="both"/>
        <w:rPr>
          <w:rFonts w:ascii="Century Gothic" w:hAnsi="Century Gothic" w:cs="Tahoma"/>
          <w:color w:val="000000"/>
        </w:rPr>
      </w:pPr>
      <w:r w:rsidRPr="0074360E">
        <w:rPr>
          <w:rFonts w:ascii="Century Gothic" w:hAnsi="Century Gothic" w:cs="Tahoma"/>
          <w:color w:val="000000"/>
        </w:rPr>
        <w:t>17.2 – A Prefeitura reserva-se o direito de anular ou revogar a presente licitação, nos termos do art. 49 da lei nº 8.666/93.</w:t>
      </w:r>
    </w:p>
    <w:p w:rsidR="00B91F1B" w:rsidRPr="0074360E" w:rsidRDefault="00B91F1B" w:rsidP="00B91F1B">
      <w:pPr>
        <w:spacing w:after="120"/>
        <w:ind w:firstLine="708"/>
        <w:jc w:val="both"/>
        <w:rPr>
          <w:rFonts w:ascii="Century Gothic" w:hAnsi="Century Gothic" w:cs="Tahoma"/>
          <w:color w:val="000000"/>
        </w:rPr>
      </w:pPr>
      <w:r w:rsidRPr="0074360E">
        <w:rPr>
          <w:rFonts w:ascii="Century Gothic" w:hAnsi="Century Gothic" w:cs="Tahoma"/>
          <w:color w:val="000000"/>
        </w:rPr>
        <w:t>17.3 - A participação na presente licitação implica no conhecimento e na aceitação plena deste Edital e suas condições.</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17.4 - O foro competente para dirimir possíveis dúvidas e/ou litígios pertinentes ao objeto da presente licitação é o da Comarca de Tangará/ SC.</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b/>
          <w:color w:val="000000"/>
        </w:rPr>
      </w:pPr>
      <w:r w:rsidRPr="0074360E">
        <w:rPr>
          <w:rFonts w:ascii="Century Gothic" w:hAnsi="Century Gothic" w:cs="Tahoma"/>
          <w:b/>
          <w:color w:val="000000"/>
        </w:rPr>
        <w:t>19 - DOS ANEXOS AO EDITAL</w:t>
      </w:r>
    </w:p>
    <w:p w:rsidR="00B91F1B" w:rsidRPr="0074360E" w:rsidRDefault="00B91F1B" w:rsidP="00B91F1B">
      <w:pPr>
        <w:spacing w:after="120"/>
        <w:ind w:firstLine="709"/>
        <w:jc w:val="both"/>
        <w:rPr>
          <w:rFonts w:ascii="Century Gothic" w:hAnsi="Century Gothic" w:cs="Tahoma"/>
          <w:color w:val="000000"/>
        </w:rPr>
      </w:pPr>
      <w:r w:rsidRPr="0074360E">
        <w:rPr>
          <w:rFonts w:ascii="Century Gothic" w:hAnsi="Century Gothic" w:cs="Tahoma"/>
          <w:color w:val="000000"/>
        </w:rPr>
        <w:t>19.1 - Integram o presente instrumento convocatório, dele fazendo parte integrante, como se transcritos em seu corpo, os seguintes anexos:</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I – Projeto; Termo de Referência</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II – Modelo de Proposta;</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III – Modelo de Carta de Credenciamento;</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IV- Declaração que não emprega menores;</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V – Minuta do Contrato;</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VI- Declaração de Idoneidade;</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VII- Declaração que cumpre os requisitos do Edital;</w:t>
      </w:r>
    </w:p>
    <w:p w:rsidR="00B91F1B" w:rsidRPr="0074360E" w:rsidRDefault="00B91F1B" w:rsidP="00B91F1B">
      <w:pPr>
        <w:spacing w:after="120"/>
        <w:ind w:left="709"/>
        <w:jc w:val="both"/>
        <w:rPr>
          <w:rFonts w:ascii="Century Gothic" w:hAnsi="Century Gothic" w:cs="Tahoma"/>
          <w:color w:val="000000"/>
        </w:rPr>
      </w:pPr>
      <w:r w:rsidRPr="0074360E">
        <w:rPr>
          <w:rFonts w:ascii="Century Gothic" w:hAnsi="Century Gothic" w:cs="Tahoma"/>
          <w:color w:val="000000"/>
        </w:rPr>
        <w:t>Anexo VIII- Declaração de Fatos Impeditivos;</w:t>
      </w:r>
    </w:p>
    <w:p w:rsidR="00B91F1B" w:rsidRPr="0074360E" w:rsidRDefault="00CD3C09" w:rsidP="00B91F1B">
      <w:pPr>
        <w:pStyle w:val="NormalWeb"/>
        <w:spacing w:after="0" w:line="360" w:lineRule="auto"/>
        <w:jc w:val="both"/>
        <w:rPr>
          <w:rFonts w:ascii="Century Gothic" w:hAnsi="Century Gothic" w:cs="Tahoma"/>
          <w:b/>
          <w:bCs/>
          <w:color w:val="auto"/>
          <w:sz w:val="22"/>
          <w:szCs w:val="22"/>
        </w:rPr>
      </w:pPr>
      <w:proofErr w:type="spellStart"/>
      <w:r>
        <w:rPr>
          <w:rFonts w:ascii="Century Gothic" w:hAnsi="Century Gothic" w:cs="Tahoma"/>
          <w:b/>
          <w:bCs/>
          <w:color w:val="auto"/>
          <w:sz w:val="22"/>
          <w:szCs w:val="22"/>
        </w:rPr>
        <w:t>Ibiam</w:t>
      </w:r>
      <w:proofErr w:type="spellEnd"/>
      <w:r>
        <w:rPr>
          <w:rFonts w:ascii="Century Gothic" w:hAnsi="Century Gothic" w:cs="Tahoma"/>
          <w:b/>
          <w:bCs/>
          <w:color w:val="auto"/>
          <w:sz w:val="22"/>
          <w:szCs w:val="22"/>
        </w:rPr>
        <w:t>, 18</w:t>
      </w:r>
      <w:r w:rsidR="00CB74C4">
        <w:rPr>
          <w:rFonts w:ascii="Century Gothic" w:hAnsi="Century Gothic" w:cs="Tahoma"/>
          <w:b/>
          <w:bCs/>
          <w:color w:val="auto"/>
          <w:sz w:val="22"/>
          <w:szCs w:val="22"/>
        </w:rPr>
        <w:t xml:space="preserve"> de julho</w:t>
      </w:r>
      <w:r w:rsidR="00B91F1B" w:rsidRPr="0074360E">
        <w:rPr>
          <w:rFonts w:ascii="Century Gothic" w:hAnsi="Century Gothic" w:cs="Tahoma"/>
          <w:b/>
          <w:bCs/>
          <w:color w:val="auto"/>
          <w:sz w:val="22"/>
          <w:szCs w:val="22"/>
        </w:rPr>
        <w:t xml:space="preserve"> de 2019.</w:t>
      </w:r>
    </w:p>
    <w:p w:rsidR="00B91F1B" w:rsidRPr="0074360E" w:rsidRDefault="00B91F1B" w:rsidP="00B91F1B">
      <w:pPr>
        <w:pStyle w:val="NormalWeb"/>
        <w:spacing w:after="0" w:line="360" w:lineRule="auto"/>
        <w:jc w:val="both"/>
        <w:rPr>
          <w:rFonts w:ascii="Century Gothic" w:hAnsi="Century Gothic" w:cs="Tahoma"/>
          <w:color w:val="auto"/>
          <w:sz w:val="22"/>
          <w:szCs w:val="22"/>
        </w:rPr>
      </w:pPr>
    </w:p>
    <w:p w:rsidR="00B91F1B" w:rsidRPr="0074360E" w:rsidRDefault="00B91F1B" w:rsidP="00B91F1B">
      <w:pPr>
        <w:pStyle w:val="NormalWeb"/>
        <w:spacing w:after="0" w:line="360" w:lineRule="auto"/>
        <w:jc w:val="both"/>
        <w:rPr>
          <w:rFonts w:ascii="Century Gothic" w:hAnsi="Century Gothic" w:cs="Tahoma"/>
          <w:color w:val="auto"/>
          <w:sz w:val="22"/>
          <w:szCs w:val="22"/>
        </w:rPr>
      </w:pPr>
    </w:p>
    <w:p w:rsidR="00B91F1B" w:rsidRPr="0074360E" w:rsidRDefault="00B91F1B" w:rsidP="00B91F1B">
      <w:pPr>
        <w:pStyle w:val="NormalWeb"/>
        <w:spacing w:before="0" w:after="0" w:line="360" w:lineRule="auto"/>
        <w:jc w:val="both"/>
        <w:rPr>
          <w:rFonts w:ascii="Century Gothic" w:hAnsi="Century Gothic" w:cs="Tahoma"/>
          <w:b/>
          <w:bCs/>
          <w:color w:val="auto"/>
          <w:sz w:val="22"/>
          <w:szCs w:val="22"/>
        </w:rPr>
      </w:pPr>
      <w:proofErr w:type="spellStart"/>
      <w:r w:rsidRPr="0074360E">
        <w:rPr>
          <w:rFonts w:ascii="Century Gothic" w:hAnsi="Century Gothic" w:cs="Tahoma"/>
          <w:b/>
          <w:bCs/>
          <w:color w:val="auto"/>
          <w:sz w:val="22"/>
          <w:szCs w:val="22"/>
        </w:rPr>
        <w:t>Ivanir</w:t>
      </w:r>
      <w:proofErr w:type="spellEnd"/>
      <w:r w:rsidRPr="0074360E">
        <w:rPr>
          <w:rFonts w:ascii="Century Gothic" w:hAnsi="Century Gothic" w:cs="Tahoma"/>
          <w:b/>
          <w:bCs/>
          <w:color w:val="auto"/>
          <w:sz w:val="22"/>
          <w:szCs w:val="22"/>
        </w:rPr>
        <w:t xml:space="preserve"> Zanin</w:t>
      </w:r>
    </w:p>
    <w:p w:rsidR="00B91F1B" w:rsidRPr="0074360E" w:rsidRDefault="00B91F1B" w:rsidP="00B91F1B">
      <w:pPr>
        <w:pStyle w:val="NormalWeb"/>
        <w:spacing w:before="0" w:after="0" w:line="360" w:lineRule="auto"/>
        <w:jc w:val="both"/>
        <w:rPr>
          <w:rFonts w:ascii="Century Gothic" w:hAnsi="Century Gothic" w:cs="Tahoma"/>
          <w:b/>
          <w:bCs/>
          <w:color w:val="auto"/>
          <w:sz w:val="22"/>
          <w:szCs w:val="22"/>
        </w:rPr>
      </w:pPr>
      <w:r w:rsidRPr="0074360E">
        <w:rPr>
          <w:rFonts w:ascii="Century Gothic" w:hAnsi="Century Gothic" w:cs="Tahoma"/>
          <w:b/>
          <w:color w:val="auto"/>
          <w:sz w:val="22"/>
          <w:szCs w:val="22"/>
        </w:rPr>
        <w:t>PREFEITO MUNICIPAL</w:t>
      </w:r>
    </w:p>
    <w:p w:rsidR="00B91F1B" w:rsidRPr="0074360E" w:rsidRDefault="00B91F1B" w:rsidP="00B91F1B">
      <w:pPr>
        <w:pStyle w:val="NormalWeb"/>
        <w:spacing w:before="0" w:after="0" w:line="360" w:lineRule="auto"/>
        <w:jc w:val="both"/>
        <w:rPr>
          <w:rFonts w:ascii="Century Gothic" w:hAnsi="Century Gothic" w:cs="Tahoma"/>
          <w:b/>
          <w:bCs/>
          <w:color w:val="auto"/>
          <w:sz w:val="22"/>
          <w:szCs w:val="22"/>
        </w:rPr>
      </w:pPr>
      <w:r w:rsidRPr="0074360E">
        <w:rPr>
          <w:rFonts w:ascii="Century Gothic" w:hAnsi="Century Gothic" w:cs="Tahoma"/>
          <w:b/>
          <w:bCs/>
          <w:color w:val="auto"/>
          <w:sz w:val="22"/>
          <w:szCs w:val="22"/>
        </w:rPr>
        <w:t xml:space="preserve"> </w:t>
      </w:r>
      <w:r w:rsidRPr="0074360E">
        <w:rPr>
          <w:rFonts w:ascii="Century Gothic" w:hAnsi="Century Gothic" w:cs="Tahoma"/>
          <w:b/>
          <w:bCs/>
          <w:color w:val="auto"/>
          <w:sz w:val="22"/>
          <w:szCs w:val="22"/>
        </w:rPr>
        <w:tab/>
      </w:r>
      <w:r w:rsidRPr="0074360E">
        <w:rPr>
          <w:rFonts w:ascii="Century Gothic" w:hAnsi="Century Gothic" w:cs="Tahoma"/>
          <w:b/>
          <w:bCs/>
          <w:color w:val="auto"/>
          <w:sz w:val="22"/>
          <w:szCs w:val="22"/>
        </w:rPr>
        <w:tab/>
      </w:r>
    </w:p>
    <w:p w:rsidR="00B91F1B" w:rsidRPr="0074360E" w:rsidRDefault="00B91F1B" w:rsidP="00B91F1B">
      <w:pPr>
        <w:pStyle w:val="NormalWeb"/>
        <w:spacing w:before="0" w:after="0" w:line="360" w:lineRule="auto"/>
        <w:jc w:val="both"/>
        <w:rPr>
          <w:rFonts w:ascii="Century Gothic" w:hAnsi="Century Gothic" w:cs="Tahoma"/>
          <w:b/>
          <w:bCs/>
          <w:color w:val="auto"/>
          <w:sz w:val="22"/>
          <w:szCs w:val="22"/>
        </w:rPr>
      </w:pPr>
      <w:r w:rsidRPr="0074360E">
        <w:rPr>
          <w:rFonts w:ascii="Century Gothic" w:hAnsi="Century Gothic" w:cs="Tahoma"/>
          <w:b/>
          <w:bCs/>
          <w:color w:val="auto"/>
          <w:sz w:val="22"/>
          <w:szCs w:val="22"/>
        </w:rPr>
        <w:t xml:space="preserve">                                                         Rafael </w:t>
      </w:r>
      <w:proofErr w:type="spellStart"/>
      <w:r w:rsidRPr="0074360E">
        <w:rPr>
          <w:rFonts w:ascii="Century Gothic" w:hAnsi="Century Gothic" w:cs="Tahoma"/>
          <w:b/>
          <w:bCs/>
          <w:color w:val="auto"/>
          <w:sz w:val="22"/>
          <w:szCs w:val="22"/>
        </w:rPr>
        <w:t>Gonzatto</w:t>
      </w:r>
      <w:proofErr w:type="spellEnd"/>
      <w:r w:rsidRPr="0074360E">
        <w:rPr>
          <w:rFonts w:ascii="Century Gothic" w:hAnsi="Century Gothic" w:cs="Tahoma"/>
          <w:b/>
          <w:bCs/>
          <w:color w:val="auto"/>
          <w:sz w:val="22"/>
          <w:szCs w:val="22"/>
        </w:rPr>
        <w:t xml:space="preserve"> </w:t>
      </w:r>
      <w:proofErr w:type="spellStart"/>
      <w:r w:rsidRPr="0074360E">
        <w:rPr>
          <w:rFonts w:ascii="Century Gothic" w:hAnsi="Century Gothic" w:cs="Tahoma"/>
          <w:b/>
          <w:bCs/>
          <w:color w:val="auto"/>
          <w:sz w:val="22"/>
          <w:szCs w:val="22"/>
        </w:rPr>
        <w:t>Araldi</w:t>
      </w:r>
      <w:proofErr w:type="spellEnd"/>
      <w:r w:rsidRPr="0074360E">
        <w:rPr>
          <w:rFonts w:ascii="Century Gothic" w:hAnsi="Century Gothic" w:cs="Tahoma"/>
          <w:b/>
          <w:bCs/>
          <w:color w:val="auto"/>
          <w:sz w:val="22"/>
          <w:szCs w:val="22"/>
        </w:rPr>
        <w:tab/>
      </w:r>
      <w:r w:rsidRPr="0074360E">
        <w:rPr>
          <w:rFonts w:ascii="Century Gothic" w:hAnsi="Century Gothic" w:cs="Tahoma"/>
          <w:b/>
          <w:bCs/>
          <w:color w:val="auto"/>
          <w:sz w:val="22"/>
          <w:szCs w:val="22"/>
        </w:rPr>
        <w:tab/>
      </w:r>
    </w:p>
    <w:p w:rsidR="00B91F1B" w:rsidRPr="0074360E" w:rsidRDefault="00B91F1B" w:rsidP="00B91F1B">
      <w:pPr>
        <w:pStyle w:val="NormalWeb"/>
        <w:spacing w:before="0" w:after="0" w:line="360" w:lineRule="auto"/>
        <w:jc w:val="both"/>
        <w:rPr>
          <w:rFonts w:ascii="Century Gothic" w:hAnsi="Century Gothic" w:cs="Tahoma"/>
          <w:color w:val="auto"/>
          <w:sz w:val="22"/>
          <w:szCs w:val="22"/>
        </w:rPr>
      </w:pPr>
      <w:r w:rsidRPr="0074360E">
        <w:rPr>
          <w:rFonts w:ascii="Century Gothic" w:hAnsi="Century Gothic" w:cs="Tahoma"/>
          <w:b/>
          <w:bCs/>
          <w:color w:val="auto"/>
          <w:sz w:val="22"/>
          <w:szCs w:val="22"/>
        </w:rPr>
        <w:t xml:space="preserve">                                                       Advogado-OAB/SC 32.184</w:t>
      </w:r>
    </w:p>
    <w:p w:rsidR="00B91F1B" w:rsidRPr="0074360E" w:rsidRDefault="00B91F1B" w:rsidP="00B91F1B">
      <w:pPr>
        <w:pStyle w:val="NormalWeb"/>
        <w:spacing w:before="0" w:after="0" w:line="360" w:lineRule="auto"/>
        <w:jc w:val="both"/>
        <w:rPr>
          <w:rFonts w:ascii="Century Gothic" w:hAnsi="Century Gothic" w:cs="Tahoma"/>
          <w:color w:val="auto"/>
          <w:sz w:val="22"/>
          <w:szCs w:val="22"/>
        </w:rPr>
      </w:pPr>
    </w:p>
    <w:p w:rsidR="00B91F1B" w:rsidRPr="0074360E" w:rsidRDefault="00B91F1B" w:rsidP="00B91F1B">
      <w:pPr>
        <w:spacing w:after="120"/>
        <w:jc w:val="center"/>
        <w:rPr>
          <w:rFonts w:ascii="Century Gothic" w:hAnsi="Century Gothic" w:cs="Tahoma"/>
          <w:color w:val="000000"/>
        </w:rPr>
      </w:pPr>
    </w:p>
    <w:p w:rsidR="00B91F1B" w:rsidRPr="0074360E" w:rsidRDefault="00B91F1B" w:rsidP="00B91F1B">
      <w:pPr>
        <w:pStyle w:val="Ttulo1"/>
        <w:tabs>
          <w:tab w:val="left" w:pos="9072"/>
        </w:tabs>
        <w:spacing w:after="120"/>
        <w:jc w:val="center"/>
        <w:rPr>
          <w:rFonts w:ascii="Century Gothic" w:hAnsi="Century Gothic" w:cs="Tahoma"/>
          <w:color w:val="000000"/>
          <w:sz w:val="22"/>
          <w:szCs w:val="22"/>
        </w:rPr>
      </w:pPr>
      <w:r w:rsidRPr="0074360E">
        <w:rPr>
          <w:rFonts w:ascii="Century Gothic" w:hAnsi="Century Gothic" w:cs="Tahoma"/>
          <w:color w:val="000000"/>
          <w:sz w:val="22"/>
          <w:szCs w:val="22"/>
        </w:rPr>
        <w:t xml:space="preserve">ANEXO I – PROJETO/ TERMO DE REFERÊNCIA </w:t>
      </w:r>
    </w:p>
    <w:p w:rsidR="00B91F1B" w:rsidRPr="0074360E" w:rsidRDefault="00B91F1B" w:rsidP="00B91F1B">
      <w:pPr>
        <w:rPr>
          <w:rFonts w:ascii="Century Gothic" w:hAnsi="Century Gothic"/>
          <w:lang w:eastAsia="pt-BR"/>
        </w:rPr>
      </w:pPr>
    </w:p>
    <w:p w:rsidR="00B91F1B" w:rsidRPr="0074360E" w:rsidRDefault="00B91F1B" w:rsidP="00B91F1B">
      <w:pPr>
        <w:pStyle w:val="Textopadro1"/>
        <w:ind w:left="360" w:right="-1"/>
        <w:jc w:val="both"/>
        <w:rPr>
          <w:rFonts w:ascii="Century Gothic" w:hAnsi="Century Gothic" w:cs="Arial"/>
          <w:snapToGrid w:val="0"/>
          <w:sz w:val="22"/>
          <w:szCs w:val="22"/>
          <w:lang w:val="pt-BR"/>
        </w:rPr>
      </w:pPr>
      <w:r w:rsidRPr="0074360E">
        <w:rPr>
          <w:rFonts w:ascii="Century Gothic" w:hAnsi="Century Gothic" w:cs="Arial"/>
          <w:sz w:val="22"/>
          <w:szCs w:val="22"/>
          <w:lang w:val="pt-BR"/>
        </w:rPr>
        <w:t xml:space="preserve">Todos os custos/despesas com transporte, manutenção, operador, combustível e/ou qualquer outro custo, fica sob inteira responsabilidade da licitante vencedora. Os quantitativos abaixo indicados são mera expectativa de contratação. O Município de </w:t>
      </w:r>
      <w:proofErr w:type="spellStart"/>
      <w:r w:rsidRPr="0074360E">
        <w:rPr>
          <w:rFonts w:ascii="Century Gothic" w:hAnsi="Century Gothic" w:cs="Arial"/>
          <w:sz w:val="22"/>
          <w:szCs w:val="22"/>
          <w:lang w:val="pt-BR"/>
        </w:rPr>
        <w:t>Ibiam</w:t>
      </w:r>
      <w:proofErr w:type="spellEnd"/>
      <w:r w:rsidRPr="0074360E">
        <w:rPr>
          <w:rFonts w:ascii="Century Gothic" w:hAnsi="Century Gothic"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 Empresas que cotarem valor acima dos abaixo indicados, na fase de lances, serão automaticamente desclassificadas no item, conforme segue:</w:t>
      </w:r>
    </w:p>
    <w:p w:rsidR="00B91F1B" w:rsidRPr="0074360E" w:rsidRDefault="00B91F1B" w:rsidP="00B91F1B">
      <w:pPr>
        <w:ind w:right="-1"/>
        <w:jc w:val="both"/>
        <w:rPr>
          <w:rFonts w:ascii="Century Gothic" w:hAnsi="Century Gothic" w:cs="Arial"/>
          <w:b/>
          <w:snapToGrid w:val="0"/>
        </w:rPr>
      </w:pPr>
    </w:p>
    <w:p w:rsidR="00B91F1B" w:rsidRPr="0074360E" w:rsidRDefault="00B91F1B" w:rsidP="00B91F1B">
      <w:pPr>
        <w:autoSpaceDE w:val="0"/>
        <w:autoSpaceDN w:val="0"/>
        <w:adjustRightInd w:val="0"/>
        <w:ind w:right="-1"/>
        <w:jc w:val="both"/>
        <w:rPr>
          <w:rFonts w:ascii="Century Gothic" w:hAnsi="Century Gothic" w:cs="Arial"/>
        </w:rPr>
      </w:pPr>
    </w:p>
    <w:tbl>
      <w:tblPr>
        <w:tblW w:w="93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40"/>
        <w:gridCol w:w="1695"/>
        <w:gridCol w:w="3553"/>
        <w:gridCol w:w="1724"/>
        <w:gridCol w:w="1724"/>
      </w:tblGrid>
      <w:tr w:rsidR="00B91F1B" w:rsidRPr="0074360E" w:rsidTr="00B91F1B">
        <w:trPr>
          <w:trHeight w:val="663"/>
        </w:trPr>
        <w:tc>
          <w:tcPr>
            <w:tcW w:w="640" w:type="dxa"/>
            <w:shd w:val="clear" w:color="auto" w:fill="auto"/>
          </w:tcPr>
          <w:p w:rsidR="00B91F1B" w:rsidRPr="0074360E" w:rsidRDefault="00B91F1B" w:rsidP="00B91F1B">
            <w:pPr>
              <w:ind w:right="-1"/>
              <w:jc w:val="center"/>
              <w:rPr>
                <w:rFonts w:ascii="Century Gothic" w:hAnsi="Century Gothic" w:cs="Arial"/>
                <w:b/>
              </w:rPr>
            </w:pPr>
          </w:p>
        </w:tc>
        <w:tc>
          <w:tcPr>
            <w:tcW w:w="1695" w:type="dxa"/>
            <w:shd w:val="clear" w:color="auto" w:fill="auto"/>
          </w:tcPr>
          <w:p w:rsidR="00B91F1B" w:rsidRPr="0074360E" w:rsidRDefault="00B91F1B" w:rsidP="00B91F1B">
            <w:pPr>
              <w:ind w:right="-1"/>
              <w:jc w:val="center"/>
              <w:rPr>
                <w:rFonts w:ascii="Century Gothic" w:hAnsi="Century Gothic" w:cs="Arial"/>
                <w:b/>
              </w:rPr>
            </w:pPr>
          </w:p>
        </w:tc>
        <w:tc>
          <w:tcPr>
            <w:tcW w:w="3553" w:type="dxa"/>
            <w:shd w:val="clear" w:color="auto" w:fill="auto"/>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LOTE 01</w:t>
            </w:r>
          </w:p>
        </w:tc>
        <w:tc>
          <w:tcPr>
            <w:tcW w:w="1724" w:type="dxa"/>
          </w:tcPr>
          <w:p w:rsidR="00B91F1B" w:rsidRPr="0074360E" w:rsidRDefault="00B91F1B" w:rsidP="00B91F1B">
            <w:pPr>
              <w:ind w:right="-1"/>
              <w:jc w:val="center"/>
              <w:rPr>
                <w:rFonts w:ascii="Century Gothic" w:hAnsi="Century Gothic" w:cs="Arial"/>
                <w:b/>
              </w:rPr>
            </w:pPr>
          </w:p>
        </w:tc>
        <w:tc>
          <w:tcPr>
            <w:tcW w:w="1724" w:type="dxa"/>
          </w:tcPr>
          <w:p w:rsidR="00B91F1B" w:rsidRPr="0074360E" w:rsidRDefault="00B91F1B" w:rsidP="00B91F1B">
            <w:pPr>
              <w:ind w:right="-1"/>
              <w:jc w:val="center"/>
              <w:rPr>
                <w:rFonts w:ascii="Century Gothic" w:hAnsi="Century Gothic" w:cs="Arial"/>
                <w:b/>
              </w:rPr>
            </w:pPr>
          </w:p>
        </w:tc>
      </w:tr>
      <w:tr w:rsidR="00B91F1B" w:rsidRPr="0074360E" w:rsidTr="00B91F1B">
        <w:trPr>
          <w:trHeight w:val="663"/>
        </w:trPr>
        <w:tc>
          <w:tcPr>
            <w:tcW w:w="640" w:type="dxa"/>
            <w:shd w:val="clear" w:color="auto" w:fill="auto"/>
            <w:hideMark/>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ITEM</w:t>
            </w:r>
          </w:p>
        </w:tc>
        <w:tc>
          <w:tcPr>
            <w:tcW w:w="1695" w:type="dxa"/>
            <w:shd w:val="clear" w:color="auto" w:fill="auto"/>
            <w:hideMark/>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QDADE ESTIMADA</w:t>
            </w:r>
          </w:p>
        </w:tc>
        <w:tc>
          <w:tcPr>
            <w:tcW w:w="3553" w:type="dxa"/>
            <w:shd w:val="clear" w:color="auto" w:fill="auto"/>
            <w:hideMark/>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ESPECIFICAÇÃO</w:t>
            </w:r>
          </w:p>
        </w:tc>
        <w:tc>
          <w:tcPr>
            <w:tcW w:w="1724" w:type="dxa"/>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VALOR UNITÁRIO R$</w:t>
            </w:r>
          </w:p>
        </w:tc>
        <w:tc>
          <w:tcPr>
            <w:tcW w:w="1724" w:type="dxa"/>
          </w:tcPr>
          <w:p w:rsidR="00B91F1B" w:rsidRPr="0074360E" w:rsidRDefault="00B91F1B" w:rsidP="00B91F1B">
            <w:pPr>
              <w:ind w:right="-1"/>
              <w:jc w:val="center"/>
              <w:rPr>
                <w:rFonts w:ascii="Century Gothic" w:hAnsi="Century Gothic" w:cs="Arial"/>
                <w:b/>
              </w:rPr>
            </w:pPr>
            <w:r w:rsidRPr="0074360E">
              <w:rPr>
                <w:rFonts w:ascii="Century Gothic" w:hAnsi="Century Gothic" w:cs="Arial"/>
                <w:b/>
              </w:rPr>
              <w:t xml:space="preserve">VALOR MÁXIMO </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01</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Transporte dos equipamentos no canteiro de obra</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600,00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600,00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02</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Montagem dos equipamentos no canteiro de obras</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300,00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300,00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03</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100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Perfuração em rocha 6” de 00 a 100 m</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7.000,00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04</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100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Perfuração em rocha 6” de 100 a 200 m</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rPr>
              <w:t xml:space="preserve"> </w:t>
            </w:r>
            <w:r w:rsidRPr="0074360E">
              <w:rPr>
                <w:rFonts w:ascii="Century Gothic" w:hAnsi="Century Gothic" w:cs="Arial"/>
                <w:b/>
              </w:rPr>
              <w:t xml:space="preserve">R$ </w:t>
            </w:r>
            <w:r w:rsidRPr="0074360E">
              <w:rPr>
                <w:rFonts w:ascii="Century Gothic" w:hAnsi="Century Gothic" w:cs="Arial"/>
              </w:rPr>
              <w:t>85,00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8.500,00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05</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50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 xml:space="preserve">Perfuração em rocha 6” de 200 a 250 m </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123,00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6.150,00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06</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50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Perfuração em rocha 6” de 250 a 300 m</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140,00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7.000,00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lastRenderedPageBreak/>
              <w:t>07</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50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 xml:space="preserve">Perfuração em rocha  6” de 300 a 350 m  </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155,00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7.750,00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08</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12 m</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 xml:space="preserve">Tubo de revestimento </w:t>
            </w:r>
            <w:proofErr w:type="spellStart"/>
            <w:r w:rsidRPr="0074360E">
              <w:rPr>
                <w:rFonts w:ascii="Century Gothic" w:hAnsi="Century Gothic" w:cs="Arial"/>
              </w:rPr>
              <w:t>geomecânico</w:t>
            </w:r>
            <w:proofErr w:type="spellEnd"/>
            <w:r w:rsidRPr="0074360E">
              <w:rPr>
                <w:rFonts w:ascii="Century Gothic" w:hAnsi="Century Gothic" w:cs="Arial"/>
              </w:rPr>
              <w:t xml:space="preserve"> </w:t>
            </w:r>
            <w:proofErr w:type="spellStart"/>
            <w:r w:rsidRPr="0074360E">
              <w:rPr>
                <w:rFonts w:ascii="Century Gothic" w:hAnsi="Century Gothic" w:cs="Arial"/>
              </w:rPr>
              <w:t>Standart</w:t>
            </w:r>
            <w:proofErr w:type="spellEnd"/>
            <w:r w:rsidRPr="0074360E">
              <w:rPr>
                <w:rFonts w:ascii="Century Gothic" w:hAnsi="Century Gothic" w:cs="Arial"/>
              </w:rPr>
              <w:t xml:space="preserve"> 6’ </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160,00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1.920,00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09</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 xml:space="preserve">M </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 xml:space="preserve">Tubo de revestimento aço preto DIN 2440 9”  </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390,00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390,00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10</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 xml:space="preserve">1 </w:t>
            </w:r>
            <w:proofErr w:type="spellStart"/>
            <w:r w:rsidRPr="0074360E">
              <w:rPr>
                <w:rFonts w:ascii="Century Gothic" w:hAnsi="Century Gothic" w:cs="Arial"/>
              </w:rPr>
              <w:t>un</w:t>
            </w:r>
            <w:proofErr w:type="spellEnd"/>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Cimentação de espaço anular, laje de proteção e tampa de poço</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190,00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190,00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11</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Teste de vazão com bomba submersa</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1.800,00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1.800,00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12</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Análise da água - bacteriológica</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100,00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13</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Análise da água físico-química (Outorga)</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1.100,00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1.100,00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14</w:t>
            </w:r>
          </w:p>
        </w:tc>
        <w:tc>
          <w:tcPr>
            <w:tcW w:w="1695" w:type="dxa"/>
            <w:shd w:val="clear" w:color="auto" w:fill="auto"/>
          </w:tcPr>
          <w:p w:rsidR="00B91F1B" w:rsidRPr="0074360E" w:rsidRDefault="00B91F1B" w:rsidP="00B91F1B">
            <w:pPr>
              <w:ind w:right="-1"/>
              <w:jc w:val="center"/>
              <w:rPr>
                <w:rFonts w:ascii="Century Gothic" w:hAnsi="Century Gothic" w:cs="Arial"/>
              </w:rPr>
            </w:pPr>
            <w:r w:rsidRPr="0074360E">
              <w:rPr>
                <w:rFonts w:ascii="Century Gothic" w:hAnsi="Century Gothic" w:cs="Arial"/>
              </w:rPr>
              <w:t>1</w:t>
            </w:r>
          </w:p>
        </w:tc>
        <w:tc>
          <w:tcPr>
            <w:tcW w:w="3553" w:type="dxa"/>
            <w:shd w:val="clear" w:color="auto" w:fill="auto"/>
          </w:tcPr>
          <w:p w:rsidR="00B91F1B" w:rsidRPr="0074360E" w:rsidRDefault="00B91F1B" w:rsidP="00B91F1B">
            <w:pPr>
              <w:ind w:right="-1"/>
              <w:rPr>
                <w:rFonts w:ascii="Century Gothic" w:hAnsi="Century Gothic" w:cs="Arial"/>
              </w:rPr>
            </w:pPr>
            <w:r w:rsidRPr="0074360E">
              <w:rPr>
                <w:rFonts w:ascii="Century Gothic" w:hAnsi="Century Gothic" w:cs="Arial"/>
              </w:rPr>
              <w:t xml:space="preserve">Relatório técnico (Perfil construtivo, ensaio de bombeamento) </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750,00</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750,00</w:t>
            </w:r>
          </w:p>
        </w:tc>
      </w:tr>
      <w:tr w:rsidR="00B91F1B" w:rsidRPr="0074360E" w:rsidTr="00B91F1B">
        <w:trPr>
          <w:trHeight w:val="734"/>
        </w:trPr>
        <w:tc>
          <w:tcPr>
            <w:tcW w:w="640" w:type="dxa"/>
            <w:shd w:val="clear" w:color="auto" w:fill="auto"/>
          </w:tcPr>
          <w:p w:rsidR="00B91F1B" w:rsidRPr="0074360E" w:rsidRDefault="00B91F1B" w:rsidP="00B91F1B">
            <w:pPr>
              <w:ind w:right="-1"/>
              <w:jc w:val="center"/>
              <w:rPr>
                <w:rFonts w:ascii="Century Gothic" w:hAnsi="Century Gothic" w:cs="Arial"/>
              </w:rPr>
            </w:pPr>
          </w:p>
        </w:tc>
        <w:tc>
          <w:tcPr>
            <w:tcW w:w="1695" w:type="dxa"/>
            <w:shd w:val="clear" w:color="auto" w:fill="auto"/>
          </w:tcPr>
          <w:p w:rsidR="00B91F1B" w:rsidRPr="0074360E" w:rsidRDefault="00B91F1B" w:rsidP="00B91F1B">
            <w:pPr>
              <w:ind w:right="-1"/>
              <w:jc w:val="center"/>
              <w:rPr>
                <w:rFonts w:ascii="Century Gothic" w:hAnsi="Century Gothic" w:cs="Arial"/>
              </w:rPr>
            </w:pPr>
          </w:p>
        </w:tc>
        <w:tc>
          <w:tcPr>
            <w:tcW w:w="3553" w:type="dxa"/>
            <w:shd w:val="clear" w:color="auto" w:fill="auto"/>
          </w:tcPr>
          <w:p w:rsidR="00B91F1B" w:rsidRPr="0074360E" w:rsidRDefault="00B91F1B" w:rsidP="00B91F1B">
            <w:pPr>
              <w:ind w:right="-1"/>
              <w:rPr>
                <w:rFonts w:ascii="Century Gothic" w:hAnsi="Century Gothic" w:cs="Arial"/>
                <w:b/>
              </w:rPr>
            </w:pPr>
          </w:p>
        </w:tc>
        <w:tc>
          <w:tcPr>
            <w:tcW w:w="1724" w:type="dxa"/>
          </w:tcPr>
          <w:p w:rsidR="00B91F1B" w:rsidRPr="0074360E" w:rsidRDefault="00B91F1B" w:rsidP="00B91F1B">
            <w:pPr>
              <w:ind w:right="-1"/>
              <w:rPr>
                <w:rFonts w:ascii="Century Gothic" w:hAnsi="Century Gothic" w:cs="Arial"/>
                <w:b/>
              </w:rPr>
            </w:pPr>
            <w:r w:rsidRPr="0074360E">
              <w:rPr>
                <w:rFonts w:ascii="Century Gothic" w:hAnsi="Century Gothic" w:cs="Arial"/>
                <w:b/>
              </w:rPr>
              <w:t>TOTAL</w:t>
            </w:r>
          </w:p>
        </w:tc>
        <w:tc>
          <w:tcPr>
            <w:tcW w:w="1724" w:type="dxa"/>
          </w:tcPr>
          <w:p w:rsidR="00B91F1B" w:rsidRPr="0074360E" w:rsidRDefault="00B91F1B" w:rsidP="00B91F1B">
            <w:pPr>
              <w:ind w:right="-1"/>
              <w:rPr>
                <w:rFonts w:ascii="Century Gothic" w:hAnsi="Century Gothic" w:cs="Arial"/>
              </w:rPr>
            </w:pPr>
            <w:r w:rsidRPr="0074360E">
              <w:rPr>
                <w:rFonts w:ascii="Century Gothic" w:hAnsi="Century Gothic" w:cs="Arial"/>
                <w:b/>
              </w:rPr>
              <w:t xml:space="preserve">R$ </w:t>
            </w:r>
            <w:r w:rsidRPr="0074360E">
              <w:rPr>
                <w:rFonts w:ascii="Century Gothic" w:hAnsi="Century Gothic" w:cs="Arial"/>
              </w:rPr>
              <w:t>43.550,00</w:t>
            </w:r>
          </w:p>
        </w:tc>
      </w:tr>
    </w:tbl>
    <w:p w:rsidR="00B91F1B" w:rsidRPr="0074360E" w:rsidRDefault="00B91F1B" w:rsidP="00B91F1B">
      <w:pPr>
        <w:ind w:right="-1"/>
        <w:jc w:val="both"/>
        <w:rPr>
          <w:rFonts w:ascii="Century Gothic" w:hAnsi="Century Gothic" w:cs="Arial"/>
        </w:rPr>
      </w:pPr>
    </w:p>
    <w:p w:rsidR="00B91F1B" w:rsidRPr="0074360E" w:rsidRDefault="00B91F1B" w:rsidP="00B91F1B">
      <w:pPr>
        <w:ind w:right="-1"/>
        <w:jc w:val="both"/>
        <w:rPr>
          <w:rFonts w:ascii="Century Gothic" w:hAnsi="Century Gothic" w:cs="Arial"/>
          <w:snapToGrid w:val="0"/>
        </w:rPr>
      </w:pPr>
    </w:p>
    <w:p w:rsidR="00B91F1B" w:rsidRPr="0074360E" w:rsidRDefault="00B91F1B" w:rsidP="00B91F1B">
      <w:pPr>
        <w:autoSpaceDE w:val="0"/>
        <w:spacing w:after="120"/>
        <w:jc w:val="both"/>
        <w:rPr>
          <w:rFonts w:ascii="Century Gothic" w:hAnsi="Century Gothic" w:cs="Arial"/>
          <w:color w:val="000000"/>
        </w:rPr>
      </w:pPr>
      <w:r w:rsidRPr="0074360E">
        <w:rPr>
          <w:rFonts w:ascii="Century Gothic" w:hAnsi="Century Gothic" w:cs="Arial"/>
          <w:color w:val="000000"/>
        </w:rPr>
        <w:t xml:space="preserve"> 1.3. Execução de perfuração de poço artesiano tubular com profundidade estimada de 150 m, e demais serviços, em conformidade com as especificações constantes no Termo de Referência – Projeto, fazendo parte integrante deste Edital, com fornecimento de materiais, equipamentos e mão de obra.</w:t>
      </w:r>
    </w:p>
    <w:p w:rsidR="00B91F1B" w:rsidRPr="0074360E" w:rsidRDefault="00B91F1B" w:rsidP="00B91F1B">
      <w:pPr>
        <w:autoSpaceDE w:val="0"/>
        <w:spacing w:after="120"/>
        <w:jc w:val="both"/>
        <w:rPr>
          <w:rFonts w:ascii="Century Gothic" w:hAnsi="Century Gothic" w:cs="Arial"/>
        </w:rPr>
      </w:pPr>
      <w:r w:rsidRPr="0074360E">
        <w:rPr>
          <w:rFonts w:ascii="Century Gothic" w:hAnsi="Century Gothic" w:cs="Arial"/>
          <w:color w:val="000000"/>
        </w:rPr>
        <w:t>1.4.</w:t>
      </w:r>
      <w:r w:rsidRPr="0074360E">
        <w:rPr>
          <w:rFonts w:ascii="Century Gothic" w:hAnsi="Century Gothic" w:cs="Arial"/>
          <w:b/>
          <w:color w:val="000000"/>
        </w:rPr>
        <w:t xml:space="preserve"> </w:t>
      </w:r>
      <w:r w:rsidRPr="0074360E">
        <w:rPr>
          <w:rFonts w:ascii="Century Gothic" w:hAnsi="Century Gothic" w:cs="Arial"/>
        </w:rPr>
        <w:t xml:space="preserve">A empresa deverá fornecer materiais de qualidade garantindo a troca imediata dos mesmos quando for constatado defeitos de fábrica sem ônus ao </w:t>
      </w:r>
      <w:r w:rsidRPr="0074360E">
        <w:rPr>
          <w:rFonts w:ascii="Century Gothic" w:hAnsi="Century Gothic" w:cs="Arial"/>
        </w:rPr>
        <w:lastRenderedPageBreak/>
        <w:t>Município, bem como prestar os serviços com qualidade e com toda a segurança necessária para a realização do mesmo.</w:t>
      </w:r>
    </w:p>
    <w:p w:rsidR="00B91F1B" w:rsidRPr="0074360E" w:rsidRDefault="00B91F1B" w:rsidP="00B91F1B">
      <w:pPr>
        <w:autoSpaceDE w:val="0"/>
        <w:spacing w:after="120"/>
        <w:jc w:val="both"/>
        <w:rPr>
          <w:rFonts w:ascii="Century Gothic" w:hAnsi="Century Gothic" w:cs="Arial"/>
        </w:rPr>
      </w:pPr>
      <w:r w:rsidRPr="0074360E">
        <w:rPr>
          <w:rFonts w:ascii="Century Gothic" w:hAnsi="Century Gothic" w:cs="Arial"/>
        </w:rPr>
        <w:t>1.5. No item 05,06,07, DA TABELA, será utilizado só se necessário, sendo que se caso a profundidade seja maior que a estimada a mesma deverá ser comprovada por responsável técnico da empresa, sendo pago por metro o excedente.</w:t>
      </w:r>
    </w:p>
    <w:p w:rsidR="00B91F1B" w:rsidRPr="0074360E" w:rsidRDefault="00B91F1B" w:rsidP="00B91F1B">
      <w:pPr>
        <w:autoSpaceDE w:val="0"/>
        <w:spacing w:after="120"/>
        <w:jc w:val="both"/>
        <w:rPr>
          <w:rFonts w:ascii="Century Gothic" w:hAnsi="Century Gothic" w:cs="Arial"/>
        </w:rPr>
      </w:pPr>
    </w:p>
    <w:p w:rsidR="00B91F1B" w:rsidRPr="0074360E" w:rsidRDefault="00B91F1B" w:rsidP="00B91F1B">
      <w:pPr>
        <w:autoSpaceDE w:val="0"/>
        <w:spacing w:after="120"/>
        <w:ind w:firstLine="708"/>
        <w:jc w:val="both"/>
        <w:rPr>
          <w:rFonts w:ascii="Century Gothic" w:hAnsi="Century Gothic" w:cs="Arial"/>
          <w:color w:val="000000"/>
        </w:rPr>
      </w:pPr>
      <w:r w:rsidRPr="0074360E">
        <w:rPr>
          <w:rFonts w:ascii="Century Gothic" w:hAnsi="Century Gothic" w:cs="Arial"/>
          <w:b/>
          <w:color w:val="000000"/>
        </w:rPr>
        <w:t xml:space="preserve"> </w:t>
      </w:r>
      <w:r w:rsidRPr="0074360E">
        <w:rPr>
          <w:rFonts w:ascii="Century Gothic" w:hAnsi="Century Gothic" w:cs="Arial"/>
          <w:b/>
          <w:u w:val="single"/>
        </w:rPr>
        <w:t>A vencedora contratada será remunerada somente pelos serviços executados e materiais efetivamente fornecidos, tudo em conformidade com a profundidade a ser alcançada pelo poço, sendo, portanto, necessária e discriminação unitária e monetária dos serviços e materiais investidos na obra.</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center"/>
        <w:rPr>
          <w:rFonts w:ascii="Century Gothic" w:hAnsi="Century Gothic" w:cs="Tahoma"/>
          <w:b/>
          <w:bCs/>
          <w:color w:val="000000"/>
        </w:rPr>
      </w:pPr>
      <w:r w:rsidRPr="0074360E">
        <w:rPr>
          <w:rFonts w:ascii="Century Gothic" w:hAnsi="Century Gothic" w:cs="Tahoma"/>
          <w:b/>
          <w:bCs/>
          <w:color w:val="000000"/>
        </w:rPr>
        <w:t>ANEXO II – MODELO DE PROPOSTA DE PREÇOS</w:t>
      </w:r>
    </w:p>
    <w:tbl>
      <w:tblPr>
        <w:tblW w:w="10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7"/>
        <w:gridCol w:w="4389"/>
        <w:gridCol w:w="1140"/>
        <w:gridCol w:w="3369"/>
      </w:tblGrid>
      <w:tr w:rsidR="00B91F1B" w:rsidRPr="0074360E" w:rsidTr="00B91F1B">
        <w:trPr>
          <w:trHeight w:val="454"/>
          <w:jc w:val="center"/>
        </w:trPr>
        <w:tc>
          <w:tcPr>
            <w:tcW w:w="1042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B91F1B" w:rsidRPr="0074360E" w:rsidRDefault="00B91F1B" w:rsidP="00B91F1B">
            <w:pPr>
              <w:spacing w:after="120"/>
              <w:jc w:val="center"/>
              <w:rPr>
                <w:rFonts w:ascii="Century Gothic" w:hAnsi="Century Gothic" w:cs="Tahoma"/>
                <w:b/>
                <w:bCs/>
                <w:color w:val="000000"/>
              </w:rPr>
            </w:pPr>
            <w:r w:rsidRPr="0074360E">
              <w:rPr>
                <w:rFonts w:ascii="Century Gothic" w:hAnsi="Century Gothic" w:cs="Tahoma"/>
                <w:b/>
                <w:bCs/>
                <w:color w:val="000000"/>
              </w:rPr>
              <w:t>PROPOSTA DE PREÇOS</w:t>
            </w:r>
          </w:p>
        </w:tc>
      </w:tr>
      <w:tr w:rsidR="00B91F1B" w:rsidRPr="0074360E" w:rsidTr="00B91F1B">
        <w:trPr>
          <w:trHeight w:val="454"/>
          <w:jc w:val="center"/>
        </w:trPr>
        <w:tc>
          <w:tcPr>
            <w:tcW w:w="591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b/>
                <w:bCs/>
                <w:color w:val="000000"/>
                <w:sz w:val="22"/>
                <w:szCs w:val="22"/>
              </w:rPr>
              <w:t xml:space="preserve">PROCESSO ADMINISTRATIVO LICITATÓRIO </w:t>
            </w:r>
          </w:p>
        </w:tc>
        <w:tc>
          <w:tcPr>
            <w:tcW w:w="45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b/>
                <w:bCs/>
                <w:color w:val="000000"/>
                <w:sz w:val="22"/>
                <w:szCs w:val="22"/>
              </w:rPr>
              <w:t xml:space="preserve">EDITAL DE TOMADA DE PREÇO Nº </w:t>
            </w:r>
          </w:p>
        </w:tc>
      </w:tr>
      <w:tr w:rsidR="00B91F1B" w:rsidRPr="0074360E" w:rsidTr="00B91F1B">
        <w:trPr>
          <w:trHeight w:val="454"/>
          <w:jc w:val="center"/>
        </w:trPr>
        <w:tc>
          <w:tcPr>
            <w:tcW w:w="1527" w:type="dxa"/>
            <w:tcBorders>
              <w:top w:val="single" w:sz="4" w:space="0" w:color="000000"/>
              <w:left w:val="single" w:sz="4" w:space="0" w:color="000000"/>
              <w:bottom w:val="single" w:sz="4" w:space="0" w:color="000000"/>
              <w:right w:val="single" w:sz="4" w:space="0" w:color="000000"/>
            </w:tcBorders>
            <w:vAlign w:val="center"/>
            <w:hideMark/>
          </w:tcPr>
          <w:p w:rsidR="00B91F1B" w:rsidRPr="0074360E" w:rsidRDefault="00B91F1B" w:rsidP="00B91F1B">
            <w:pPr>
              <w:spacing w:after="120"/>
              <w:jc w:val="right"/>
              <w:rPr>
                <w:rFonts w:ascii="Century Gothic" w:hAnsi="Century Gothic" w:cs="Tahoma"/>
                <w:b/>
                <w:bCs/>
                <w:color w:val="000000"/>
              </w:rPr>
            </w:pPr>
            <w:r w:rsidRPr="0074360E">
              <w:rPr>
                <w:rFonts w:ascii="Century Gothic" w:hAnsi="Century Gothic" w:cs="Tahoma"/>
                <w:b/>
                <w:bCs/>
                <w:color w:val="000000"/>
              </w:rPr>
              <w:t>OBJETO:</w:t>
            </w:r>
          </w:p>
        </w:tc>
        <w:tc>
          <w:tcPr>
            <w:tcW w:w="8898" w:type="dxa"/>
            <w:gridSpan w:val="3"/>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spacing w:after="120"/>
              <w:jc w:val="both"/>
              <w:rPr>
                <w:rFonts w:ascii="Century Gothic" w:hAnsi="Century Gothic" w:cs="Tahoma"/>
                <w:b/>
                <w:color w:val="000000"/>
              </w:rPr>
            </w:pPr>
          </w:p>
        </w:tc>
      </w:tr>
      <w:tr w:rsidR="00B91F1B" w:rsidRPr="0074360E" w:rsidTr="00B91F1B">
        <w:trPr>
          <w:trHeight w:val="454"/>
          <w:jc w:val="center"/>
        </w:trPr>
        <w:tc>
          <w:tcPr>
            <w:tcW w:w="1527" w:type="dxa"/>
            <w:tcBorders>
              <w:top w:val="single" w:sz="4" w:space="0" w:color="000000"/>
              <w:left w:val="single" w:sz="4" w:space="0" w:color="000000"/>
              <w:bottom w:val="single" w:sz="4" w:space="0" w:color="000000"/>
              <w:right w:val="single" w:sz="4" w:space="0" w:color="000000"/>
            </w:tcBorders>
            <w:vAlign w:val="center"/>
            <w:hideMark/>
          </w:tcPr>
          <w:p w:rsidR="00B91F1B" w:rsidRPr="0074360E" w:rsidRDefault="00B91F1B" w:rsidP="00B91F1B">
            <w:pPr>
              <w:pStyle w:val="Ttulo"/>
              <w:spacing w:after="120"/>
              <w:jc w:val="right"/>
              <w:rPr>
                <w:rFonts w:ascii="Century Gothic" w:hAnsi="Century Gothic" w:cs="Tahoma"/>
                <w:b/>
                <w:bCs/>
                <w:color w:val="000000"/>
                <w:sz w:val="22"/>
                <w:szCs w:val="22"/>
              </w:rPr>
            </w:pPr>
            <w:r w:rsidRPr="0074360E">
              <w:rPr>
                <w:rFonts w:ascii="Century Gothic" w:hAnsi="Century Gothic" w:cs="Tahoma"/>
                <w:b/>
                <w:bCs/>
                <w:color w:val="000000"/>
                <w:sz w:val="22"/>
                <w:szCs w:val="22"/>
              </w:rPr>
              <w:t>RAZÃO SOCIAL:</w:t>
            </w:r>
          </w:p>
        </w:tc>
        <w:tc>
          <w:tcPr>
            <w:tcW w:w="5529" w:type="dxa"/>
            <w:gridSpan w:val="2"/>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pStyle w:val="Ttulo"/>
              <w:spacing w:after="120"/>
              <w:jc w:val="left"/>
              <w:rPr>
                <w:rFonts w:ascii="Century Gothic" w:hAnsi="Century Gothic" w:cs="Tahoma"/>
                <w:bCs/>
                <w:color w:val="000000"/>
                <w:sz w:val="22"/>
                <w:szCs w:val="22"/>
              </w:rPr>
            </w:pPr>
          </w:p>
        </w:tc>
        <w:tc>
          <w:tcPr>
            <w:tcW w:w="3369" w:type="dxa"/>
            <w:vMerge w:val="restart"/>
            <w:tcBorders>
              <w:top w:val="single" w:sz="4" w:space="0" w:color="000000"/>
              <w:left w:val="single" w:sz="4" w:space="0" w:color="000000"/>
              <w:bottom w:val="single" w:sz="4" w:space="0" w:color="auto"/>
              <w:right w:val="single" w:sz="4" w:space="0" w:color="000000"/>
            </w:tcBorders>
            <w:hideMark/>
          </w:tcPr>
          <w:p w:rsidR="00B91F1B" w:rsidRPr="0074360E" w:rsidRDefault="00B91F1B" w:rsidP="00B91F1B">
            <w:pPr>
              <w:pStyle w:val="Ttulo"/>
              <w:spacing w:after="120"/>
              <w:rPr>
                <w:rFonts w:ascii="Century Gothic" w:hAnsi="Century Gothic" w:cs="Tahoma"/>
                <w:bCs/>
                <w:color w:val="000000"/>
                <w:sz w:val="22"/>
                <w:szCs w:val="22"/>
              </w:rPr>
            </w:pPr>
            <w:r w:rsidRPr="0074360E">
              <w:rPr>
                <w:rFonts w:ascii="Century Gothic" w:hAnsi="Century Gothic" w:cs="Tahoma"/>
                <w:bCs/>
                <w:color w:val="000000"/>
                <w:sz w:val="22"/>
                <w:szCs w:val="22"/>
              </w:rPr>
              <w:t>Carimbo do CNPJ</w:t>
            </w:r>
          </w:p>
        </w:tc>
      </w:tr>
      <w:tr w:rsidR="00B91F1B" w:rsidRPr="0074360E" w:rsidTr="00B91F1B">
        <w:trPr>
          <w:trHeight w:val="454"/>
          <w:jc w:val="center"/>
        </w:trPr>
        <w:tc>
          <w:tcPr>
            <w:tcW w:w="1527" w:type="dxa"/>
            <w:tcBorders>
              <w:top w:val="single" w:sz="4" w:space="0" w:color="000000"/>
              <w:left w:val="single" w:sz="4" w:space="0" w:color="000000"/>
              <w:bottom w:val="single" w:sz="4" w:space="0" w:color="000000"/>
              <w:right w:val="single" w:sz="4" w:space="0" w:color="000000"/>
            </w:tcBorders>
            <w:vAlign w:val="center"/>
            <w:hideMark/>
          </w:tcPr>
          <w:p w:rsidR="00B91F1B" w:rsidRPr="0074360E" w:rsidRDefault="00B91F1B" w:rsidP="00B91F1B">
            <w:pPr>
              <w:pStyle w:val="Ttulo"/>
              <w:spacing w:after="120"/>
              <w:jc w:val="right"/>
              <w:rPr>
                <w:rFonts w:ascii="Century Gothic" w:hAnsi="Century Gothic" w:cs="Tahoma"/>
                <w:b/>
                <w:bCs/>
                <w:color w:val="000000"/>
                <w:sz w:val="22"/>
                <w:szCs w:val="22"/>
              </w:rPr>
            </w:pPr>
            <w:r w:rsidRPr="0074360E">
              <w:rPr>
                <w:rFonts w:ascii="Century Gothic" w:hAnsi="Century Gothic" w:cs="Tahoma"/>
                <w:b/>
                <w:bCs/>
                <w:color w:val="000000"/>
                <w:sz w:val="22"/>
                <w:szCs w:val="22"/>
              </w:rPr>
              <w:t>ENDEREÇO:</w:t>
            </w:r>
          </w:p>
        </w:tc>
        <w:tc>
          <w:tcPr>
            <w:tcW w:w="5529" w:type="dxa"/>
            <w:gridSpan w:val="2"/>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pStyle w:val="Ttulo"/>
              <w:spacing w:after="120"/>
              <w:jc w:val="left"/>
              <w:rPr>
                <w:rFonts w:ascii="Century Gothic" w:hAnsi="Century Gothic" w:cs="Tahoma"/>
                <w:bCs/>
                <w:color w:val="000000"/>
                <w:sz w:val="22"/>
                <w:szCs w:val="22"/>
              </w:rPr>
            </w:pPr>
          </w:p>
        </w:tc>
        <w:tc>
          <w:tcPr>
            <w:tcW w:w="3369" w:type="dxa"/>
            <w:vMerge/>
            <w:tcBorders>
              <w:top w:val="single" w:sz="4" w:space="0" w:color="000000"/>
              <w:left w:val="single" w:sz="4" w:space="0" w:color="000000"/>
              <w:bottom w:val="single" w:sz="4" w:space="0" w:color="auto"/>
              <w:right w:val="single" w:sz="4" w:space="0" w:color="000000"/>
            </w:tcBorders>
            <w:vAlign w:val="center"/>
            <w:hideMark/>
          </w:tcPr>
          <w:p w:rsidR="00B91F1B" w:rsidRPr="0074360E" w:rsidRDefault="00B91F1B" w:rsidP="00B91F1B">
            <w:pPr>
              <w:spacing w:after="120"/>
              <w:rPr>
                <w:rFonts w:ascii="Century Gothic" w:hAnsi="Century Gothic" w:cs="Tahoma"/>
                <w:bCs/>
                <w:color w:val="000000"/>
              </w:rPr>
            </w:pPr>
          </w:p>
        </w:tc>
      </w:tr>
      <w:tr w:rsidR="00B91F1B" w:rsidRPr="0074360E" w:rsidTr="00B91F1B">
        <w:trPr>
          <w:trHeight w:val="454"/>
          <w:jc w:val="center"/>
        </w:trPr>
        <w:tc>
          <w:tcPr>
            <w:tcW w:w="1527" w:type="dxa"/>
            <w:tcBorders>
              <w:top w:val="single" w:sz="4" w:space="0" w:color="000000"/>
              <w:left w:val="single" w:sz="4" w:space="0" w:color="000000"/>
              <w:bottom w:val="single" w:sz="4" w:space="0" w:color="000000"/>
              <w:right w:val="single" w:sz="4" w:space="0" w:color="000000"/>
            </w:tcBorders>
            <w:vAlign w:val="center"/>
            <w:hideMark/>
          </w:tcPr>
          <w:p w:rsidR="00B91F1B" w:rsidRPr="0074360E" w:rsidRDefault="00B91F1B" w:rsidP="00B91F1B">
            <w:pPr>
              <w:pStyle w:val="Ttulo"/>
              <w:spacing w:after="120"/>
              <w:jc w:val="right"/>
              <w:rPr>
                <w:rFonts w:ascii="Century Gothic" w:hAnsi="Century Gothic" w:cs="Tahoma"/>
                <w:b/>
                <w:bCs/>
                <w:color w:val="000000"/>
                <w:sz w:val="22"/>
                <w:szCs w:val="22"/>
              </w:rPr>
            </w:pPr>
            <w:r w:rsidRPr="0074360E">
              <w:rPr>
                <w:rFonts w:ascii="Century Gothic" w:hAnsi="Century Gothic" w:cs="Tahoma"/>
                <w:b/>
                <w:bCs/>
                <w:color w:val="000000"/>
                <w:sz w:val="22"/>
                <w:szCs w:val="22"/>
              </w:rPr>
              <w:t>CNPJ:</w:t>
            </w:r>
          </w:p>
        </w:tc>
        <w:tc>
          <w:tcPr>
            <w:tcW w:w="5529" w:type="dxa"/>
            <w:gridSpan w:val="2"/>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pStyle w:val="Ttulo"/>
              <w:spacing w:after="120"/>
              <w:jc w:val="left"/>
              <w:rPr>
                <w:rFonts w:ascii="Century Gothic" w:hAnsi="Century Gothic" w:cs="Tahoma"/>
                <w:bCs/>
                <w:color w:val="000000"/>
                <w:sz w:val="22"/>
                <w:szCs w:val="22"/>
              </w:rPr>
            </w:pPr>
          </w:p>
        </w:tc>
        <w:tc>
          <w:tcPr>
            <w:tcW w:w="3369" w:type="dxa"/>
            <w:vMerge/>
            <w:tcBorders>
              <w:top w:val="single" w:sz="4" w:space="0" w:color="000000"/>
              <w:left w:val="single" w:sz="4" w:space="0" w:color="000000"/>
              <w:bottom w:val="single" w:sz="4" w:space="0" w:color="auto"/>
              <w:right w:val="single" w:sz="4" w:space="0" w:color="000000"/>
            </w:tcBorders>
            <w:vAlign w:val="center"/>
            <w:hideMark/>
          </w:tcPr>
          <w:p w:rsidR="00B91F1B" w:rsidRPr="0074360E" w:rsidRDefault="00B91F1B" w:rsidP="00B91F1B">
            <w:pPr>
              <w:spacing w:after="120"/>
              <w:rPr>
                <w:rFonts w:ascii="Century Gothic" w:hAnsi="Century Gothic" w:cs="Tahoma"/>
                <w:bCs/>
                <w:color w:val="000000"/>
              </w:rPr>
            </w:pPr>
          </w:p>
        </w:tc>
      </w:tr>
      <w:tr w:rsidR="00B91F1B" w:rsidRPr="0074360E" w:rsidTr="00B91F1B">
        <w:trPr>
          <w:trHeight w:val="454"/>
          <w:jc w:val="center"/>
        </w:trPr>
        <w:tc>
          <w:tcPr>
            <w:tcW w:w="1527" w:type="dxa"/>
            <w:tcBorders>
              <w:top w:val="single" w:sz="4" w:space="0" w:color="000000"/>
              <w:left w:val="single" w:sz="4" w:space="0" w:color="000000"/>
              <w:bottom w:val="single" w:sz="4" w:space="0" w:color="000000"/>
              <w:right w:val="single" w:sz="4" w:space="0" w:color="000000"/>
            </w:tcBorders>
            <w:vAlign w:val="center"/>
            <w:hideMark/>
          </w:tcPr>
          <w:p w:rsidR="00B91F1B" w:rsidRPr="0074360E" w:rsidRDefault="00B91F1B" w:rsidP="00B91F1B">
            <w:pPr>
              <w:pStyle w:val="Ttulo"/>
              <w:spacing w:after="120"/>
              <w:jc w:val="right"/>
              <w:rPr>
                <w:rFonts w:ascii="Century Gothic" w:hAnsi="Century Gothic" w:cs="Tahoma"/>
                <w:b/>
                <w:bCs/>
                <w:color w:val="000000"/>
                <w:sz w:val="22"/>
                <w:szCs w:val="22"/>
              </w:rPr>
            </w:pPr>
            <w:r w:rsidRPr="0074360E">
              <w:rPr>
                <w:rFonts w:ascii="Century Gothic" w:hAnsi="Century Gothic" w:cs="Tahoma"/>
                <w:b/>
                <w:bCs/>
                <w:color w:val="000000"/>
                <w:sz w:val="22"/>
                <w:szCs w:val="22"/>
              </w:rPr>
              <w:t>TELEFONE:</w:t>
            </w:r>
          </w:p>
        </w:tc>
        <w:tc>
          <w:tcPr>
            <w:tcW w:w="5529" w:type="dxa"/>
            <w:gridSpan w:val="2"/>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pStyle w:val="Ttulo"/>
              <w:spacing w:after="120"/>
              <w:jc w:val="left"/>
              <w:rPr>
                <w:rFonts w:ascii="Century Gothic" w:hAnsi="Century Gothic" w:cs="Tahoma"/>
                <w:bCs/>
                <w:color w:val="000000"/>
                <w:sz w:val="22"/>
                <w:szCs w:val="22"/>
              </w:rPr>
            </w:pPr>
          </w:p>
        </w:tc>
        <w:tc>
          <w:tcPr>
            <w:tcW w:w="3369" w:type="dxa"/>
            <w:vMerge/>
            <w:tcBorders>
              <w:top w:val="single" w:sz="4" w:space="0" w:color="000000"/>
              <w:left w:val="single" w:sz="4" w:space="0" w:color="000000"/>
              <w:bottom w:val="single" w:sz="4" w:space="0" w:color="auto"/>
              <w:right w:val="single" w:sz="4" w:space="0" w:color="000000"/>
            </w:tcBorders>
            <w:vAlign w:val="center"/>
            <w:hideMark/>
          </w:tcPr>
          <w:p w:rsidR="00B91F1B" w:rsidRPr="0074360E" w:rsidRDefault="00B91F1B" w:rsidP="00B91F1B">
            <w:pPr>
              <w:spacing w:after="120"/>
              <w:rPr>
                <w:rFonts w:ascii="Century Gothic" w:hAnsi="Century Gothic" w:cs="Tahoma"/>
                <w:bCs/>
                <w:color w:val="000000"/>
              </w:rPr>
            </w:pPr>
          </w:p>
        </w:tc>
      </w:tr>
      <w:tr w:rsidR="00B91F1B" w:rsidRPr="0074360E" w:rsidTr="00B91F1B">
        <w:trPr>
          <w:trHeight w:val="454"/>
          <w:jc w:val="center"/>
        </w:trPr>
        <w:tc>
          <w:tcPr>
            <w:tcW w:w="1527" w:type="dxa"/>
            <w:tcBorders>
              <w:top w:val="single" w:sz="4" w:space="0" w:color="000000"/>
              <w:left w:val="single" w:sz="4" w:space="0" w:color="000000"/>
              <w:bottom w:val="single" w:sz="4" w:space="0" w:color="auto"/>
              <w:right w:val="single" w:sz="4" w:space="0" w:color="000000"/>
            </w:tcBorders>
            <w:vAlign w:val="center"/>
            <w:hideMark/>
          </w:tcPr>
          <w:p w:rsidR="00B91F1B" w:rsidRPr="0074360E" w:rsidRDefault="00B91F1B" w:rsidP="00B91F1B">
            <w:pPr>
              <w:pStyle w:val="Ttulo"/>
              <w:spacing w:after="120"/>
              <w:jc w:val="right"/>
              <w:rPr>
                <w:rFonts w:ascii="Century Gothic" w:hAnsi="Century Gothic" w:cs="Tahoma"/>
                <w:b/>
                <w:bCs/>
                <w:color w:val="000000"/>
                <w:sz w:val="22"/>
                <w:szCs w:val="22"/>
              </w:rPr>
            </w:pPr>
            <w:r w:rsidRPr="0074360E">
              <w:rPr>
                <w:rFonts w:ascii="Century Gothic" w:hAnsi="Century Gothic" w:cs="Tahoma"/>
                <w:b/>
                <w:bCs/>
                <w:color w:val="000000"/>
                <w:sz w:val="22"/>
                <w:szCs w:val="22"/>
              </w:rPr>
              <w:t>E-MAIL:</w:t>
            </w:r>
          </w:p>
        </w:tc>
        <w:tc>
          <w:tcPr>
            <w:tcW w:w="5529" w:type="dxa"/>
            <w:gridSpan w:val="2"/>
            <w:tcBorders>
              <w:top w:val="single" w:sz="4" w:space="0" w:color="000000"/>
              <w:left w:val="single" w:sz="4" w:space="0" w:color="000000"/>
              <w:bottom w:val="single" w:sz="4" w:space="0" w:color="auto"/>
              <w:right w:val="single" w:sz="4" w:space="0" w:color="000000"/>
            </w:tcBorders>
            <w:vAlign w:val="center"/>
          </w:tcPr>
          <w:p w:rsidR="00B91F1B" w:rsidRPr="0074360E" w:rsidRDefault="00B91F1B" w:rsidP="00B91F1B">
            <w:pPr>
              <w:pStyle w:val="Ttulo"/>
              <w:spacing w:after="120"/>
              <w:jc w:val="left"/>
              <w:rPr>
                <w:rFonts w:ascii="Century Gothic" w:hAnsi="Century Gothic" w:cs="Tahoma"/>
                <w:bCs/>
                <w:color w:val="000000"/>
                <w:sz w:val="22"/>
                <w:szCs w:val="22"/>
              </w:rPr>
            </w:pPr>
          </w:p>
        </w:tc>
        <w:tc>
          <w:tcPr>
            <w:tcW w:w="3369" w:type="dxa"/>
            <w:vMerge/>
            <w:tcBorders>
              <w:top w:val="single" w:sz="4" w:space="0" w:color="000000"/>
              <w:left w:val="single" w:sz="4" w:space="0" w:color="000000"/>
              <w:bottom w:val="single" w:sz="4" w:space="0" w:color="auto"/>
              <w:right w:val="single" w:sz="4" w:space="0" w:color="000000"/>
            </w:tcBorders>
            <w:vAlign w:val="center"/>
            <w:hideMark/>
          </w:tcPr>
          <w:p w:rsidR="00B91F1B" w:rsidRPr="0074360E" w:rsidRDefault="00B91F1B" w:rsidP="00B91F1B">
            <w:pPr>
              <w:spacing w:after="120"/>
              <w:rPr>
                <w:rFonts w:ascii="Century Gothic" w:hAnsi="Century Gothic" w:cs="Tahoma"/>
                <w:bCs/>
                <w:color w:val="000000"/>
              </w:rPr>
            </w:pPr>
          </w:p>
        </w:tc>
      </w:tr>
      <w:tr w:rsidR="00B91F1B" w:rsidRPr="0074360E" w:rsidTr="00B91F1B">
        <w:trPr>
          <w:trHeight w:val="454"/>
          <w:jc w:val="center"/>
        </w:trPr>
        <w:tc>
          <w:tcPr>
            <w:tcW w:w="1042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b/>
                <w:bCs/>
                <w:color w:val="000000"/>
                <w:sz w:val="22"/>
                <w:szCs w:val="22"/>
              </w:rPr>
              <w:t>ITENS E PREÇOS</w:t>
            </w:r>
          </w:p>
        </w:tc>
      </w:tr>
      <w:tr w:rsidR="00B91F1B" w:rsidRPr="0074360E" w:rsidTr="00B91F1B">
        <w:trPr>
          <w:trHeight w:val="454"/>
          <w:jc w:val="center"/>
        </w:trPr>
        <w:tc>
          <w:tcPr>
            <w:tcW w:w="10425" w:type="dxa"/>
            <w:gridSpan w:val="4"/>
            <w:tcBorders>
              <w:top w:val="single" w:sz="4" w:space="0" w:color="000000"/>
              <w:left w:val="single" w:sz="4" w:space="0" w:color="000000"/>
              <w:bottom w:val="single" w:sz="4" w:space="0" w:color="000000"/>
              <w:right w:val="single" w:sz="4" w:space="0" w:color="000000"/>
            </w:tcBorders>
            <w:vAlign w:val="center"/>
          </w:tcPr>
          <w:p w:rsidR="00B91F1B" w:rsidRPr="0074360E" w:rsidRDefault="00B91F1B" w:rsidP="00B91F1B">
            <w:pPr>
              <w:ind w:right="-1"/>
              <w:jc w:val="both"/>
              <w:outlineLvl w:val="1"/>
              <w:rPr>
                <w:rFonts w:ascii="Century Gothic" w:hAnsi="Century Gothic" w:cs="Arial"/>
                <w:b/>
              </w:rPr>
            </w:pPr>
            <w:r w:rsidRPr="0074360E">
              <w:rPr>
                <w:rFonts w:ascii="Century Gothic" w:hAnsi="Century Gothic" w:cs="Tahoma"/>
                <w:b/>
              </w:rPr>
              <w:t>CONTRATAÇÃO DE EMPRESA ESPECIALIZADA PARA REALIZAR A EXECUÇÃO DE PERFURAÇÃO E INSTALAÇÃO DE POÇO ARTESIANO, PARA A COMUNIDADE DE SÃO PASCOAL, INTERIOR DO MUNICÍPIO DE IBIAM.</w:t>
            </w:r>
          </w:p>
          <w:p w:rsidR="00B91F1B" w:rsidRPr="0074360E" w:rsidRDefault="00B91F1B" w:rsidP="00B91F1B">
            <w:pPr>
              <w:autoSpaceDE w:val="0"/>
              <w:spacing w:after="120"/>
              <w:ind w:firstLine="708"/>
              <w:jc w:val="both"/>
              <w:rPr>
                <w:rFonts w:ascii="Century Gothic" w:hAnsi="Century Gothic" w:cs="Tahoma"/>
                <w:color w:val="000000"/>
              </w:rPr>
            </w:pPr>
          </w:p>
          <w:p w:rsidR="00B91F1B" w:rsidRPr="0074360E" w:rsidRDefault="00B91F1B" w:rsidP="00B91F1B">
            <w:pPr>
              <w:autoSpaceDE w:val="0"/>
              <w:spacing w:after="120"/>
              <w:ind w:firstLine="708"/>
              <w:jc w:val="both"/>
              <w:rPr>
                <w:rFonts w:ascii="Century Gothic" w:hAnsi="Century Gothic" w:cs="Tahoma"/>
                <w:color w:val="000000"/>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noProof/>
                <w:sz w:val="22"/>
                <w:szCs w:val="22"/>
              </w:rPr>
              <w:drawing>
                <wp:anchor distT="0" distB="0" distL="114300" distR="114300" simplePos="0" relativeHeight="251659264" behindDoc="0" locked="0" layoutInCell="1" allowOverlap="1" wp14:anchorId="1D60CFEF" wp14:editId="2615CBD5">
                  <wp:simplePos x="0" y="0"/>
                  <wp:positionH relativeFrom="column">
                    <wp:posOffset>1004570</wp:posOffset>
                  </wp:positionH>
                  <wp:positionV relativeFrom="paragraph">
                    <wp:posOffset>128905</wp:posOffset>
                  </wp:positionV>
                  <wp:extent cx="3736975" cy="3019425"/>
                  <wp:effectExtent l="0" t="0" r="0" b="952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25139" t="18130" r="27347" b="13595"/>
                          <a:stretch/>
                        </pic:blipFill>
                        <pic:spPr bwMode="auto">
                          <a:xfrm>
                            <a:off x="0" y="0"/>
                            <a:ext cx="3736975" cy="3019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p>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b/>
                <w:bCs/>
                <w:color w:val="000000"/>
                <w:sz w:val="22"/>
                <w:szCs w:val="22"/>
              </w:rPr>
              <w:t>OBS: O pagamento dar-se-á somente em relação aos serviços e materiais empregados na obra, mediante a entrega de relatório dos trabalhos efetuados de forma detalhada comprovando sua respectiva execução.</w:t>
            </w:r>
          </w:p>
          <w:p w:rsidR="00B91F1B" w:rsidRPr="0074360E" w:rsidRDefault="00B91F1B" w:rsidP="00B91F1B">
            <w:pPr>
              <w:pStyle w:val="Ttulo"/>
              <w:spacing w:after="120"/>
              <w:rPr>
                <w:rFonts w:ascii="Century Gothic" w:hAnsi="Century Gothic" w:cs="Tahoma"/>
                <w:b/>
                <w:bCs/>
                <w:color w:val="000000"/>
                <w:sz w:val="22"/>
                <w:szCs w:val="22"/>
              </w:rPr>
            </w:pPr>
            <w:r w:rsidRPr="0074360E">
              <w:rPr>
                <w:rFonts w:ascii="Century Gothic" w:hAnsi="Century Gothic" w:cs="Tahoma"/>
                <w:b/>
                <w:bCs/>
                <w:color w:val="000000"/>
                <w:sz w:val="22"/>
                <w:szCs w:val="22"/>
              </w:rPr>
              <w:t>________________________________________</w:t>
            </w:r>
          </w:p>
          <w:p w:rsidR="00B91F1B" w:rsidRPr="0074360E" w:rsidRDefault="00B91F1B" w:rsidP="00B91F1B">
            <w:pPr>
              <w:pStyle w:val="Corpodetexto"/>
              <w:spacing w:after="120"/>
              <w:jc w:val="center"/>
              <w:rPr>
                <w:rFonts w:ascii="Century Gothic" w:hAnsi="Century Gothic" w:cs="Tahoma"/>
                <w:b/>
                <w:color w:val="000000"/>
                <w:sz w:val="22"/>
                <w:szCs w:val="22"/>
              </w:rPr>
            </w:pPr>
            <w:r w:rsidRPr="0074360E">
              <w:rPr>
                <w:rFonts w:ascii="Century Gothic" w:hAnsi="Century Gothic" w:cs="Tahoma"/>
                <w:b/>
                <w:color w:val="000000"/>
                <w:sz w:val="22"/>
                <w:szCs w:val="22"/>
              </w:rPr>
              <w:t>Assinatura Representante Legal da Empresa</w:t>
            </w:r>
          </w:p>
          <w:p w:rsidR="00B91F1B" w:rsidRPr="0074360E" w:rsidRDefault="00B91F1B" w:rsidP="00B91F1B">
            <w:pPr>
              <w:pStyle w:val="Corpodetexto"/>
              <w:spacing w:after="120"/>
              <w:jc w:val="center"/>
              <w:rPr>
                <w:rFonts w:ascii="Century Gothic" w:hAnsi="Century Gothic" w:cs="Tahoma"/>
                <w:b/>
                <w:color w:val="000000"/>
                <w:sz w:val="22"/>
                <w:szCs w:val="22"/>
              </w:rPr>
            </w:pPr>
            <w:r w:rsidRPr="0074360E">
              <w:rPr>
                <w:rFonts w:ascii="Century Gothic" w:hAnsi="Century Gothic" w:cs="Tahoma"/>
                <w:b/>
                <w:color w:val="000000"/>
                <w:sz w:val="22"/>
                <w:szCs w:val="22"/>
              </w:rPr>
              <w:t xml:space="preserve">Nome: </w:t>
            </w:r>
          </w:p>
          <w:p w:rsidR="00B91F1B" w:rsidRPr="0074360E" w:rsidRDefault="00B91F1B" w:rsidP="00B91F1B">
            <w:pPr>
              <w:pStyle w:val="Corpodetexto"/>
              <w:spacing w:after="120"/>
              <w:jc w:val="center"/>
              <w:rPr>
                <w:rFonts w:ascii="Century Gothic" w:hAnsi="Century Gothic" w:cs="Tahoma"/>
                <w:b/>
                <w:color w:val="000000"/>
                <w:sz w:val="22"/>
                <w:szCs w:val="22"/>
              </w:rPr>
            </w:pPr>
            <w:r w:rsidRPr="0074360E">
              <w:rPr>
                <w:rFonts w:ascii="Century Gothic" w:hAnsi="Century Gothic" w:cs="Tahoma"/>
                <w:b/>
                <w:color w:val="000000"/>
                <w:sz w:val="22"/>
                <w:szCs w:val="22"/>
              </w:rPr>
              <w:t xml:space="preserve">R.G: </w:t>
            </w:r>
          </w:p>
          <w:p w:rsidR="00B91F1B" w:rsidRPr="0074360E" w:rsidRDefault="00B91F1B" w:rsidP="00B91F1B">
            <w:pPr>
              <w:pStyle w:val="Ttulo"/>
              <w:spacing w:after="120"/>
              <w:rPr>
                <w:rFonts w:ascii="Century Gothic" w:hAnsi="Century Gothic" w:cs="Tahoma"/>
                <w:color w:val="000000"/>
                <w:sz w:val="22"/>
                <w:szCs w:val="22"/>
              </w:rPr>
            </w:pPr>
            <w:r w:rsidRPr="0074360E">
              <w:rPr>
                <w:rFonts w:ascii="Century Gothic" w:hAnsi="Century Gothic" w:cs="Tahoma"/>
                <w:color w:val="000000"/>
                <w:sz w:val="22"/>
                <w:szCs w:val="22"/>
              </w:rPr>
              <w:t xml:space="preserve">C.P.F.: </w:t>
            </w:r>
          </w:p>
          <w:p w:rsidR="00B91F1B" w:rsidRPr="0074360E" w:rsidRDefault="00B91F1B" w:rsidP="00B91F1B">
            <w:pPr>
              <w:pStyle w:val="Ttulo"/>
              <w:spacing w:after="120"/>
              <w:rPr>
                <w:rFonts w:ascii="Century Gothic" w:hAnsi="Century Gothic" w:cs="Tahoma"/>
                <w:b/>
                <w:bCs/>
                <w:color w:val="000000"/>
                <w:sz w:val="22"/>
                <w:szCs w:val="22"/>
              </w:rPr>
            </w:pPr>
          </w:p>
        </w:tc>
      </w:tr>
    </w:tbl>
    <w:p w:rsidR="00B91F1B" w:rsidRPr="0074360E" w:rsidRDefault="00B91F1B" w:rsidP="00B91F1B">
      <w:pPr>
        <w:spacing w:after="120"/>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r w:rsidRPr="0074360E">
        <w:rPr>
          <w:rFonts w:ascii="Century Gothic" w:hAnsi="Century Gothic" w:cs="Tahoma"/>
          <w:b/>
          <w:color w:val="000000"/>
        </w:rPr>
        <w:t xml:space="preserve">ANEXO III </w:t>
      </w:r>
    </w:p>
    <w:p w:rsidR="00B91F1B" w:rsidRPr="0074360E" w:rsidRDefault="00B91F1B" w:rsidP="00B91F1B">
      <w:pPr>
        <w:spacing w:after="120"/>
        <w:jc w:val="center"/>
        <w:rPr>
          <w:rFonts w:ascii="Century Gothic" w:hAnsi="Century Gothic" w:cs="Tahoma"/>
          <w:b/>
          <w:color w:val="000000"/>
        </w:rPr>
      </w:pPr>
      <w:r w:rsidRPr="0074360E">
        <w:rPr>
          <w:rFonts w:ascii="Century Gothic" w:hAnsi="Century Gothic" w:cs="Tahoma"/>
          <w:b/>
          <w:color w:val="000000"/>
        </w:rPr>
        <w:t>– MODELO DE CARTA DE CREDENCIAMENTO</w:t>
      </w:r>
    </w:p>
    <w:p w:rsidR="00B91F1B" w:rsidRPr="0074360E" w:rsidRDefault="00B91F1B" w:rsidP="00B91F1B">
      <w:pPr>
        <w:tabs>
          <w:tab w:val="center" w:pos="1301"/>
          <w:tab w:val="center" w:pos="2477"/>
          <w:tab w:val="center" w:pos="3698"/>
          <w:tab w:val="center" w:pos="5406"/>
          <w:tab w:val="center" w:pos="6781"/>
          <w:tab w:val="center" w:pos="7689"/>
          <w:tab w:val="right" w:pos="9166"/>
        </w:tabs>
        <w:spacing w:after="106" w:line="259" w:lineRule="auto"/>
        <w:jc w:val="both"/>
        <w:rPr>
          <w:rFonts w:ascii="Century Gothic" w:hAnsi="Century Gothic"/>
        </w:rPr>
      </w:pPr>
      <w:r w:rsidRPr="0074360E">
        <w:rPr>
          <w:rFonts w:ascii="Century Gothic" w:hAnsi="Century Gothic"/>
        </w:rPr>
        <w:t xml:space="preserve">Através </w:t>
      </w:r>
      <w:r w:rsidRPr="0074360E">
        <w:rPr>
          <w:rFonts w:ascii="Century Gothic" w:hAnsi="Century Gothic"/>
        </w:rPr>
        <w:tab/>
        <w:t xml:space="preserve">do </w:t>
      </w:r>
      <w:r w:rsidRPr="0074360E">
        <w:rPr>
          <w:rFonts w:ascii="Century Gothic" w:hAnsi="Century Gothic"/>
        </w:rPr>
        <w:tab/>
        <w:t xml:space="preserve">presente, </w:t>
      </w:r>
      <w:r w:rsidRPr="0074360E">
        <w:rPr>
          <w:rFonts w:ascii="Century Gothic" w:hAnsi="Century Gothic"/>
        </w:rPr>
        <w:tab/>
        <w:t xml:space="preserve">credenciamos </w:t>
      </w:r>
      <w:r w:rsidRPr="0074360E">
        <w:rPr>
          <w:rFonts w:ascii="Century Gothic" w:hAnsi="Century Gothic"/>
        </w:rPr>
        <w:tab/>
        <w:t xml:space="preserve">o </w:t>
      </w:r>
      <w:r w:rsidRPr="0074360E">
        <w:rPr>
          <w:rFonts w:ascii="Century Gothic" w:hAnsi="Century Gothic"/>
        </w:rPr>
        <w:tab/>
        <w:t xml:space="preserve">(a) </w:t>
      </w:r>
      <w:r w:rsidRPr="0074360E">
        <w:rPr>
          <w:rFonts w:ascii="Century Gothic" w:hAnsi="Century Gothic"/>
        </w:rPr>
        <w:tab/>
      </w:r>
      <w:proofErr w:type="spellStart"/>
      <w:proofErr w:type="gramStart"/>
      <w:r w:rsidRPr="0074360E">
        <w:rPr>
          <w:rFonts w:ascii="Century Gothic" w:hAnsi="Century Gothic"/>
        </w:rPr>
        <w:t>Sr</w:t>
      </w:r>
      <w:proofErr w:type="spellEnd"/>
      <w:r w:rsidRPr="0074360E">
        <w:rPr>
          <w:rFonts w:ascii="Century Gothic" w:hAnsi="Century Gothic"/>
        </w:rPr>
        <w:t>(</w:t>
      </w:r>
      <w:proofErr w:type="gramEnd"/>
      <w:r w:rsidRPr="0074360E">
        <w:rPr>
          <w:rFonts w:ascii="Century Gothic" w:hAnsi="Century Gothic"/>
        </w:rPr>
        <w:t xml:space="preserve">a) </w:t>
      </w:r>
    </w:p>
    <w:p w:rsidR="00B91F1B" w:rsidRPr="0074360E" w:rsidRDefault="00B91F1B" w:rsidP="00B91F1B">
      <w:pPr>
        <w:spacing w:line="353" w:lineRule="auto"/>
        <w:ind w:left="286" w:right="186"/>
        <w:jc w:val="both"/>
        <w:rPr>
          <w:rFonts w:ascii="Century Gothic" w:hAnsi="Century Gothic"/>
        </w:rPr>
      </w:pPr>
      <w:r w:rsidRPr="0074360E">
        <w:rPr>
          <w:rFonts w:ascii="Century Gothic" w:hAnsi="Century Gothic"/>
        </w:rPr>
        <w:t xml:space="preserve">__________________________________________, portador da Cédula de Identidade nº __________________________ e </w:t>
      </w:r>
      <w:proofErr w:type="gramStart"/>
      <w:r w:rsidRPr="0074360E">
        <w:rPr>
          <w:rFonts w:ascii="Century Gothic" w:hAnsi="Century Gothic"/>
        </w:rPr>
        <w:t>inscrito(</w:t>
      </w:r>
      <w:proofErr w:type="gramEnd"/>
      <w:r w:rsidRPr="0074360E">
        <w:rPr>
          <w:rFonts w:ascii="Century Gothic" w:hAnsi="Century Gothic"/>
        </w:rPr>
        <w:t xml:space="preserve">a) no CPF sob nº ________________________________, a participar da licitação instaurada pelo Município de </w:t>
      </w:r>
      <w:proofErr w:type="spellStart"/>
      <w:r w:rsidRPr="0074360E">
        <w:rPr>
          <w:rFonts w:ascii="Century Gothic" w:hAnsi="Century Gothic"/>
        </w:rPr>
        <w:t>Ibiam</w:t>
      </w:r>
      <w:proofErr w:type="spellEnd"/>
      <w:r w:rsidRPr="0074360E">
        <w:rPr>
          <w:rFonts w:ascii="Century Gothic" w:hAnsi="Century Gothic"/>
        </w:rPr>
        <w:t xml:space="preserve">, na modalidade Tomada de Preços nº </w:t>
      </w:r>
      <w:r w:rsidR="00555509">
        <w:rPr>
          <w:rFonts w:ascii="Century Gothic" w:hAnsi="Century Gothic"/>
        </w:rPr>
        <w:t>004</w:t>
      </w:r>
      <w:r w:rsidRPr="0074360E">
        <w:rPr>
          <w:rFonts w:ascii="Century Gothic" w:hAnsi="Century Gothic"/>
        </w:rPr>
        <w:t xml:space="preserve">/2019 , na qualidade de REPRESENTANTE LEGAL, outorgando-lhe plenos poderes para pronunciar-se em nome da empresa </w:t>
      </w:r>
    </w:p>
    <w:p w:rsidR="00B91F1B" w:rsidRPr="0074360E" w:rsidRDefault="00B91F1B" w:rsidP="00B91F1B">
      <w:pPr>
        <w:tabs>
          <w:tab w:val="center" w:pos="3729"/>
          <w:tab w:val="center" w:pos="7988"/>
          <w:tab w:val="right" w:pos="9166"/>
        </w:tabs>
        <w:spacing w:after="104" w:line="259" w:lineRule="auto"/>
        <w:jc w:val="both"/>
        <w:rPr>
          <w:rFonts w:ascii="Century Gothic" w:hAnsi="Century Gothic"/>
        </w:rPr>
      </w:pPr>
      <w:r w:rsidRPr="0074360E">
        <w:rPr>
          <w:rFonts w:ascii="Century Gothic" w:hAnsi="Century Gothic"/>
        </w:rPr>
        <w:tab/>
        <w:t xml:space="preserve">________________________________________________________________, </w:t>
      </w:r>
      <w:r w:rsidRPr="0074360E">
        <w:rPr>
          <w:rFonts w:ascii="Century Gothic" w:hAnsi="Century Gothic"/>
        </w:rPr>
        <w:tab/>
        <w:t xml:space="preserve">CNPJ </w:t>
      </w:r>
      <w:r w:rsidRPr="0074360E">
        <w:rPr>
          <w:rFonts w:ascii="Century Gothic" w:hAnsi="Century Gothic"/>
        </w:rPr>
        <w:tab/>
        <w:t xml:space="preserve">nº </w:t>
      </w:r>
    </w:p>
    <w:p w:rsidR="00B91F1B" w:rsidRPr="0074360E" w:rsidRDefault="00B91F1B" w:rsidP="00B91F1B">
      <w:pPr>
        <w:spacing w:after="111"/>
        <w:ind w:left="286" w:right="186"/>
        <w:jc w:val="both"/>
        <w:rPr>
          <w:rFonts w:ascii="Century Gothic" w:hAnsi="Century Gothic"/>
        </w:rPr>
      </w:pPr>
      <w:r w:rsidRPr="0074360E">
        <w:rPr>
          <w:rFonts w:ascii="Century Gothic" w:hAnsi="Century Gothic"/>
        </w:rPr>
        <w:t xml:space="preserve">_________________________, bem como praticar todos os demais atos inerentes ao certame.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ind w:right="199"/>
        <w:jc w:val="both"/>
        <w:rPr>
          <w:rFonts w:ascii="Century Gothic" w:hAnsi="Century Gothic"/>
        </w:rPr>
      </w:pPr>
      <w:r w:rsidRPr="0074360E">
        <w:rPr>
          <w:rFonts w:ascii="Century Gothic" w:hAnsi="Century Gothic"/>
        </w:rPr>
        <w:t xml:space="preserve">__________________, _____, de ___________________ </w:t>
      </w:r>
      <w:proofErr w:type="spellStart"/>
      <w:r w:rsidRPr="0074360E">
        <w:rPr>
          <w:rFonts w:ascii="Century Gothic" w:hAnsi="Century Gothic"/>
        </w:rPr>
        <w:t>de</w:t>
      </w:r>
      <w:proofErr w:type="spellEnd"/>
      <w:r w:rsidRPr="0074360E">
        <w:rPr>
          <w:rFonts w:ascii="Century Gothic" w:hAnsi="Century Gothic"/>
        </w:rPr>
        <w:t xml:space="preserve"> 2019.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ind w:right="146"/>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ind w:right="146"/>
        <w:jc w:val="both"/>
        <w:rPr>
          <w:rFonts w:ascii="Century Gothic" w:hAnsi="Century Gothic"/>
        </w:rPr>
      </w:pPr>
      <w:r w:rsidRPr="0074360E">
        <w:rPr>
          <w:rFonts w:ascii="Century Gothic" w:hAnsi="Century Gothic"/>
        </w:rPr>
        <w:t xml:space="preserve"> </w:t>
      </w:r>
    </w:p>
    <w:p w:rsidR="00B91F1B" w:rsidRPr="0074360E" w:rsidRDefault="00B91F1B" w:rsidP="00B91F1B">
      <w:pPr>
        <w:spacing w:after="105" w:line="259" w:lineRule="auto"/>
        <w:ind w:right="200"/>
        <w:jc w:val="both"/>
        <w:rPr>
          <w:rFonts w:ascii="Century Gothic" w:hAnsi="Century Gothic"/>
        </w:rPr>
      </w:pPr>
      <w:r w:rsidRPr="0074360E">
        <w:rPr>
          <w:rFonts w:ascii="Century Gothic" w:hAnsi="Century Gothic"/>
        </w:rPr>
        <w:t xml:space="preserve">___________________________________________________________________ </w:t>
      </w:r>
    </w:p>
    <w:p w:rsidR="00B91F1B" w:rsidRPr="0074360E" w:rsidRDefault="00B91F1B" w:rsidP="00B91F1B">
      <w:pPr>
        <w:spacing w:after="3" w:line="259" w:lineRule="auto"/>
        <w:jc w:val="both"/>
        <w:rPr>
          <w:rFonts w:ascii="Century Gothic" w:hAnsi="Century Gothic"/>
        </w:rPr>
      </w:pPr>
      <w:r w:rsidRPr="0074360E">
        <w:rPr>
          <w:rFonts w:ascii="Century Gothic" w:hAnsi="Century Gothic"/>
          <w:b/>
        </w:rPr>
        <w:t xml:space="preserve">Nome completo e assinatura do representante legal da empresa </w:t>
      </w:r>
    </w:p>
    <w:p w:rsidR="00B91F1B" w:rsidRPr="0074360E" w:rsidRDefault="00B91F1B" w:rsidP="00B91F1B">
      <w:pPr>
        <w:spacing w:line="259" w:lineRule="auto"/>
        <w:jc w:val="both"/>
        <w:rPr>
          <w:rFonts w:ascii="Century Gothic" w:hAnsi="Century Gothic"/>
        </w:rPr>
      </w:pPr>
      <w:r w:rsidRPr="0074360E">
        <w:rPr>
          <w:rFonts w:ascii="Century Gothic" w:hAnsi="Century Gothic"/>
          <w:b/>
          <w:shd w:val="clear" w:color="auto" w:fill="FFFF00"/>
        </w:rPr>
        <w:t>(FIRMA RECONHECIDA)</w:t>
      </w:r>
      <w:r w:rsidRPr="0074360E">
        <w:rPr>
          <w:rFonts w:ascii="Century Gothic" w:hAnsi="Century Gothic"/>
          <w:b/>
        </w:rPr>
        <w:t xml:space="preserve"> </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center"/>
        <w:rPr>
          <w:rFonts w:ascii="Century Gothic" w:hAnsi="Century Gothic" w:cs="Tahoma"/>
          <w:b/>
          <w:color w:val="000000"/>
        </w:rPr>
      </w:pPr>
      <w:r w:rsidRPr="0074360E">
        <w:rPr>
          <w:rFonts w:ascii="Century Gothic" w:hAnsi="Century Gothic" w:cs="Tahoma"/>
          <w:b/>
          <w:color w:val="000000"/>
        </w:rPr>
        <w:t>ANEXO IV</w:t>
      </w: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color w:val="000000"/>
        </w:rPr>
      </w:pPr>
    </w:p>
    <w:p w:rsidR="00B91F1B" w:rsidRPr="0074360E" w:rsidRDefault="00B91F1B" w:rsidP="00B91F1B">
      <w:pPr>
        <w:spacing w:after="120"/>
        <w:jc w:val="center"/>
        <w:rPr>
          <w:rFonts w:ascii="Century Gothic" w:hAnsi="Century Gothic" w:cs="Tahoma"/>
          <w:b/>
          <w:bCs/>
          <w:color w:val="000000"/>
        </w:rPr>
      </w:pPr>
      <w:r w:rsidRPr="0074360E">
        <w:rPr>
          <w:rFonts w:ascii="Century Gothic" w:hAnsi="Century Gothic" w:cs="Tahoma"/>
          <w:b/>
          <w:bCs/>
          <w:color w:val="000000"/>
        </w:rPr>
        <w:t>MODELO DECLARAÇÃO DE NÃO EMPREGA TRABALHADOR MENOR</w:t>
      </w:r>
    </w:p>
    <w:p w:rsidR="00B91F1B" w:rsidRPr="0074360E" w:rsidRDefault="00B91F1B" w:rsidP="00B91F1B">
      <w:pPr>
        <w:spacing w:after="120"/>
        <w:ind w:left="374"/>
        <w:jc w:val="center"/>
        <w:rPr>
          <w:rFonts w:ascii="Century Gothic" w:hAnsi="Century Gothic" w:cs="Tahoma"/>
          <w:color w:val="000000"/>
        </w:rPr>
      </w:pPr>
    </w:p>
    <w:p w:rsidR="00B91F1B" w:rsidRPr="0074360E" w:rsidRDefault="00B91F1B" w:rsidP="00B91F1B">
      <w:pPr>
        <w:spacing w:after="120"/>
        <w:ind w:left="374"/>
        <w:jc w:val="center"/>
        <w:rPr>
          <w:rFonts w:ascii="Century Gothic" w:hAnsi="Century Gothic" w:cs="Tahoma"/>
          <w:color w:val="000000"/>
        </w:rPr>
      </w:pPr>
    </w:p>
    <w:p w:rsidR="00B91F1B" w:rsidRPr="0074360E" w:rsidRDefault="00B91F1B" w:rsidP="00B91F1B">
      <w:pPr>
        <w:spacing w:after="120"/>
        <w:rPr>
          <w:rFonts w:ascii="Century Gothic" w:hAnsi="Century Gothic" w:cs="Tahoma"/>
          <w:color w:val="000000"/>
        </w:rPr>
      </w:pPr>
    </w:p>
    <w:p w:rsidR="00B91F1B" w:rsidRPr="0074360E" w:rsidRDefault="00B91F1B" w:rsidP="00B91F1B">
      <w:pPr>
        <w:spacing w:after="120"/>
        <w:ind w:left="374"/>
        <w:jc w:val="both"/>
        <w:rPr>
          <w:rFonts w:ascii="Century Gothic" w:hAnsi="Century Gothic" w:cs="Tahoma"/>
          <w:color w:val="000000"/>
        </w:rPr>
      </w:pPr>
    </w:p>
    <w:p w:rsidR="00B91F1B" w:rsidRPr="0074360E" w:rsidRDefault="00B91F1B" w:rsidP="00B91F1B">
      <w:pPr>
        <w:spacing w:after="120"/>
        <w:ind w:left="374" w:firstLine="334"/>
        <w:jc w:val="both"/>
        <w:rPr>
          <w:rFonts w:ascii="Century Gothic" w:hAnsi="Century Gothic" w:cs="Tahoma"/>
          <w:color w:val="000000"/>
        </w:rPr>
      </w:pPr>
      <w:r w:rsidRPr="0074360E">
        <w:rPr>
          <w:rFonts w:ascii="Century Gothic" w:hAnsi="Century Gothic" w:cs="Tahoma"/>
          <w:color w:val="000000"/>
        </w:rPr>
        <w:t>Declaramos para fins de participação no Processo Licitatório nº .../2019 que a empresa ............................................., CNPJ nº ........................, cumpre o disposto no inciso XXXIII do artigo 7º da Constituição Federal, ou seja, não tem em seus quadros menores de 18 (dezoito) anos executando trabalho noturno, insalubre ou perigoso, ou menores de 16 (dezesseis) anos, executando qualquer trabalho, salvo na condição de aprendiz, a partir dos 14 (quatorze) anos.</w:t>
      </w:r>
    </w:p>
    <w:p w:rsidR="00B91F1B" w:rsidRPr="0074360E" w:rsidRDefault="00B91F1B" w:rsidP="00B91F1B">
      <w:pPr>
        <w:spacing w:after="120"/>
        <w:ind w:left="374" w:firstLine="334"/>
        <w:jc w:val="both"/>
        <w:rPr>
          <w:rFonts w:ascii="Century Gothic" w:hAnsi="Century Gothic" w:cs="Tahoma"/>
          <w:color w:val="000000"/>
        </w:rPr>
      </w:pPr>
    </w:p>
    <w:p w:rsidR="00B91F1B" w:rsidRPr="0074360E" w:rsidRDefault="00B91F1B" w:rsidP="00B91F1B">
      <w:pPr>
        <w:spacing w:after="120"/>
        <w:ind w:left="374"/>
        <w:jc w:val="both"/>
        <w:rPr>
          <w:rFonts w:ascii="Century Gothic" w:hAnsi="Century Gothic" w:cs="Tahoma"/>
          <w:color w:val="000000"/>
        </w:rPr>
      </w:pPr>
      <w:r w:rsidRPr="0074360E">
        <w:rPr>
          <w:rFonts w:ascii="Century Gothic" w:hAnsi="Century Gothic" w:cs="Tahoma"/>
          <w:color w:val="000000"/>
        </w:rPr>
        <w:tab/>
        <w:t>A empresa está ciente de que o descumprimento do disposto acima durante a vigência do contrato acarretará em rescisão deste.</w:t>
      </w:r>
    </w:p>
    <w:p w:rsidR="00B91F1B" w:rsidRPr="0074360E" w:rsidRDefault="00B91F1B" w:rsidP="00B91F1B">
      <w:pPr>
        <w:spacing w:after="120"/>
        <w:ind w:left="374"/>
        <w:jc w:val="both"/>
        <w:rPr>
          <w:rFonts w:ascii="Century Gothic" w:hAnsi="Century Gothic" w:cs="Tahoma"/>
          <w:color w:val="000000"/>
        </w:rPr>
      </w:pPr>
    </w:p>
    <w:p w:rsidR="00B91F1B" w:rsidRPr="0074360E" w:rsidRDefault="00B91F1B" w:rsidP="00B91F1B">
      <w:pPr>
        <w:spacing w:after="120"/>
        <w:ind w:left="374"/>
        <w:jc w:val="right"/>
        <w:rPr>
          <w:rFonts w:ascii="Century Gothic" w:hAnsi="Century Gothic" w:cs="Tahoma"/>
          <w:color w:val="000000"/>
        </w:rPr>
      </w:pPr>
    </w:p>
    <w:p w:rsidR="00B91F1B" w:rsidRPr="0074360E" w:rsidRDefault="00B91F1B" w:rsidP="00B91F1B">
      <w:pPr>
        <w:spacing w:after="120"/>
        <w:ind w:left="374"/>
        <w:jc w:val="center"/>
        <w:rPr>
          <w:rFonts w:ascii="Century Gothic" w:hAnsi="Century Gothic" w:cs="Tahoma"/>
          <w:color w:val="000000"/>
        </w:rPr>
      </w:pPr>
    </w:p>
    <w:p w:rsidR="00B91F1B" w:rsidRPr="0074360E" w:rsidRDefault="00B91F1B" w:rsidP="004C0287">
      <w:pPr>
        <w:spacing w:after="120"/>
        <w:ind w:left="374"/>
        <w:rPr>
          <w:rFonts w:ascii="Century Gothic" w:hAnsi="Century Gothic" w:cs="Tahoma"/>
          <w:color w:val="000000"/>
        </w:rPr>
      </w:pPr>
      <w:r w:rsidRPr="0074360E">
        <w:rPr>
          <w:rFonts w:ascii="Century Gothic" w:hAnsi="Century Gothic" w:cs="Tahoma"/>
          <w:color w:val="000000"/>
        </w:rPr>
        <w:t>Local e data</w:t>
      </w:r>
    </w:p>
    <w:p w:rsidR="00B91F1B" w:rsidRPr="0074360E" w:rsidRDefault="00B91F1B" w:rsidP="00B91F1B">
      <w:pPr>
        <w:spacing w:after="120"/>
        <w:ind w:left="374"/>
        <w:jc w:val="center"/>
        <w:rPr>
          <w:rFonts w:ascii="Century Gothic" w:hAnsi="Century Gothic" w:cs="Tahoma"/>
          <w:color w:val="000000"/>
        </w:rPr>
      </w:pPr>
    </w:p>
    <w:p w:rsidR="00B91F1B" w:rsidRPr="0074360E" w:rsidRDefault="00B91F1B" w:rsidP="00B91F1B">
      <w:pPr>
        <w:spacing w:after="120"/>
        <w:ind w:left="374"/>
        <w:jc w:val="center"/>
        <w:rPr>
          <w:rFonts w:ascii="Century Gothic" w:hAnsi="Century Gothic" w:cs="Tahoma"/>
          <w:b/>
          <w:bCs/>
          <w:color w:val="000000"/>
        </w:rPr>
      </w:pPr>
      <w:r w:rsidRPr="0074360E">
        <w:rPr>
          <w:rFonts w:ascii="Century Gothic" w:hAnsi="Century Gothic" w:cs="Tahoma"/>
          <w:b/>
          <w:bCs/>
          <w:color w:val="000000"/>
        </w:rPr>
        <w:t>____________________________________________________</w:t>
      </w:r>
    </w:p>
    <w:p w:rsidR="00B91F1B" w:rsidRPr="0074360E" w:rsidRDefault="00B91F1B" w:rsidP="00B91F1B">
      <w:pPr>
        <w:spacing w:after="120"/>
        <w:ind w:left="374"/>
        <w:jc w:val="center"/>
        <w:rPr>
          <w:rFonts w:ascii="Century Gothic" w:hAnsi="Century Gothic" w:cs="Tahoma"/>
          <w:bCs/>
          <w:color w:val="000000"/>
        </w:rPr>
      </w:pPr>
      <w:r w:rsidRPr="0074360E">
        <w:rPr>
          <w:rFonts w:ascii="Century Gothic" w:hAnsi="Century Gothic" w:cs="Tahoma"/>
          <w:bCs/>
          <w:color w:val="000000"/>
        </w:rPr>
        <w:t>Assinatura do Representante Legal da Empresa</w:t>
      </w:r>
    </w:p>
    <w:p w:rsidR="00B91F1B" w:rsidRPr="0074360E" w:rsidRDefault="00B91F1B" w:rsidP="00B91F1B">
      <w:pPr>
        <w:spacing w:after="120"/>
        <w:ind w:left="374"/>
        <w:jc w:val="center"/>
        <w:rPr>
          <w:rFonts w:ascii="Century Gothic" w:hAnsi="Century Gothic" w:cs="Tahoma"/>
          <w:bCs/>
          <w:color w:val="000000"/>
        </w:rPr>
      </w:pPr>
      <w:r w:rsidRPr="0074360E">
        <w:rPr>
          <w:rFonts w:ascii="Century Gothic" w:hAnsi="Century Gothic" w:cs="Tahoma"/>
          <w:bCs/>
          <w:color w:val="000000"/>
        </w:rPr>
        <w:t>Nome:</w:t>
      </w:r>
    </w:p>
    <w:p w:rsidR="00B91F1B" w:rsidRPr="0074360E" w:rsidRDefault="00B91F1B" w:rsidP="00B91F1B">
      <w:pPr>
        <w:spacing w:after="120"/>
        <w:ind w:left="374"/>
        <w:jc w:val="center"/>
        <w:rPr>
          <w:rFonts w:ascii="Century Gothic" w:hAnsi="Century Gothic" w:cs="Tahoma"/>
          <w:bCs/>
          <w:color w:val="000000"/>
        </w:rPr>
      </w:pPr>
      <w:r w:rsidRPr="0074360E">
        <w:rPr>
          <w:rFonts w:ascii="Century Gothic" w:hAnsi="Century Gothic" w:cs="Tahoma"/>
          <w:bCs/>
          <w:color w:val="000000"/>
        </w:rPr>
        <w:t>RG:</w:t>
      </w:r>
    </w:p>
    <w:p w:rsidR="00B91F1B" w:rsidRPr="0074360E" w:rsidRDefault="00B91F1B" w:rsidP="00B91F1B">
      <w:pPr>
        <w:spacing w:after="120"/>
        <w:ind w:left="374"/>
        <w:jc w:val="center"/>
        <w:rPr>
          <w:rFonts w:ascii="Century Gothic" w:hAnsi="Century Gothic" w:cs="Tahoma"/>
          <w:bCs/>
          <w:color w:val="000000"/>
        </w:rPr>
      </w:pPr>
    </w:p>
    <w:p w:rsidR="00B91F1B" w:rsidRPr="0074360E" w:rsidRDefault="00B91F1B" w:rsidP="00B91F1B">
      <w:pPr>
        <w:spacing w:after="120"/>
        <w:jc w:val="center"/>
        <w:rPr>
          <w:rFonts w:ascii="Century Gothic" w:hAnsi="Century Gothic" w:cs="Tahoma"/>
          <w:b/>
          <w:bCs/>
          <w:color w:val="000000"/>
        </w:rPr>
      </w:pPr>
      <w:r w:rsidRPr="0074360E">
        <w:rPr>
          <w:rFonts w:ascii="Century Gothic" w:hAnsi="Century Gothic" w:cs="Tahoma"/>
          <w:b/>
          <w:bCs/>
          <w:color w:val="000000"/>
        </w:rPr>
        <w:lastRenderedPageBreak/>
        <w:t xml:space="preserve">ANEXO V </w:t>
      </w:r>
    </w:p>
    <w:p w:rsidR="00B91F1B" w:rsidRPr="0074360E" w:rsidRDefault="00B91F1B" w:rsidP="00B91F1B">
      <w:pPr>
        <w:pStyle w:val="Ttulo6"/>
        <w:keepNext w:val="0"/>
        <w:widowControl w:val="0"/>
        <w:tabs>
          <w:tab w:val="num" w:pos="0"/>
        </w:tabs>
        <w:suppressAutoHyphens/>
        <w:spacing w:after="120"/>
        <w:rPr>
          <w:rFonts w:ascii="Century Gothic" w:hAnsi="Century Gothic" w:cs="Tahoma"/>
          <w:color w:val="000000"/>
        </w:rPr>
      </w:pPr>
      <w:r w:rsidRPr="0074360E">
        <w:rPr>
          <w:rFonts w:ascii="Century Gothic" w:hAnsi="Century Gothic" w:cs="Tahoma"/>
          <w:color w:val="000000"/>
        </w:rPr>
        <w:t xml:space="preserve">TOMADA DE PREÇOS Nº </w:t>
      </w:r>
      <w:r w:rsidR="00555509">
        <w:rPr>
          <w:rFonts w:ascii="Century Gothic" w:hAnsi="Century Gothic" w:cs="Tahoma"/>
          <w:color w:val="000000"/>
        </w:rPr>
        <w:t>004</w:t>
      </w:r>
      <w:r w:rsidRPr="0074360E">
        <w:rPr>
          <w:rFonts w:ascii="Century Gothic" w:hAnsi="Century Gothic" w:cs="Tahoma"/>
          <w:color w:val="000000"/>
        </w:rPr>
        <w:t>/2019- MINUTA DE CONTRATO Nº ____/2019</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ind w:firstLine="851"/>
        <w:jc w:val="both"/>
        <w:rPr>
          <w:rFonts w:ascii="Century Gothic" w:hAnsi="Century Gothic" w:cs="Tahoma"/>
          <w:color w:val="000000"/>
        </w:rPr>
      </w:pPr>
      <w:r w:rsidRPr="0074360E">
        <w:rPr>
          <w:rFonts w:ascii="Century Gothic" w:hAnsi="Century Gothic" w:cs="Tahoma"/>
          <w:color w:val="000000"/>
        </w:rPr>
        <w:t xml:space="preserve">Doravante denominado simplesmente </w:t>
      </w:r>
      <w:r w:rsidRPr="0074360E">
        <w:rPr>
          <w:rFonts w:ascii="Century Gothic" w:hAnsi="Century Gothic" w:cs="Tahoma"/>
          <w:b/>
          <w:color w:val="000000"/>
        </w:rPr>
        <w:t>CONTRATANTE</w:t>
      </w:r>
      <w:r w:rsidRPr="0074360E">
        <w:rPr>
          <w:rFonts w:ascii="Century Gothic" w:hAnsi="Century Gothic" w:cs="Tahoma"/>
          <w:color w:val="000000"/>
        </w:rPr>
        <w:t xml:space="preserve">, e a empresa </w:t>
      </w:r>
      <w:r w:rsidRPr="0074360E">
        <w:rPr>
          <w:rFonts w:ascii="Century Gothic" w:hAnsi="Century Gothic" w:cs="Tahoma"/>
          <w:b/>
          <w:color w:val="000000"/>
        </w:rPr>
        <w:t>_________________________</w:t>
      </w:r>
      <w:r w:rsidRPr="0074360E">
        <w:rPr>
          <w:rFonts w:ascii="Century Gothic" w:hAnsi="Century Gothic" w:cs="Tahoma"/>
          <w:color w:val="000000"/>
        </w:rPr>
        <w:t>, inscrita no CNPJ-MF sob o n</w:t>
      </w:r>
      <w:r w:rsidRPr="0074360E">
        <w:rPr>
          <w:rFonts w:ascii="Century Gothic" w:hAnsi="Century Gothic" w:cs="Tahoma"/>
          <w:color w:val="000000"/>
        </w:rPr>
        <w:sym w:font="Symbol" w:char="F0B0"/>
      </w:r>
      <w:r w:rsidRPr="0074360E">
        <w:rPr>
          <w:rFonts w:ascii="Century Gothic" w:hAnsi="Century Gothic" w:cs="Tahoma"/>
          <w:color w:val="000000"/>
        </w:rPr>
        <w:t xml:space="preserve"> ___________________, com sede na rua  ___________________, no município de ______________, representada neste ato, pelo seu(a) _________________, Senhor(a) __________________, portador(a) da Cédula de Identidade nº _____________ expedida pela _______, e inscrita no CNPJ/MF sob o nº ____________________, residente e domiciliada a Rua ______________, ___, Bairro ___________, no município de _______________________, doravante denominada simplesmente </w:t>
      </w:r>
      <w:r w:rsidRPr="0074360E">
        <w:rPr>
          <w:rFonts w:ascii="Century Gothic" w:hAnsi="Century Gothic" w:cs="Tahoma"/>
          <w:b/>
          <w:color w:val="000000"/>
        </w:rPr>
        <w:t>CONTRATADA</w:t>
      </w:r>
      <w:r w:rsidRPr="0074360E">
        <w:rPr>
          <w:rFonts w:ascii="Century Gothic" w:hAnsi="Century Gothic" w:cs="Tahoma"/>
          <w:color w:val="000000"/>
        </w:rPr>
        <w:t>, e perante as testemunhas abaixo firmadas, pactuam o presente termo, cuja celebração foi autorizada de acordo com o processo de licitação modalidade T</w:t>
      </w:r>
      <w:r w:rsidR="00CB74C4">
        <w:rPr>
          <w:rFonts w:ascii="Century Gothic" w:hAnsi="Century Gothic" w:cs="Tahoma"/>
          <w:color w:val="000000"/>
        </w:rPr>
        <w:t>omada de Preços nº 004/2019</w:t>
      </w:r>
      <w:r w:rsidRPr="0074360E">
        <w:rPr>
          <w:rFonts w:ascii="Century Gothic" w:hAnsi="Century Gothic" w:cs="Tahoma"/>
          <w:color w:val="000000"/>
        </w:rPr>
        <w:t>, e que se regerá pela Lei nº 8.666, de 21 de junho de 1993 e alterações posteriores, atendidas as cláusulas a seguir enunciadas:</w:t>
      </w:r>
    </w:p>
    <w:p w:rsidR="00B91F1B" w:rsidRPr="0074360E" w:rsidRDefault="00B91F1B" w:rsidP="00B91F1B">
      <w:pPr>
        <w:spacing w:after="120"/>
        <w:jc w:val="both"/>
        <w:rPr>
          <w:rFonts w:ascii="Century Gothic" w:hAnsi="Century Gothic" w:cs="Tahoma"/>
          <w:color w:val="000000"/>
        </w:rPr>
      </w:pPr>
      <w:r w:rsidRPr="0074360E">
        <w:rPr>
          <w:rFonts w:ascii="Century Gothic" w:hAnsi="Century Gothic" w:cs="Tahoma"/>
          <w:color w:val="000000"/>
        </w:rPr>
        <w:t xml:space="preserve">CLAUSULA PRIMEIRA: </w:t>
      </w:r>
      <w:r w:rsidRPr="0074360E">
        <w:rPr>
          <w:rFonts w:ascii="Century Gothic" w:hAnsi="Century Gothic" w:cs="Tahoma"/>
        </w:rPr>
        <w:t xml:space="preserve">Este contrato tem origem no Edital de Tomada de Preços nº </w:t>
      </w:r>
      <w:r w:rsidR="00555509">
        <w:rPr>
          <w:rFonts w:ascii="Century Gothic" w:hAnsi="Century Gothic" w:cs="Tahoma"/>
        </w:rPr>
        <w:t>004</w:t>
      </w:r>
      <w:r w:rsidRPr="0074360E">
        <w:rPr>
          <w:rFonts w:ascii="Century Gothic" w:hAnsi="Century Gothic" w:cs="Tahoma"/>
        </w:rPr>
        <w:t xml:space="preserve">/2019, no qual a contratada como vencedora se compromete com a execução da perfuração de poço artesiano tubular para a comunidade da Linha São Pascoal – </w:t>
      </w:r>
      <w:proofErr w:type="spellStart"/>
      <w:r w:rsidRPr="0074360E">
        <w:rPr>
          <w:rFonts w:ascii="Century Gothic" w:hAnsi="Century Gothic" w:cs="Tahoma"/>
        </w:rPr>
        <w:t>Ibiam</w:t>
      </w:r>
      <w:proofErr w:type="spellEnd"/>
      <w:r w:rsidRPr="0074360E">
        <w:rPr>
          <w:rFonts w:ascii="Century Gothic" w:hAnsi="Century Gothic" w:cs="Tahoma"/>
        </w:rPr>
        <w:t>/SC, em conformidade com o anexo I e fornecimento de materiais, equipamentos e mão de obra.</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SEGUNDA: </w:t>
      </w:r>
    </w:p>
    <w:p w:rsidR="00CB74C4" w:rsidRDefault="00B91F1B" w:rsidP="00B91F1B">
      <w:pPr>
        <w:spacing w:after="120"/>
        <w:jc w:val="both"/>
        <w:rPr>
          <w:rFonts w:ascii="Century Gothic" w:hAnsi="Century Gothic" w:cs="Tahoma"/>
        </w:rPr>
      </w:pPr>
      <w:r w:rsidRPr="0074360E">
        <w:rPr>
          <w:rFonts w:ascii="Century Gothic" w:hAnsi="Century Gothic" w:cs="Tahoma"/>
        </w:rPr>
        <w:t>REGIME DE EXECUÇÃO A execução da obra será a partir da emissão da Ordem de Serviço, devendo ser concluída no prazo abaixo:</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a) O prazo de execução da obra será correspondente ao prazo de 15 dias, conforme cronograma, contados da data de emissão da Ordem de Serviço.</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b) A execução da obra e dos serviços deverá ser rigorosamente de acordo com as especificações e demais elementos técnicos relacionados no Edital e seus anexos sendo que quaisquer alterações somente poderão ser realizadas se constarem de propostas por escrito e aprovada pela CONTRATANTE.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CLÁUSULA TERCEIRA: DOS RECURSOS FINANCEIROS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Os recursos financeiros para pagamento de que trata este Edital serão oriundos do Orçamento Municipal Vigente.</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lastRenderedPageBreak/>
        <w:t xml:space="preserve"> CLÁUSULA QUARTA: DOS RECURSOS ORÇAMENTÁRIOS As despesas decorrentes do cumprimento do presente contrato correrão por conta do projeto atividade:</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OBRAS DE INFRAESTRUTURA RURAL</w:t>
      </w:r>
    </w:p>
    <w:p w:rsidR="00B91F1B" w:rsidRPr="0074360E" w:rsidRDefault="00B91F1B" w:rsidP="00B91F1B">
      <w:pPr>
        <w:spacing w:after="120"/>
        <w:jc w:val="both"/>
        <w:rPr>
          <w:rFonts w:ascii="Century Gothic" w:hAnsi="Century Gothic" w:cs="Arial"/>
        </w:rPr>
      </w:pPr>
      <w:r w:rsidRPr="0074360E">
        <w:rPr>
          <w:rFonts w:ascii="Century Gothic" w:hAnsi="Century Gothic" w:cs="Tahoma"/>
        </w:rPr>
        <w:t>Secretaria De Infraestrutura, Obras e Transportes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Detalhamento:44905191000000</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Reduzido: 149</w:t>
      </w:r>
    </w:p>
    <w:p w:rsidR="00B91F1B" w:rsidRPr="0074360E" w:rsidRDefault="00B91F1B" w:rsidP="00B91F1B">
      <w:pPr>
        <w:tabs>
          <w:tab w:val="right" w:pos="8362"/>
        </w:tabs>
        <w:spacing w:after="120"/>
        <w:jc w:val="both"/>
        <w:rPr>
          <w:rFonts w:ascii="Century Gothic" w:hAnsi="Century Gothic" w:cs="Tahoma"/>
        </w:rPr>
      </w:pPr>
      <w:r w:rsidRPr="0074360E">
        <w:rPr>
          <w:rFonts w:ascii="Century Gothic" w:hAnsi="Century Gothic" w:cs="Tahoma"/>
        </w:rPr>
        <w:tab/>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CLAUSULA QUINTA: DO PREÇO E DOS PAGAMENTOS E DAS MEDIÇÕES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I - O valor global do presente instrumento contratual é de R$ ....................................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II - O pagamento será efetuado após execução da obra e apresentação da respectiva da nota fiscal, acompanhada da folha de pagamento quitada dos empregados e comprovante de recolhimento do INSS e FGTS quitada do período correspondente, respeitando-se as instruções normativas do INSS vigentes, referentes aos aspectos previdenciários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III - Para efeito da medição, serão consideradas as quantidades de serviços efetivamente executadas, bem como dos materiais efetivamente aplicados </w:t>
      </w:r>
      <w:r w:rsidR="00CB74C4" w:rsidRPr="0074360E">
        <w:rPr>
          <w:rFonts w:ascii="Century Gothic" w:hAnsi="Century Gothic" w:cs="Tahoma"/>
        </w:rPr>
        <w:t>na obra</w:t>
      </w:r>
      <w:r w:rsidRPr="0074360E">
        <w:rPr>
          <w:rFonts w:ascii="Century Gothic" w:hAnsi="Century Gothic" w:cs="Tahoma"/>
        </w:rPr>
        <w:t xml:space="preserve"> e atestadas pela fiscalização da CONTRATANTE.</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IV - As medições serão elaboradas pelo Setor de Engenharia da CONTRATANTE, por solicitação através de ofício da contratada com pelo menos 3 (três) dias úteis de antecedência ao vencimento da parcela, que se dará em conformidade com os procedimentos a seguir descritos: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a) A medição será na totalidade dos serviços executados de cada etapa conforme cronograma físico financeiro.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b) O faturamento referente aos serviços medidos será pago após o devido empenhamento.</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w:t>
      </w:r>
      <w:proofErr w:type="gramStart"/>
      <w:r w:rsidRPr="0074360E">
        <w:rPr>
          <w:rFonts w:ascii="Century Gothic" w:hAnsi="Century Gothic" w:cs="Tahoma"/>
        </w:rPr>
        <w:t>c) Após</w:t>
      </w:r>
      <w:proofErr w:type="gramEnd"/>
      <w:r w:rsidRPr="0074360E">
        <w:rPr>
          <w:rFonts w:ascii="Century Gothic" w:hAnsi="Century Gothic" w:cs="Tahoma"/>
        </w:rPr>
        <w:t xml:space="preserve"> o recebimento do ofício solicitando a liberação da parcela a fiscalização da CONTRATANTE, procederá a vistoria na obra verificando a execução dos serviços previstos na etapa. </w:t>
      </w:r>
    </w:p>
    <w:p w:rsidR="00B91F1B" w:rsidRPr="0074360E" w:rsidRDefault="00B91F1B" w:rsidP="00B91F1B">
      <w:pPr>
        <w:spacing w:after="120"/>
        <w:jc w:val="both"/>
        <w:rPr>
          <w:rFonts w:ascii="Century Gothic" w:hAnsi="Century Gothic" w:cs="Tahoma"/>
        </w:rPr>
      </w:pPr>
      <w:proofErr w:type="gramStart"/>
      <w:r w:rsidRPr="0074360E">
        <w:rPr>
          <w:rFonts w:ascii="Century Gothic" w:hAnsi="Century Gothic" w:cs="Tahoma"/>
        </w:rPr>
        <w:t>d) Caso</w:t>
      </w:r>
      <w:proofErr w:type="gramEnd"/>
      <w:r w:rsidRPr="0074360E">
        <w:rPr>
          <w:rFonts w:ascii="Century Gothic" w:hAnsi="Century Gothic" w:cs="Tahoma"/>
        </w:rPr>
        <w:t xml:space="preserve"> a fiscalização venha constatar divergência quanto aos valores apurados, informará, por escrito, à CONTRATADA, que deverá apresentar nova </w:t>
      </w:r>
      <w:r w:rsidRPr="0074360E">
        <w:rPr>
          <w:rFonts w:ascii="Century Gothic" w:hAnsi="Century Gothic" w:cs="Tahoma"/>
        </w:rPr>
        <w:lastRenderedPageBreak/>
        <w:t xml:space="preserve">medição corrigida, bem como as justificativas devidas e efetuadas as correções requeridas.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e) A aprovação da medição se dará com o certifico do fiscal da obra no verso da fatura devidamente assinado e datado.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SEXTA: DO REAJUSTE Os valores contratados não serão reajustados.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SÉTIMA: VIGÊNCIA A contagem do prazo deste contrato terá início no dia da assinatura e término previsto para 90 (noventa) dias após a emissão da Ordem de Serviço.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OITAVA: DA RESPONSABILIDADE DA CONTRATADA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a) A CONTRATADA deverá cumprir rigorosamente o estabelecido objeto deste edital e seus adendos.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b) Fornecer ao Município, sempre que solicitado quaisquer informações e/ou esclarecimentos sobre o objeto do presente contrato. </w:t>
      </w:r>
    </w:p>
    <w:p w:rsidR="00B91F1B" w:rsidRPr="0074360E" w:rsidRDefault="00B91F1B" w:rsidP="00B91F1B">
      <w:pPr>
        <w:spacing w:after="120"/>
        <w:jc w:val="both"/>
        <w:rPr>
          <w:rFonts w:ascii="Century Gothic" w:hAnsi="Century Gothic" w:cs="Tahoma"/>
        </w:rPr>
      </w:pPr>
      <w:proofErr w:type="gramStart"/>
      <w:r w:rsidRPr="0074360E">
        <w:rPr>
          <w:rFonts w:ascii="Century Gothic" w:hAnsi="Century Gothic" w:cs="Tahoma"/>
        </w:rPr>
        <w:t>c) Formar</w:t>
      </w:r>
      <w:proofErr w:type="gramEnd"/>
      <w:r w:rsidRPr="0074360E">
        <w:rPr>
          <w:rFonts w:ascii="Century Gothic" w:hAnsi="Century Gothic" w:cs="Tahoma"/>
        </w:rPr>
        <w:t xml:space="preserve"> o quadro de pessoal necessário à execução dos serviços contratados, sendo de sua responsabilidade as obrigações trabalhistas decorrentes da execução do presente contrato, inclusas as sociais, bem como todas as tributárias e acessórias decorrentes do cumprimento do contrato.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d) A CONTRATADA assumirá a responsabilidade pela boa execução e eficiência dos serviços que efetuará, pelo fornecimento de equipamentos, materiais, mão de obra assim como pelo cumprimento dos elementos técnicos recebidos, bem como quaisquer danos decorrentes da realização destes serviços, causados a CONTRATANTE ou a terceiros.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e) A CONTRATADA obriga-se a cumprir todas as exigências das Leis e normas de segurança e higiene do trabalho, fornecendo os adequados equipamentos de proteção individual a todos que trabalharem, ou por qualquer motivo permanecerem na obra.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f) A CONTRATADA providenciará às suas custas a realização de todos os ensaios, verificações e provas de materiais fornecidos e de serviços executados, bem como os reparos, que se tornarem necessários, para que os trabalhos sejam entregues em perfeitas condições.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g) A CONTRATADA providenciará, às suas custas, o fornecimento das placas indicativa da obra e de registro histórico conforme modelo fornecido pela CONTRATANTE bem como a aprovação pelos poderes competentes ou </w:t>
      </w:r>
      <w:r w:rsidRPr="0074360E">
        <w:rPr>
          <w:rFonts w:ascii="Century Gothic" w:hAnsi="Century Gothic" w:cs="Tahoma"/>
        </w:rPr>
        <w:lastRenderedPageBreak/>
        <w:t xml:space="preserve">companhias concessionárias, para que os trabalhos sejam entregues em perfeitas condições.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h) A CONTRATADA providenciará a Anotação de Responsabilidade Técnica (ART) da obra ou serviço de forma discriminada.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i) A CONTRATADA assumirá integralmente a responsabilidade quanto aos encargos trabalhistas e sociais decorrentes da execução da obra.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j) O presente contrato não será de nenhuma forma fundamento para a constituição de vínculo trabalhista para o Município, com empregado funcionário, preposto ou terceiros que a contratada colocar a serviço.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k) A contratada se obriga a facilitar todas as atividades de fiscalização da obra que serão feitas por técnicos desta municipalidade, fornecendo as informações e demais elementos necessários.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l) A contratada obriga-se a manter, durante toda a execução do Contrato, em compatibilidade com as obrigações por ele assumidas, todas as condições de habilitação e qualificação exigidas na licitação, sob pena de rescisão do Contrato por não cumprimento do mesmo.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m) A contratada deverá cumprir o disposto no inciso XXXIII do artigo 7º da Constituição Federal, de acordo com o previsto no inciso V do artigo 27 da Lei nº 8.666, de 21 de junho de 1993, com a redação que lhe deu a Lei nº 9854, de 27 de outubro de 1999. </w:t>
      </w:r>
    </w:p>
    <w:p w:rsidR="00B91F1B" w:rsidRPr="0074360E" w:rsidRDefault="00B91F1B" w:rsidP="00B91F1B">
      <w:pPr>
        <w:spacing w:after="120"/>
        <w:jc w:val="both"/>
        <w:rPr>
          <w:rFonts w:ascii="Century Gothic" w:hAnsi="Century Gothic" w:cs="Tahoma"/>
        </w:rPr>
      </w:pPr>
      <w:proofErr w:type="gramStart"/>
      <w:r w:rsidRPr="0074360E">
        <w:rPr>
          <w:rFonts w:ascii="Century Gothic" w:hAnsi="Century Gothic" w:cs="Tahoma"/>
        </w:rPr>
        <w:t>n) Cumprir</w:t>
      </w:r>
      <w:proofErr w:type="gramEnd"/>
      <w:r w:rsidRPr="0074360E">
        <w:rPr>
          <w:rFonts w:ascii="Century Gothic" w:hAnsi="Century Gothic" w:cs="Tahoma"/>
        </w:rPr>
        <w:t xml:space="preserve"> todas as demais obrigações constantes do Ato de Licitação que gerou o presente contrato.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NONA: DA ALTERAÇÃO CONTRATUAL I - A alteração do contrato dar-se-á nos termos do Art. 65, seus incisos e parágrafos da Lei Federal 8.666, de 21 de junho de 1993, consolidada.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DÉCIMA: DA FISCALIZAÇÃO E RECEBIMENTO DA OBRA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I – A fiscalização da execução da obra será realizada pelo</w:t>
      </w:r>
      <w:r w:rsidR="001C004A">
        <w:rPr>
          <w:rFonts w:ascii="Century Gothic" w:hAnsi="Century Gothic" w:cs="Tahoma"/>
        </w:rPr>
        <w:t>s</w:t>
      </w:r>
      <w:r w:rsidRPr="0074360E">
        <w:rPr>
          <w:rFonts w:ascii="Century Gothic" w:hAnsi="Century Gothic" w:cs="Tahoma"/>
        </w:rPr>
        <w:t xml:space="preserve"> </w:t>
      </w:r>
      <w:r w:rsidRPr="001C004A">
        <w:rPr>
          <w:rFonts w:ascii="Century Gothic" w:hAnsi="Century Gothic" w:cs="Tahoma"/>
        </w:rPr>
        <w:t>Secretário</w:t>
      </w:r>
      <w:r w:rsidR="001C004A">
        <w:rPr>
          <w:rFonts w:ascii="Century Gothic" w:hAnsi="Century Gothic" w:cs="Tahoma"/>
        </w:rPr>
        <w:t xml:space="preserve">s Municipais </w:t>
      </w:r>
      <w:proofErr w:type="spellStart"/>
      <w:r w:rsidR="001C004A">
        <w:rPr>
          <w:rFonts w:ascii="Century Gothic" w:hAnsi="Century Gothic" w:cs="Tahoma"/>
        </w:rPr>
        <w:t>Rogel</w:t>
      </w:r>
      <w:proofErr w:type="spellEnd"/>
      <w:r w:rsidR="001C004A">
        <w:rPr>
          <w:rFonts w:ascii="Century Gothic" w:hAnsi="Century Gothic" w:cs="Tahoma"/>
        </w:rPr>
        <w:t xml:space="preserve"> </w:t>
      </w:r>
      <w:proofErr w:type="spellStart"/>
      <w:r w:rsidR="001C004A">
        <w:rPr>
          <w:rFonts w:ascii="Century Gothic" w:hAnsi="Century Gothic" w:cs="Tahoma"/>
        </w:rPr>
        <w:t>Taiba</w:t>
      </w:r>
      <w:proofErr w:type="spellEnd"/>
      <w:r w:rsidR="001C004A">
        <w:rPr>
          <w:rFonts w:ascii="Century Gothic" w:hAnsi="Century Gothic" w:cs="Tahoma"/>
        </w:rPr>
        <w:t xml:space="preserve"> e</w:t>
      </w:r>
      <w:r w:rsidRPr="001C004A">
        <w:rPr>
          <w:rFonts w:ascii="Century Gothic" w:hAnsi="Century Gothic" w:cs="Tahoma"/>
        </w:rPr>
        <w:t xml:space="preserve"> </w:t>
      </w:r>
      <w:proofErr w:type="spellStart"/>
      <w:r w:rsidRPr="001C004A">
        <w:rPr>
          <w:rFonts w:ascii="Century Gothic" w:hAnsi="Century Gothic" w:cs="Tahoma"/>
        </w:rPr>
        <w:t>Orácio</w:t>
      </w:r>
      <w:proofErr w:type="spellEnd"/>
      <w:r w:rsidRPr="001C004A">
        <w:rPr>
          <w:rFonts w:ascii="Century Gothic" w:hAnsi="Century Gothic" w:cs="Tahoma"/>
        </w:rPr>
        <w:t xml:space="preserve"> </w:t>
      </w:r>
      <w:r w:rsidRPr="0074360E">
        <w:rPr>
          <w:rFonts w:ascii="Century Gothic" w:hAnsi="Century Gothic" w:cs="Tahoma"/>
        </w:rPr>
        <w:t xml:space="preserve">Batista, </w:t>
      </w:r>
      <w:r w:rsidR="001C004A">
        <w:rPr>
          <w:rFonts w:ascii="Century Gothic" w:hAnsi="Century Gothic" w:cs="Tahoma"/>
        </w:rPr>
        <w:t xml:space="preserve">tento como fiscal substituto </w:t>
      </w:r>
      <w:proofErr w:type="spellStart"/>
      <w:r w:rsidR="001C004A">
        <w:rPr>
          <w:rFonts w:ascii="Century Gothic" w:hAnsi="Century Gothic" w:cs="Tahoma"/>
        </w:rPr>
        <w:t>Neivo</w:t>
      </w:r>
      <w:proofErr w:type="spellEnd"/>
      <w:r w:rsidR="001C004A">
        <w:rPr>
          <w:rFonts w:ascii="Century Gothic" w:hAnsi="Century Gothic" w:cs="Tahoma"/>
        </w:rPr>
        <w:t xml:space="preserve"> Padilha, </w:t>
      </w:r>
      <w:bookmarkStart w:id="0" w:name="_GoBack"/>
      <w:bookmarkEnd w:id="0"/>
      <w:r w:rsidRPr="0074360E">
        <w:rPr>
          <w:rFonts w:ascii="Century Gothic" w:hAnsi="Century Gothic" w:cs="Tahoma"/>
        </w:rPr>
        <w:t xml:space="preserve">ao qual caberá verificar se no seu desenvolvimento estão sendo cumpridos os termos de contrato, os projetos, especificações e demais requisitos, bem como autorizar os pagamentos de faturas, substituição de materiais, alterações de projetos, solucionar problemas executivos, assim como participar de todos os atos que se fizerem necessário para a fiel execução dos serviços Contratados.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lastRenderedPageBreak/>
        <w:t xml:space="preserve">II – A fiscalização se efetivará no Local da obra.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III – A fiscalização atuará desde o início dos trabalhos até o recebimento definitivo das obras e será exercido no interesse exclusivo desta Municipalidade, não exclui nem reduz a responsabilidade da Contratada, inclusive de terceiros, por qualquer irregularidade.</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IV – Concluídos os serviços, se estiverem em perfeitas condições serão recebidos provisoriamente pela fiscalização e pelos responsáveis pelo seu acompanhamento, que lavrarão o Termo de Recebimento Provisório e comprovada a execução da obra e o pagamento de contribuição devida à Previdência Social relativa ao período de execução da obra, incluindo-se a CND do INSS referente à obra objeto deste edital, será lavrado o Termo de Recebimento Definitivo.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V – A contratada fica obrigada a manter as obras e serviços por sua conta e risco, até ser lavrado o Termo de Recebimento Definitivo, em perfeitas condições de conservação e funcionamento.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VI – Aceita a obra e serviços, a responsabilidade da Contratada pela qualidade, correção e segurança nos trabalhos, subsiste na forma da Lei. CLÁUSULA DÉCIMA PRIMEIRA: DA INEXECUÇÃO E DA RESCISÃO DO CONTRATO A inexecução e a rescisão do contrato serão reguladas pelo Art. 58, § II e Art. 77 </w:t>
      </w:r>
      <w:proofErr w:type="gramStart"/>
      <w:r w:rsidRPr="0074360E">
        <w:rPr>
          <w:rFonts w:ascii="Century Gothic" w:hAnsi="Century Gothic" w:cs="Tahoma"/>
        </w:rPr>
        <w:t>à</w:t>
      </w:r>
      <w:proofErr w:type="gramEnd"/>
      <w:r w:rsidRPr="0074360E">
        <w:rPr>
          <w:rFonts w:ascii="Century Gothic" w:hAnsi="Century Gothic" w:cs="Tahoma"/>
        </w:rPr>
        <w:t xml:space="preserve"> 80 da Lei Federal 8.666, de 21 de junho de 1993 consolidada.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CLÁUSULA DÉCIMA SEGUNDA: DAS PENALIDADES Ao contratado total ou parcialmente inadimplente serão aplicadas as sanções legais, conforme segue:</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a) advertência;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b) multa administrativa graduável conforme a gravidade da infração, não excedendo, em seu total, o equivalente a 10% (dez por cento) do valor contratado, cumulável com as demais sanções;</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c) suspensão temporária de participar em licitações e impedimento de contratar com a administração por prazo não superior a 2 (dois) anos;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d) declaração de inidoneidade para licitar e contratar com a administração pública enquanto perdurarem os motivos da punição, ou até que seja promovida a reabilitação, na forma da Lei, perante a própria autoridade que aplicou a penalidade. *As inadimplências supra, bem como as penalidades </w:t>
      </w:r>
      <w:r w:rsidRPr="0074360E">
        <w:rPr>
          <w:rFonts w:ascii="Century Gothic" w:hAnsi="Century Gothic" w:cs="Tahoma"/>
        </w:rPr>
        <w:lastRenderedPageBreak/>
        <w:t xml:space="preserve">consequentes, serão julgadas e propostas pela Comissão Permanente de Licitações, ao Chefe do Poder Executivo, que as aplicará através de Decreto.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CLÁUSULA DÉCIMA TERCEIRA: DA VINCULAÇÃO Este contrato está vinculado ao Edital de Tomada de Preços nº </w:t>
      </w:r>
      <w:r w:rsidR="00555509">
        <w:rPr>
          <w:rFonts w:ascii="Century Gothic" w:hAnsi="Century Gothic" w:cs="Tahoma"/>
        </w:rPr>
        <w:t>004</w:t>
      </w:r>
      <w:r w:rsidRPr="0074360E">
        <w:rPr>
          <w:rFonts w:ascii="Century Gothic" w:hAnsi="Century Gothic" w:cs="Tahoma"/>
        </w:rPr>
        <w:t xml:space="preserve">/2019, bem como à proposta apresentada ao mesmo pelo contratado e aos termos da lei nº 8.666/93-consolidada, especialmente nos casos omissos.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CLÁUSULA DÉCIMA QUARTA: DAS OBRIGAÇÕES GERAIS Quaisquer modificações entre as partes, com relação aos assuntos relacionados a este contrato, serão formalizadas por escrito, em duas vias, uma das quais visadas pelo destinatário, e que constituirá prova de sua efetiva entrega.</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 xml:space="preserve"> CLÁUSULA DÉCIMA QUINTA: DO FORO Para questões decorrentes da execução deste termo de contrato, fica eleito o Foro da Comarca de Tangará/SC, Estado de Santa Catarina, com renúncia expressa de qualquer outro, por mais privilegiado que seja. E, por estarem justos e contratados, firmam o presente, juntamen</w:t>
      </w:r>
      <w:r w:rsidR="003F7269">
        <w:rPr>
          <w:rFonts w:ascii="Century Gothic" w:hAnsi="Century Gothic" w:cs="Tahoma"/>
        </w:rPr>
        <w:t>te com duas testemunhas, em duas</w:t>
      </w:r>
      <w:r w:rsidRPr="0074360E">
        <w:rPr>
          <w:rFonts w:ascii="Century Gothic" w:hAnsi="Century Gothic" w:cs="Tahoma"/>
        </w:rPr>
        <w:t xml:space="preserve"> vias de igual teor, e forma sem emendas ou rasuras, para que produza seus jurídicos efeitos. </w:t>
      </w:r>
    </w:p>
    <w:p w:rsidR="00B91F1B" w:rsidRPr="0074360E" w:rsidRDefault="00B91F1B" w:rsidP="00B91F1B">
      <w:pPr>
        <w:spacing w:after="120"/>
        <w:jc w:val="both"/>
        <w:rPr>
          <w:rFonts w:ascii="Century Gothic" w:hAnsi="Century Gothic" w:cs="Tahoma"/>
        </w:rPr>
      </w:pPr>
      <w:proofErr w:type="spellStart"/>
      <w:proofErr w:type="gramStart"/>
      <w:r w:rsidRPr="0074360E">
        <w:rPr>
          <w:rFonts w:ascii="Century Gothic" w:hAnsi="Century Gothic" w:cs="Tahoma"/>
        </w:rPr>
        <w:t>Ibiam</w:t>
      </w:r>
      <w:proofErr w:type="spellEnd"/>
      <w:r w:rsidRPr="0074360E">
        <w:rPr>
          <w:rFonts w:ascii="Century Gothic" w:hAnsi="Century Gothic" w:cs="Tahoma"/>
        </w:rPr>
        <w:t>,  de</w:t>
      </w:r>
      <w:proofErr w:type="gramEnd"/>
      <w:r w:rsidRPr="0074360E">
        <w:rPr>
          <w:rFonts w:ascii="Century Gothic" w:hAnsi="Century Gothic" w:cs="Tahoma"/>
        </w:rPr>
        <w:t xml:space="preserve">  </w:t>
      </w:r>
      <w:proofErr w:type="spellStart"/>
      <w:r w:rsidRPr="0074360E">
        <w:rPr>
          <w:rFonts w:ascii="Century Gothic" w:hAnsi="Century Gothic" w:cs="Tahoma"/>
        </w:rPr>
        <w:t>de</w:t>
      </w:r>
      <w:proofErr w:type="spellEnd"/>
      <w:r w:rsidRPr="0074360E">
        <w:rPr>
          <w:rFonts w:ascii="Century Gothic" w:hAnsi="Century Gothic" w:cs="Tahoma"/>
        </w:rPr>
        <w:t xml:space="preserve"> .</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_______________________</w:t>
      </w:r>
      <w:r w:rsidRPr="0074360E">
        <w:rPr>
          <w:rFonts w:ascii="Century Gothic" w:hAnsi="Century Gothic" w:cs="Tahoma"/>
        </w:rPr>
        <w:tab/>
      </w:r>
      <w:r w:rsidRPr="0074360E">
        <w:rPr>
          <w:rFonts w:ascii="Century Gothic" w:hAnsi="Century Gothic" w:cs="Tahoma"/>
        </w:rPr>
        <w:tab/>
      </w:r>
      <w:r w:rsidRPr="0074360E">
        <w:rPr>
          <w:rFonts w:ascii="Century Gothic" w:hAnsi="Century Gothic" w:cs="Tahoma"/>
        </w:rPr>
        <w:tab/>
      </w:r>
      <w:r w:rsidRPr="0074360E">
        <w:rPr>
          <w:rFonts w:ascii="Century Gothic" w:hAnsi="Century Gothic" w:cs="Tahoma"/>
        </w:rPr>
        <w:tab/>
        <w:t>_______________________</w:t>
      </w:r>
    </w:p>
    <w:p w:rsidR="00B91F1B" w:rsidRPr="0074360E" w:rsidRDefault="00B91F1B" w:rsidP="00B91F1B">
      <w:pPr>
        <w:spacing w:after="120"/>
        <w:jc w:val="both"/>
        <w:rPr>
          <w:rFonts w:ascii="Century Gothic" w:hAnsi="Century Gothic" w:cs="Tahoma"/>
        </w:rPr>
      </w:pPr>
      <w:r w:rsidRPr="0074360E">
        <w:rPr>
          <w:rFonts w:ascii="Century Gothic" w:hAnsi="Century Gothic" w:cs="Tahoma"/>
        </w:rPr>
        <w:t>IVANIR ZANIN</w:t>
      </w:r>
      <w:r>
        <w:rPr>
          <w:rFonts w:ascii="Century Gothic" w:hAnsi="Century Gothic" w:cs="Tahoma"/>
        </w:rPr>
        <w:tab/>
        <w:t xml:space="preserve">                       </w:t>
      </w:r>
      <w:r w:rsidRPr="0074360E">
        <w:rPr>
          <w:rFonts w:ascii="Century Gothic" w:hAnsi="Century Gothic" w:cs="Tahoma"/>
        </w:rPr>
        <w:tab/>
        <w:t xml:space="preserve">                       RAFAEL GONZATTO ARALDI</w:t>
      </w:r>
    </w:p>
    <w:p w:rsidR="00B91F1B" w:rsidRPr="0074360E" w:rsidRDefault="00B91F1B" w:rsidP="00B91F1B">
      <w:pPr>
        <w:spacing w:after="120"/>
        <w:jc w:val="both"/>
        <w:rPr>
          <w:rFonts w:ascii="Century Gothic" w:hAnsi="Century Gothic" w:cs="Tahoma"/>
        </w:rPr>
      </w:pPr>
      <w:r>
        <w:rPr>
          <w:rFonts w:ascii="Century Gothic" w:hAnsi="Century Gothic" w:cs="Tahoma"/>
        </w:rPr>
        <w:t>PREFEITO MUNICIPAL</w:t>
      </w:r>
      <w:r>
        <w:rPr>
          <w:rFonts w:ascii="Century Gothic" w:hAnsi="Century Gothic" w:cs="Tahoma"/>
        </w:rPr>
        <w:tab/>
      </w:r>
      <w:r>
        <w:rPr>
          <w:rFonts w:ascii="Century Gothic" w:hAnsi="Century Gothic" w:cs="Tahoma"/>
        </w:rPr>
        <w:tab/>
      </w:r>
      <w:r>
        <w:rPr>
          <w:rFonts w:ascii="Century Gothic" w:hAnsi="Century Gothic" w:cs="Tahoma"/>
        </w:rPr>
        <w:tab/>
      </w:r>
      <w:r>
        <w:rPr>
          <w:rFonts w:ascii="Century Gothic" w:hAnsi="Century Gothic" w:cs="Tahoma"/>
        </w:rPr>
        <w:tab/>
      </w:r>
      <w:r w:rsidRPr="0074360E">
        <w:rPr>
          <w:rFonts w:ascii="Century Gothic" w:hAnsi="Century Gothic" w:cs="Tahoma"/>
        </w:rPr>
        <w:t xml:space="preserve"> ASSESSOR JURIDICO</w:t>
      </w:r>
    </w:p>
    <w:p w:rsidR="00B91F1B" w:rsidRPr="0074360E" w:rsidRDefault="00B91F1B" w:rsidP="00B91F1B">
      <w:pPr>
        <w:spacing w:after="120"/>
        <w:jc w:val="both"/>
        <w:rPr>
          <w:rFonts w:ascii="Century Gothic" w:hAnsi="Century Gothic" w:cs="Tahoma"/>
        </w:rPr>
      </w:pPr>
    </w:p>
    <w:p w:rsidR="00B91F1B" w:rsidRPr="0074360E" w:rsidRDefault="00B91F1B" w:rsidP="00B91F1B">
      <w:pPr>
        <w:spacing w:after="120"/>
        <w:jc w:val="both"/>
        <w:rPr>
          <w:rFonts w:ascii="Century Gothic" w:hAnsi="Century Gothic" w:cs="Tahoma"/>
        </w:rPr>
      </w:pPr>
    </w:p>
    <w:p w:rsidR="00B91F1B" w:rsidRPr="0074360E" w:rsidRDefault="00B91F1B" w:rsidP="00B91F1B">
      <w:pPr>
        <w:spacing w:after="120"/>
        <w:jc w:val="center"/>
        <w:rPr>
          <w:rFonts w:ascii="Century Gothic" w:hAnsi="Century Gothic" w:cs="Tahoma"/>
          <w:color w:val="000000"/>
        </w:rPr>
      </w:pPr>
      <w:r w:rsidRPr="0074360E">
        <w:rPr>
          <w:rFonts w:ascii="Century Gothic" w:hAnsi="Century Gothic" w:cs="Tahoma"/>
        </w:rPr>
        <w:t>_______________________</w:t>
      </w:r>
    </w:p>
    <w:p w:rsidR="00B91F1B" w:rsidRPr="0074360E" w:rsidRDefault="00B91F1B" w:rsidP="00B91F1B">
      <w:pPr>
        <w:spacing w:after="120"/>
        <w:jc w:val="center"/>
        <w:rPr>
          <w:rFonts w:ascii="Century Gothic" w:hAnsi="Century Gothic" w:cs="Tahoma"/>
          <w:color w:val="000000"/>
        </w:rPr>
      </w:pPr>
      <w:r w:rsidRPr="0074360E">
        <w:rPr>
          <w:rFonts w:ascii="Century Gothic" w:hAnsi="Century Gothic" w:cs="Tahoma"/>
          <w:color w:val="000000"/>
        </w:rPr>
        <w:t>CONTRATADO</w:t>
      </w: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color w:val="000000"/>
        </w:rPr>
      </w:pPr>
    </w:p>
    <w:p w:rsidR="00B91F1B" w:rsidRPr="0074360E" w:rsidRDefault="00B91F1B" w:rsidP="00B91F1B">
      <w:pPr>
        <w:spacing w:after="120"/>
        <w:jc w:val="both"/>
        <w:rPr>
          <w:rFonts w:ascii="Century Gothic" w:hAnsi="Century Gothic" w:cs="Tahoma"/>
          <w:color w:val="000000"/>
        </w:rPr>
      </w:pPr>
    </w:p>
    <w:p w:rsidR="004C0287" w:rsidRDefault="004C0287" w:rsidP="00B91F1B">
      <w:pPr>
        <w:spacing w:line="259" w:lineRule="auto"/>
        <w:ind w:right="199"/>
        <w:jc w:val="center"/>
        <w:rPr>
          <w:rFonts w:ascii="Century Gothic" w:hAnsi="Century Gothic"/>
          <w:b/>
        </w:rPr>
      </w:pPr>
    </w:p>
    <w:p w:rsidR="004C0287" w:rsidRDefault="004C0287" w:rsidP="00B91F1B">
      <w:pPr>
        <w:spacing w:line="259" w:lineRule="auto"/>
        <w:ind w:right="199"/>
        <w:jc w:val="center"/>
        <w:rPr>
          <w:rFonts w:ascii="Century Gothic" w:hAnsi="Century Gothic"/>
          <w:b/>
        </w:rPr>
      </w:pPr>
    </w:p>
    <w:p w:rsidR="004C0287" w:rsidRDefault="004C0287" w:rsidP="00B91F1B">
      <w:pPr>
        <w:spacing w:line="259" w:lineRule="auto"/>
        <w:ind w:right="199"/>
        <w:jc w:val="center"/>
        <w:rPr>
          <w:rFonts w:ascii="Century Gothic" w:hAnsi="Century Gothic"/>
          <w:b/>
        </w:rPr>
      </w:pPr>
    </w:p>
    <w:p w:rsidR="004C0287" w:rsidRDefault="004C0287" w:rsidP="00B91F1B">
      <w:pPr>
        <w:spacing w:line="259" w:lineRule="auto"/>
        <w:ind w:right="199"/>
        <w:jc w:val="center"/>
        <w:rPr>
          <w:rFonts w:ascii="Century Gothic" w:hAnsi="Century Gothic"/>
          <w:b/>
        </w:rPr>
      </w:pPr>
    </w:p>
    <w:p w:rsidR="004C0287" w:rsidRDefault="004C0287" w:rsidP="00B91F1B">
      <w:pPr>
        <w:spacing w:line="259" w:lineRule="auto"/>
        <w:ind w:right="199"/>
        <w:jc w:val="center"/>
        <w:rPr>
          <w:rFonts w:ascii="Century Gothic" w:hAnsi="Century Gothic"/>
          <w:b/>
        </w:rPr>
      </w:pPr>
    </w:p>
    <w:p w:rsidR="00B91F1B" w:rsidRPr="0074360E" w:rsidRDefault="00B91F1B" w:rsidP="00B91F1B">
      <w:pPr>
        <w:spacing w:line="259" w:lineRule="auto"/>
        <w:ind w:right="199"/>
        <w:jc w:val="center"/>
        <w:rPr>
          <w:rFonts w:ascii="Century Gothic" w:hAnsi="Century Gothic"/>
        </w:rPr>
      </w:pPr>
      <w:r w:rsidRPr="0074360E">
        <w:rPr>
          <w:rFonts w:ascii="Century Gothic" w:hAnsi="Century Gothic"/>
          <w:b/>
        </w:rPr>
        <w:t>ANEXO VI</w:t>
      </w:r>
    </w:p>
    <w:p w:rsidR="00B91F1B" w:rsidRPr="0074360E" w:rsidRDefault="00B91F1B" w:rsidP="00B91F1B">
      <w:pPr>
        <w:spacing w:line="259" w:lineRule="auto"/>
        <w:ind w:right="132"/>
        <w:jc w:val="center"/>
        <w:rPr>
          <w:rFonts w:ascii="Century Gothic" w:hAnsi="Century Gothic"/>
        </w:rPr>
      </w:pPr>
      <w:r w:rsidRPr="0074360E">
        <w:rPr>
          <w:rFonts w:ascii="Century Gothic" w:hAnsi="Century Gothic"/>
          <w:b/>
        </w:rPr>
        <w:t xml:space="preserve">TOMADA DE PREÇOS Nº </w:t>
      </w:r>
      <w:r w:rsidR="00555509">
        <w:rPr>
          <w:rFonts w:ascii="Century Gothic" w:hAnsi="Century Gothic"/>
          <w:b/>
        </w:rPr>
        <w:t>004</w:t>
      </w:r>
      <w:r w:rsidRPr="0074360E">
        <w:rPr>
          <w:rFonts w:ascii="Century Gothic" w:hAnsi="Century Gothic"/>
          <w:b/>
        </w:rPr>
        <w:t>/2019</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pStyle w:val="Ttulo1"/>
        <w:jc w:val="center"/>
        <w:rPr>
          <w:rFonts w:ascii="Century Gothic" w:hAnsi="Century Gothic"/>
          <w:sz w:val="22"/>
          <w:szCs w:val="22"/>
        </w:rPr>
      </w:pPr>
      <w:r w:rsidRPr="0074360E">
        <w:rPr>
          <w:rFonts w:ascii="Century Gothic" w:hAnsi="Century Gothic"/>
          <w:sz w:val="22"/>
          <w:szCs w:val="22"/>
        </w:rPr>
        <w:t>DECLARAÇÃO DE IDONEIDADE</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b/>
        </w:rPr>
        <w:t xml:space="preserve"> </w:t>
      </w:r>
    </w:p>
    <w:p w:rsidR="00B91F1B" w:rsidRPr="0074360E" w:rsidRDefault="00B91F1B" w:rsidP="00B91F1B">
      <w:pPr>
        <w:spacing w:after="65" w:line="249" w:lineRule="auto"/>
        <w:ind w:left="-5" w:right="183"/>
        <w:jc w:val="both"/>
        <w:rPr>
          <w:rFonts w:ascii="Century Gothic" w:hAnsi="Century Gothic"/>
        </w:rPr>
      </w:pPr>
      <w:r w:rsidRPr="0074360E">
        <w:rPr>
          <w:rFonts w:ascii="Century Gothic" w:hAnsi="Century Gothic"/>
        </w:rPr>
        <w:t xml:space="preserve">________________________________________, CNPJ nº ___________________________, </w:t>
      </w:r>
    </w:p>
    <w:p w:rsidR="00B91F1B" w:rsidRPr="0074360E" w:rsidRDefault="00B91F1B" w:rsidP="00B91F1B">
      <w:pPr>
        <w:spacing w:after="68" w:line="249" w:lineRule="auto"/>
        <w:ind w:left="1390" w:right="183"/>
        <w:jc w:val="both"/>
        <w:rPr>
          <w:rFonts w:ascii="Century Gothic" w:hAnsi="Century Gothic"/>
        </w:rPr>
      </w:pPr>
      <w:r w:rsidRPr="0074360E">
        <w:rPr>
          <w:rFonts w:ascii="Century Gothic" w:hAnsi="Century Gothic"/>
        </w:rPr>
        <w:t>(</w:t>
      </w:r>
      <w:proofErr w:type="gramStart"/>
      <w:r w:rsidRPr="0074360E">
        <w:rPr>
          <w:rFonts w:ascii="Century Gothic" w:hAnsi="Century Gothic"/>
        </w:rPr>
        <w:t>razão</w:t>
      </w:r>
      <w:proofErr w:type="gramEnd"/>
      <w:r w:rsidRPr="0074360E">
        <w:rPr>
          <w:rFonts w:ascii="Century Gothic" w:hAnsi="Century Gothic"/>
        </w:rPr>
        <w:t xml:space="preserve"> social da Empresa) </w:t>
      </w:r>
    </w:p>
    <w:p w:rsidR="00B91F1B" w:rsidRPr="0074360E" w:rsidRDefault="00B91F1B" w:rsidP="00B91F1B">
      <w:pPr>
        <w:spacing w:after="65" w:line="249" w:lineRule="auto"/>
        <w:ind w:left="-5" w:right="183"/>
        <w:jc w:val="both"/>
        <w:rPr>
          <w:rFonts w:ascii="Century Gothic" w:hAnsi="Century Gothic"/>
        </w:rPr>
      </w:pPr>
      <w:proofErr w:type="gramStart"/>
      <w:r w:rsidRPr="0074360E">
        <w:rPr>
          <w:rFonts w:ascii="Century Gothic" w:hAnsi="Century Gothic"/>
        </w:rPr>
        <w:t>sediada</w:t>
      </w:r>
      <w:proofErr w:type="gramEnd"/>
      <w:r w:rsidRPr="0074360E">
        <w:rPr>
          <w:rFonts w:ascii="Century Gothic" w:hAnsi="Century Gothic"/>
        </w:rPr>
        <w:t xml:space="preserve"> na ______________________________________________________ DECLARA que </w:t>
      </w:r>
    </w:p>
    <w:p w:rsidR="00B91F1B" w:rsidRPr="0074360E" w:rsidRDefault="00B91F1B" w:rsidP="00B91F1B">
      <w:pPr>
        <w:tabs>
          <w:tab w:val="center" w:pos="689"/>
          <w:tab w:val="center" w:pos="1378"/>
          <w:tab w:val="center" w:pos="2069"/>
          <w:tab w:val="center" w:pos="3721"/>
        </w:tabs>
        <w:spacing w:after="74" w:line="249" w:lineRule="auto"/>
        <w:ind w:left="-15"/>
        <w:jc w:val="both"/>
        <w:rPr>
          <w:rFonts w:ascii="Century Gothic" w:hAnsi="Century Gothic"/>
        </w:rPr>
      </w:pPr>
      <w:r w:rsidRPr="0074360E">
        <w:rPr>
          <w:rFonts w:ascii="Century Gothic" w:hAnsi="Century Gothic"/>
        </w:rPr>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w:t>
      </w:r>
      <w:proofErr w:type="gramStart"/>
      <w:r w:rsidRPr="0074360E">
        <w:rPr>
          <w:rFonts w:ascii="Century Gothic" w:hAnsi="Century Gothic"/>
        </w:rPr>
        <w:t>endereço</w:t>
      </w:r>
      <w:proofErr w:type="gramEnd"/>
      <w:r w:rsidRPr="0074360E">
        <w:rPr>
          <w:rFonts w:ascii="Century Gothic" w:hAnsi="Century Gothic"/>
        </w:rPr>
        <w:t xml:space="preserve"> completo) </w:t>
      </w:r>
    </w:p>
    <w:p w:rsidR="00B91F1B" w:rsidRPr="0074360E" w:rsidRDefault="00B91F1B" w:rsidP="00B91F1B">
      <w:pPr>
        <w:spacing w:after="5" w:line="310" w:lineRule="auto"/>
        <w:ind w:left="-5" w:right="183"/>
        <w:jc w:val="both"/>
        <w:rPr>
          <w:rFonts w:ascii="Century Gothic" w:hAnsi="Century Gothic"/>
        </w:rPr>
      </w:pPr>
      <w:proofErr w:type="gramStart"/>
      <w:r w:rsidRPr="0074360E">
        <w:rPr>
          <w:rFonts w:ascii="Century Gothic" w:hAnsi="Century Gothic"/>
        </w:rPr>
        <w:t>não</w:t>
      </w:r>
      <w:proofErr w:type="gramEnd"/>
      <w:r w:rsidRPr="0074360E">
        <w:rPr>
          <w:rFonts w:ascii="Century Gothic" w:hAnsi="Century Gothic"/>
        </w:rPr>
        <w:t xml:space="preserve"> pesa contra si declaração de inidoneidade, expedida em face de inexecução total ou parcial de contratos com outros entes públicos, nos termos do artigo 87, inciso IV e artigo 88, inciso III da Lei 8.666/93, em atendimento ao artigo 97 da referida Lei.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ind w:right="199"/>
        <w:jc w:val="both"/>
        <w:rPr>
          <w:rFonts w:ascii="Century Gothic" w:hAnsi="Century Gothic"/>
        </w:rPr>
      </w:pPr>
      <w:r w:rsidRPr="0074360E">
        <w:rPr>
          <w:rFonts w:ascii="Century Gothic" w:hAnsi="Century Gothic"/>
        </w:rPr>
        <w:t xml:space="preserve">__________________, _____, de ___________________ </w:t>
      </w:r>
      <w:proofErr w:type="spellStart"/>
      <w:r w:rsidRPr="0074360E">
        <w:rPr>
          <w:rFonts w:ascii="Century Gothic" w:hAnsi="Century Gothic"/>
        </w:rPr>
        <w:t>de</w:t>
      </w:r>
      <w:proofErr w:type="spellEnd"/>
      <w:r w:rsidRPr="0074360E">
        <w:rPr>
          <w:rFonts w:ascii="Century Gothic" w:hAnsi="Century Gothic"/>
        </w:rPr>
        <w:t xml:space="preserve"> 2019.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after="7" w:line="259" w:lineRule="auto"/>
        <w:jc w:val="both"/>
        <w:rPr>
          <w:rFonts w:ascii="Century Gothic" w:hAnsi="Century Gothic"/>
        </w:rPr>
      </w:pPr>
      <w:r w:rsidRPr="0074360E">
        <w:rPr>
          <w:rFonts w:ascii="Century Gothic" w:hAnsi="Century Gothic"/>
          <w:b/>
        </w:rPr>
        <w:t xml:space="preserve"> </w:t>
      </w:r>
    </w:p>
    <w:p w:rsidR="00B91F1B" w:rsidRPr="0074360E" w:rsidRDefault="00B91F1B" w:rsidP="00B91F1B">
      <w:pPr>
        <w:spacing w:after="122" w:line="259" w:lineRule="auto"/>
        <w:ind w:right="198"/>
        <w:jc w:val="both"/>
        <w:rPr>
          <w:rFonts w:ascii="Century Gothic" w:hAnsi="Century Gothic"/>
        </w:rPr>
      </w:pPr>
      <w:r w:rsidRPr="0074360E">
        <w:rPr>
          <w:rFonts w:ascii="Century Gothic" w:hAnsi="Century Gothic"/>
        </w:rPr>
        <w:t xml:space="preserve">______________________________________________________________________________ </w:t>
      </w:r>
    </w:p>
    <w:p w:rsidR="00B91F1B" w:rsidRPr="0074360E" w:rsidRDefault="00B91F1B" w:rsidP="00B91F1B">
      <w:pPr>
        <w:spacing w:after="13" w:line="249" w:lineRule="auto"/>
        <w:ind w:left="291" w:right="484"/>
        <w:jc w:val="both"/>
        <w:rPr>
          <w:rFonts w:ascii="Century Gothic" w:hAnsi="Century Gothic"/>
        </w:rPr>
      </w:pPr>
      <w:r w:rsidRPr="0074360E">
        <w:rPr>
          <w:rFonts w:ascii="Century Gothic" w:hAnsi="Century Gothic"/>
          <w:b/>
        </w:rPr>
        <w:lastRenderedPageBreak/>
        <w:t xml:space="preserve">Nome completo e assinatura do representante legal da empresa </w:t>
      </w: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center"/>
        <w:rPr>
          <w:rFonts w:ascii="Century Gothic" w:hAnsi="Century Gothic"/>
          <w:b/>
        </w:rPr>
      </w:pPr>
      <w:r w:rsidRPr="0074360E">
        <w:rPr>
          <w:rFonts w:ascii="Century Gothic" w:hAnsi="Century Gothic"/>
          <w:b/>
        </w:rPr>
        <w:t>ANEXO VII</w:t>
      </w:r>
    </w:p>
    <w:p w:rsidR="00B91F1B" w:rsidRPr="0074360E" w:rsidRDefault="00B91F1B" w:rsidP="00B91F1B">
      <w:pPr>
        <w:pStyle w:val="Ttulo1"/>
        <w:ind w:right="196"/>
        <w:jc w:val="center"/>
        <w:rPr>
          <w:rFonts w:ascii="Century Gothic" w:hAnsi="Century Gothic"/>
          <w:sz w:val="22"/>
          <w:szCs w:val="22"/>
        </w:rPr>
      </w:pPr>
      <w:r w:rsidRPr="0074360E">
        <w:rPr>
          <w:rFonts w:ascii="Century Gothic" w:hAnsi="Century Gothic"/>
          <w:sz w:val="22"/>
          <w:szCs w:val="22"/>
        </w:rPr>
        <w:t>DECLARAÇÃO DE CONHECIMENTO DAS INFORMAÇÕES DO EDITAL E DAS CONDIÇÕES LOCAIS DOS SERVIÇOS</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ind w:right="142"/>
        <w:jc w:val="both"/>
        <w:rPr>
          <w:rFonts w:ascii="Century Gothic" w:hAnsi="Century Gothic"/>
        </w:rPr>
      </w:pPr>
      <w:r w:rsidRPr="0074360E">
        <w:rPr>
          <w:rFonts w:ascii="Century Gothic" w:hAnsi="Century Gothic"/>
        </w:rPr>
        <w:t xml:space="preserve">______________________________________________________, CNPJ nº _____________________ (razão social da Empresa) </w:t>
      </w:r>
    </w:p>
    <w:p w:rsidR="00B91F1B" w:rsidRPr="0074360E" w:rsidRDefault="00B91F1B" w:rsidP="00B91F1B">
      <w:pPr>
        <w:spacing w:after="61"/>
        <w:ind w:left="-5" w:right="186"/>
        <w:jc w:val="both"/>
        <w:rPr>
          <w:rFonts w:ascii="Century Gothic" w:hAnsi="Century Gothic"/>
        </w:rPr>
      </w:pPr>
      <w:r w:rsidRPr="0074360E">
        <w:rPr>
          <w:rFonts w:ascii="Century Gothic" w:hAnsi="Century Gothic"/>
        </w:rPr>
        <w:t xml:space="preserve">___________________, sediada na ______________________________________________________, </w:t>
      </w:r>
    </w:p>
    <w:p w:rsidR="00B91F1B" w:rsidRPr="0074360E" w:rsidRDefault="00B91F1B" w:rsidP="00B91F1B">
      <w:pPr>
        <w:spacing w:line="307" w:lineRule="auto"/>
        <w:ind w:left="-15" w:right="186" w:firstLine="7202"/>
        <w:jc w:val="both"/>
        <w:rPr>
          <w:rFonts w:ascii="Century Gothic" w:hAnsi="Century Gothic"/>
        </w:rPr>
      </w:pPr>
      <w:r w:rsidRPr="0074360E">
        <w:rPr>
          <w:rFonts w:ascii="Century Gothic" w:hAnsi="Century Gothic"/>
        </w:rPr>
        <w:t xml:space="preserve">(endereço completo) por intermédio de seu Responsável Técnico e/ou proprietário da empresa ou representante legal o(a) Sr.(a.)_______________, portador(a) da Carteira de Identidade nº _____________, do CPF nº _______________, DECLARO(AMOS), para os devidos fins, que tomei(amos) conhecimento de todas as informações do Edital de Tomada de Preços nº </w:t>
      </w:r>
      <w:r w:rsidR="00555509">
        <w:rPr>
          <w:rFonts w:ascii="Century Gothic" w:hAnsi="Century Gothic"/>
        </w:rPr>
        <w:t>004</w:t>
      </w:r>
      <w:r w:rsidRPr="0074360E">
        <w:rPr>
          <w:rFonts w:ascii="Century Gothic" w:hAnsi="Century Gothic"/>
        </w:rPr>
        <w:t xml:space="preserve">/2019  e das condições locais dos serviços para cumprimento das obrigações do objeto da presente licitação, bem como que os serviços deverão ser executados conforme o Projeto Básico  e todas as solicitações do Edital, objeto desta licitação. </w:t>
      </w:r>
      <w:r w:rsidRPr="0074360E">
        <w:rPr>
          <w:rFonts w:ascii="Century Gothic" w:hAnsi="Century Gothic"/>
          <w:b/>
          <w:shd w:val="clear" w:color="auto" w:fill="FFFF00"/>
        </w:rPr>
        <w:t xml:space="preserve">OBS: </w:t>
      </w:r>
      <w:r w:rsidRPr="0074360E">
        <w:rPr>
          <w:rFonts w:ascii="Century Gothic" w:hAnsi="Century Gothic"/>
          <w:shd w:val="clear" w:color="auto" w:fill="FFFF00"/>
        </w:rPr>
        <w:t>A referida declaração deverá ser assinada obrigatoriamente pelo responsável técnico</w:t>
      </w:r>
      <w:r w:rsidRPr="0074360E">
        <w:rPr>
          <w:rFonts w:ascii="Century Gothic" w:hAnsi="Century Gothic"/>
        </w:rPr>
        <w:t xml:space="preserve"> </w:t>
      </w:r>
      <w:r w:rsidRPr="0074360E">
        <w:rPr>
          <w:rFonts w:ascii="Century Gothic" w:hAnsi="Century Gothic"/>
          <w:shd w:val="clear" w:color="auto" w:fill="FFFF00"/>
        </w:rPr>
        <w:t xml:space="preserve">apresentado pela empresa proponente e que será o responsável pela execução dos serviços </w:t>
      </w:r>
      <w:r w:rsidRPr="0074360E">
        <w:rPr>
          <w:rFonts w:ascii="Century Gothic" w:hAnsi="Century Gothic"/>
          <w:b/>
          <w:shd w:val="clear" w:color="auto" w:fill="FFFF00"/>
        </w:rPr>
        <w:t>e</w:t>
      </w:r>
      <w:r w:rsidRPr="0074360E">
        <w:rPr>
          <w:rFonts w:ascii="Century Gothic" w:hAnsi="Century Gothic"/>
          <w:shd w:val="clear" w:color="auto" w:fill="FFFF00"/>
        </w:rPr>
        <w:t xml:space="preserve"> pelo</w:t>
      </w:r>
      <w:r w:rsidRPr="0074360E">
        <w:rPr>
          <w:rFonts w:ascii="Century Gothic" w:hAnsi="Century Gothic"/>
        </w:rPr>
        <w:t xml:space="preserve"> </w:t>
      </w:r>
      <w:r w:rsidRPr="0074360E">
        <w:rPr>
          <w:rFonts w:ascii="Century Gothic" w:hAnsi="Century Gothic"/>
          <w:shd w:val="clear" w:color="auto" w:fill="FFFF00"/>
        </w:rPr>
        <w:t>Administrador da empresa ou seu representante legal.</w:t>
      </w:r>
      <w:r w:rsidRPr="0074360E">
        <w:rPr>
          <w:rFonts w:ascii="Century Gothic" w:hAnsi="Century Gothic"/>
        </w:rPr>
        <w:t xml:space="preserve"> </w:t>
      </w:r>
    </w:p>
    <w:p w:rsidR="00B91F1B" w:rsidRPr="0074360E" w:rsidRDefault="00B91F1B" w:rsidP="00B91F1B">
      <w:pPr>
        <w:spacing w:after="56" w:line="259" w:lineRule="auto"/>
        <w:jc w:val="both"/>
        <w:rPr>
          <w:rFonts w:ascii="Century Gothic" w:hAnsi="Century Gothic"/>
        </w:rPr>
      </w:pPr>
      <w:r w:rsidRPr="0074360E">
        <w:rPr>
          <w:rFonts w:ascii="Century Gothic" w:hAnsi="Century Gothic"/>
        </w:rPr>
        <w:t xml:space="preserve"> __________________, _____, de ___________________ </w:t>
      </w:r>
      <w:proofErr w:type="spellStart"/>
      <w:r w:rsidRPr="0074360E">
        <w:rPr>
          <w:rFonts w:ascii="Century Gothic" w:hAnsi="Century Gothic"/>
        </w:rPr>
        <w:t>de</w:t>
      </w:r>
      <w:proofErr w:type="spellEnd"/>
      <w:r w:rsidRPr="0074360E">
        <w:rPr>
          <w:rFonts w:ascii="Century Gothic" w:hAnsi="Century Gothic"/>
        </w:rPr>
        <w:t xml:space="preserve"> 2019. </w:t>
      </w:r>
    </w:p>
    <w:p w:rsidR="00B91F1B" w:rsidRPr="0074360E" w:rsidRDefault="00B91F1B" w:rsidP="00B91F1B">
      <w:pPr>
        <w:spacing w:after="36" w:line="259" w:lineRule="auto"/>
        <w:ind w:right="142"/>
        <w:jc w:val="both"/>
        <w:rPr>
          <w:rFonts w:ascii="Century Gothic" w:hAnsi="Century Gothic"/>
        </w:rPr>
      </w:pPr>
      <w:r w:rsidRPr="0074360E">
        <w:rPr>
          <w:rFonts w:ascii="Century Gothic" w:hAnsi="Century Gothic"/>
        </w:rPr>
        <w:t xml:space="preserve"> </w:t>
      </w:r>
    </w:p>
    <w:p w:rsidR="00B91F1B" w:rsidRPr="0074360E" w:rsidRDefault="00B91F1B" w:rsidP="00B91F1B">
      <w:pPr>
        <w:spacing w:after="50" w:line="259" w:lineRule="auto"/>
        <w:ind w:right="132"/>
        <w:jc w:val="both"/>
        <w:rPr>
          <w:rFonts w:ascii="Century Gothic" w:hAnsi="Century Gothic"/>
        </w:rPr>
      </w:pPr>
      <w:r w:rsidRPr="0074360E">
        <w:rPr>
          <w:rFonts w:ascii="Century Gothic" w:hAnsi="Century Gothic"/>
        </w:rPr>
        <w:t xml:space="preserve">_______________________________________________________________________________ </w:t>
      </w:r>
      <w:r w:rsidRPr="0074360E">
        <w:rPr>
          <w:rFonts w:ascii="Century Gothic" w:hAnsi="Century Gothic"/>
          <w:b/>
        </w:rPr>
        <w:t xml:space="preserve">Nome completo e assinatura do Responsável Técnico pela execução da obra e/ou serviços  </w:t>
      </w:r>
    </w:p>
    <w:p w:rsidR="00B91F1B" w:rsidRPr="0074360E" w:rsidRDefault="00B91F1B" w:rsidP="00B91F1B">
      <w:pPr>
        <w:spacing w:after="45" w:line="259" w:lineRule="auto"/>
        <w:ind w:right="146"/>
        <w:jc w:val="both"/>
        <w:rPr>
          <w:rFonts w:ascii="Century Gothic" w:hAnsi="Century Gothic"/>
        </w:rPr>
      </w:pPr>
      <w:r w:rsidRPr="0074360E">
        <w:rPr>
          <w:rFonts w:ascii="Century Gothic" w:hAnsi="Century Gothic"/>
          <w:b/>
        </w:rPr>
        <w:t xml:space="preserve"> </w:t>
      </w:r>
    </w:p>
    <w:p w:rsidR="00B91F1B" w:rsidRPr="0074360E" w:rsidRDefault="00B91F1B" w:rsidP="00B91F1B">
      <w:pPr>
        <w:spacing w:after="57" w:line="259" w:lineRule="auto"/>
        <w:ind w:right="198"/>
        <w:jc w:val="both"/>
        <w:rPr>
          <w:rFonts w:ascii="Century Gothic" w:hAnsi="Century Gothic"/>
        </w:rPr>
      </w:pPr>
      <w:r w:rsidRPr="0074360E">
        <w:rPr>
          <w:rFonts w:ascii="Century Gothic" w:hAnsi="Century Gothic"/>
        </w:rPr>
        <w:t xml:space="preserve">____________________________________ </w:t>
      </w:r>
    </w:p>
    <w:p w:rsidR="00B91F1B" w:rsidRPr="0074360E" w:rsidRDefault="00B91F1B" w:rsidP="00B91F1B">
      <w:pPr>
        <w:spacing w:after="3" w:line="259" w:lineRule="auto"/>
        <w:ind w:right="200"/>
        <w:jc w:val="both"/>
        <w:rPr>
          <w:rFonts w:ascii="Century Gothic" w:hAnsi="Century Gothic"/>
        </w:rPr>
      </w:pPr>
      <w:r w:rsidRPr="0074360E">
        <w:rPr>
          <w:rFonts w:ascii="Century Gothic" w:hAnsi="Century Gothic"/>
          <w:b/>
        </w:rPr>
        <w:lastRenderedPageBreak/>
        <w:t xml:space="preserve">Nome completo e assinatura do proprietário da empresa ou seu representante legal </w:t>
      </w:r>
    </w:p>
    <w:p w:rsidR="00B91F1B" w:rsidRPr="0074360E" w:rsidRDefault="00B91F1B" w:rsidP="00B91F1B">
      <w:pPr>
        <w:spacing w:line="259" w:lineRule="auto"/>
        <w:ind w:right="199"/>
        <w:jc w:val="both"/>
        <w:rPr>
          <w:rFonts w:ascii="Century Gothic" w:hAnsi="Century Gothic"/>
          <w:b/>
        </w:rPr>
      </w:pPr>
    </w:p>
    <w:p w:rsidR="00B91F1B" w:rsidRPr="0074360E" w:rsidRDefault="00B91F1B" w:rsidP="00B91F1B">
      <w:pPr>
        <w:spacing w:line="259" w:lineRule="auto"/>
        <w:ind w:right="199"/>
        <w:jc w:val="both"/>
        <w:rPr>
          <w:rFonts w:ascii="Century Gothic" w:hAnsi="Century Gothic"/>
          <w:b/>
        </w:rPr>
      </w:pPr>
    </w:p>
    <w:p w:rsidR="00B91F1B" w:rsidRPr="0074360E" w:rsidRDefault="00B91F1B" w:rsidP="00B91F1B">
      <w:pPr>
        <w:spacing w:line="259" w:lineRule="auto"/>
        <w:ind w:right="132"/>
        <w:jc w:val="center"/>
        <w:rPr>
          <w:rFonts w:ascii="Century Gothic" w:hAnsi="Century Gothic"/>
          <w:b/>
        </w:rPr>
      </w:pPr>
      <w:r w:rsidRPr="0074360E">
        <w:rPr>
          <w:rFonts w:ascii="Century Gothic" w:hAnsi="Century Gothic"/>
          <w:b/>
        </w:rPr>
        <w:t>ANEXO VIII</w:t>
      </w:r>
    </w:p>
    <w:p w:rsidR="00B91F1B" w:rsidRPr="0074360E" w:rsidRDefault="00B91F1B" w:rsidP="00B91F1B">
      <w:pPr>
        <w:spacing w:line="259" w:lineRule="auto"/>
        <w:jc w:val="center"/>
        <w:rPr>
          <w:rFonts w:ascii="Century Gothic" w:hAnsi="Century Gothic"/>
        </w:rPr>
      </w:pPr>
      <w:r w:rsidRPr="0074360E">
        <w:rPr>
          <w:rFonts w:ascii="Century Gothic" w:hAnsi="Century Gothic"/>
          <w:b/>
        </w:rPr>
        <w:t xml:space="preserve">TOMADA DE PREÇOS Nº </w:t>
      </w:r>
      <w:r w:rsidR="00555509">
        <w:rPr>
          <w:rFonts w:ascii="Century Gothic" w:hAnsi="Century Gothic"/>
          <w:b/>
        </w:rPr>
        <w:t>004</w:t>
      </w:r>
      <w:r w:rsidRPr="0074360E">
        <w:rPr>
          <w:rFonts w:ascii="Century Gothic" w:hAnsi="Century Gothic"/>
          <w:b/>
        </w:rPr>
        <w:t>/2019</w:t>
      </w:r>
    </w:p>
    <w:p w:rsidR="00B91F1B" w:rsidRPr="0074360E" w:rsidRDefault="00B91F1B" w:rsidP="00B91F1B">
      <w:pPr>
        <w:spacing w:line="259" w:lineRule="auto"/>
        <w:jc w:val="both"/>
        <w:rPr>
          <w:rFonts w:ascii="Century Gothic" w:hAnsi="Century Gothic"/>
        </w:rPr>
      </w:pPr>
    </w:p>
    <w:p w:rsidR="00B91F1B" w:rsidRPr="0074360E" w:rsidRDefault="00B91F1B" w:rsidP="00B91F1B">
      <w:pPr>
        <w:pStyle w:val="Ttulo1"/>
        <w:ind w:right="21"/>
        <w:jc w:val="both"/>
        <w:rPr>
          <w:rFonts w:ascii="Century Gothic" w:hAnsi="Century Gothic"/>
          <w:sz w:val="22"/>
          <w:szCs w:val="22"/>
        </w:rPr>
      </w:pPr>
      <w:r w:rsidRPr="0074360E">
        <w:rPr>
          <w:rFonts w:ascii="Century Gothic" w:hAnsi="Century Gothic"/>
          <w:sz w:val="22"/>
          <w:szCs w:val="22"/>
        </w:rPr>
        <w:t xml:space="preserve">DECLARAÇÃO NEGATIVA DE IMPEDIMENTOS PARA PARTICIPAR DE PROCESSO LICITATÓRIO </w:t>
      </w:r>
    </w:p>
    <w:p w:rsidR="00B91F1B" w:rsidRPr="0074360E" w:rsidRDefault="00B91F1B" w:rsidP="00B91F1B">
      <w:pPr>
        <w:spacing w:line="259" w:lineRule="auto"/>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b/>
        </w:rPr>
        <w:t xml:space="preserve"> </w:t>
      </w:r>
    </w:p>
    <w:p w:rsidR="00B91F1B" w:rsidRPr="0074360E" w:rsidRDefault="00B91F1B" w:rsidP="00B91F1B">
      <w:pPr>
        <w:spacing w:line="354" w:lineRule="auto"/>
        <w:ind w:left="511" w:right="186" w:hanging="526"/>
        <w:jc w:val="both"/>
        <w:rPr>
          <w:rFonts w:ascii="Century Gothic" w:hAnsi="Century Gothic"/>
        </w:rPr>
      </w:pPr>
      <w:r w:rsidRPr="0074360E">
        <w:rPr>
          <w:rFonts w:ascii="Century Gothic" w:hAnsi="Century Gothic"/>
        </w:rPr>
        <w:t xml:space="preserve">______________________________________________, CNPJ nº _____________________________ (razão social da Empresa) </w:t>
      </w:r>
    </w:p>
    <w:p w:rsidR="00B91F1B" w:rsidRPr="0074360E" w:rsidRDefault="00B91F1B" w:rsidP="00B91F1B">
      <w:pPr>
        <w:spacing w:after="111"/>
        <w:ind w:left="-5" w:right="186"/>
        <w:jc w:val="both"/>
        <w:rPr>
          <w:rFonts w:ascii="Century Gothic" w:hAnsi="Century Gothic"/>
        </w:rPr>
      </w:pPr>
      <w:r w:rsidRPr="0074360E">
        <w:rPr>
          <w:rFonts w:ascii="Century Gothic" w:hAnsi="Century Gothic"/>
        </w:rPr>
        <w:t xml:space="preserve">______________________________, sediada na ___________________________________________ </w:t>
      </w:r>
    </w:p>
    <w:p w:rsidR="00B91F1B" w:rsidRPr="0074360E" w:rsidRDefault="00B91F1B" w:rsidP="00B91F1B">
      <w:pPr>
        <w:tabs>
          <w:tab w:val="center" w:pos="689"/>
          <w:tab w:val="center" w:pos="1378"/>
          <w:tab w:val="center" w:pos="2069"/>
          <w:tab w:val="center" w:pos="2758"/>
          <w:tab w:val="center" w:pos="3446"/>
          <w:tab w:val="center" w:pos="4135"/>
          <w:tab w:val="center" w:pos="4824"/>
          <w:tab w:val="center" w:pos="6397"/>
        </w:tabs>
        <w:spacing w:after="116"/>
        <w:ind w:left="-15"/>
        <w:jc w:val="both"/>
        <w:rPr>
          <w:rFonts w:ascii="Century Gothic" w:hAnsi="Century Gothic"/>
        </w:rPr>
      </w:pPr>
      <w:r w:rsidRPr="0074360E">
        <w:rPr>
          <w:rFonts w:ascii="Century Gothic" w:hAnsi="Century Gothic"/>
        </w:rPr>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 xml:space="preserve"> </w:t>
      </w:r>
      <w:r w:rsidRPr="0074360E">
        <w:rPr>
          <w:rFonts w:ascii="Century Gothic" w:hAnsi="Century Gothic"/>
        </w:rPr>
        <w:tab/>
        <w:t>(</w:t>
      </w:r>
      <w:r w:rsidR="003F7269" w:rsidRPr="0074360E">
        <w:rPr>
          <w:rFonts w:ascii="Century Gothic" w:hAnsi="Century Gothic"/>
        </w:rPr>
        <w:t>Endereço</w:t>
      </w:r>
      <w:r w:rsidRPr="0074360E">
        <w:rPr>
          <w:rFonts w:ascii="Century Gothic" w:hAnsi="Century Gothic"/>
        </w:rPr>
        <w:t xml:space="preserve"> completo) </w:t>
      </w:r>
    </w:p>
    <w:p w:rsidR="00B91F1B" w:rsidRPr="0074360E" w:rsidRDefault="00B91F1B" w:rsidP="00B91F1B">
      <w:pPr>
        <w:spacing w:after="113"/>
        <w:ind w:left="-5" w:right="186"/>
        <w:jc w:val="both"/>
        <w:rPr>
          <w:rFonts w:ascii="Century Gothic" w:hAnsi="Century Gothic"/>
        </w:rPr>
      </w:pPr>
      <w:r w:rsidRPr="0074360E">
        <w:rPr>
          <w:rFonts w:ascii="Century Gothic" w:hAnsi="Century Gothic"/>
        </w:rPr>
        <w:t xml:space="preserve">___________________________________________________________________________________, </w:t>
      </w:r>
    </w:p>
    <w:p w:rsidR="00B91F1B" w:rsidRPr="0074360E" w:rsidRDefault="00B91F1B" w:rsidP="00B91F1B">
      <w:pPr>
        <w:spacing w:after="109"/>
        <w:ind w:left="-5" w:right="186"/>
        <w:jc w:val="both"/>
        <w:rPr>
          <w:rFonts w:ascii="Century Gothic" w:hAnsi="Century Gothic"/>
        </w:rPr>
      </w:pPr>
      <w:r w:rsidRPr="0074360E">
        <w:rPr>
          <w:rFonts w:ascii="Century Gothic" w:hAnsi="Century Gothic"/>
        </w:rPr>
        <w:t>DECLARA, que não se enquadra em nenhuma das proibições previstas no artigo 9º da Lei nº 8.666, de 21 de junho de 1993 – Lei de Licitações.</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ind w:right="199"/>
        <w:jc w:val="both"/>
        <w:rPr>
          <w:rFonts w:ascii="Century Gothic" w:hAnsi="Century Gothic"/>
        </w:rPr>
      </w:pPr>
      <w:r w:rsidRPr="0074360E">
        <w:rPr>
          <w:rFonts w:ascii="Century Gothic" w:hAnsi="Century Gothic"/>
        </w:rPr>
        <w:t xml:space="preserve">__________________, _____, de ___________________ </w:t>
      </w:r>
      <w:proofErr w:type="spellStart"/>
      <w:r w:rsidRPr="0074360E">
        <w:rPr>
          <w:rFonts w:ascii="Century Gothic" w:hAnsi="Century Gothic"/>
        </w:rPr>
        <w:t>de</w:t>
      </w:r>
      <w:proofErr w:type="spellEnd"/>
      <w:r w:rsidRPr="0074360E">
        <w:rPr>
          <w:rFonts w:ascii="Century Gothic" w:hAnsi="Century Gothic"/>
        </w:rPr>
        <w:t xml:space="preserve"> 2019. </w:t>
      </w:r>
    </w:p>
    <w:p w:rsidR="00B91F1B" w:rsidRPr="0074360E" w:rsidRDefault="00B91F1B" w:rsidP="00B91F1B">
      <w:pPr>
        <w:spacing w:line="259" w:lineRule="auto"/>
        <w:ind w:right="146"/>
        <w:jc w:val="both"/>
        <w:rPr>
          <w:rFonts w:ascii="Century Gothic" w:hAnsi="Century Gothic"/>
        </w:rPr>
      </w:pPr>
      <w:r w:rsidRPr="0074360E">
        <w:rPr>
          <w:rFonts w:ascii="Century Gothic" w:hAnsi="Century Gothic"/>
        </w:rPr>
        <w:t xml:space="preserve"> </w:t>
      </w:r>
    </w:p>
    <w:p w:rsidR="00B91F1B" w:rsidRPr="0074360E" w:rsidRDefault="00B91F1B" w:rsidP="00B91F1B">
      <w:pPr>
        <w:spacing w:line="259" w:lineRule="auto"/>
        <w:jc w:val="both"/>
        <w:rPr>
          <w:rFonts w:ascii="Century Gothic" w:hAnsi="Century Gothic"/>
        </w:rPr>
      </w:pPr>
      <w:r w:rsidRPr="0074360E">
        <w:rPr>
          <w:rFonts w:ascii="Century Gothic" w:hAnsi="Century Gothic"/>
        </w:rPr>
        <w:t xml:space="preserve">______________________________________________________________ </w:t>
      </w:r>
    </w:p>
    <w:p w:rsidR="00B91F1B" w:rsidRPr="0074360E" w:rsidRDefault="00B91F1B" w:rsidP="00B91F1B">
      <w:pPr>
        <w:jc w:val="both"/>
        <w:rPr>
          <w:rFonts w:ascii="Century Gothic" w:hAnsi="Century Gothic"/>
        </w:rPr>
      </w:pPr>
      <w:r w:rsidRPr="0074360E">
        <w:rPr>
          <w:rFonts w:ascii="Century Gothic" w:hAnsi="Century Gothic"/>
        </w:rPr>
        <w:t>Nome completo e assinatura do representante legal da e</w:t>
      </w:r>
      <w:r w:rsidR="004C0287">
        <w:rPr>
          <w:rFonts w:ascii="Century Gothic" w:hAnsi="Century Gothic"/>
        </w:rPr>
        <w:t>mpresa</w:t>
      </w: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spacing w:line="259" w:lineRule="auto"/>
        <w:ind w:right="197"/>
        <w:jc w:val="both"/>
        <w:rPr>
          <w:rFonts w:ascii="Century Gothic" w:hAnsi="Century Gothic"/>
          <w:b/>
        </w:rPr>
      </w:pPr>
    </w:p>
    <w:p w:rsidR="00B91F1B" w:rsidRPr="0074360E" w:rsidRDefault="00B91F1B" w:rsidP="00B91F1B">
      <w:pPr>
        <w:rPr>
          <w:rFonts w:ascii="Century Gothic" w:hAnsi="Century Gothic"/>
        </w:rPr>
      </w:pPr>
    </w:p>
    <w:p w:rsidR="008B746F" w:rsidRDefault="008B746F"/>
    <w:sectPr w:rsidR="008B746F" w:rsidSect="00B91F1B">
      <w:type w:val="continuous"/>
      <w:pgSz w:w="11906" w:h="16838"/>
      <w:pgMar w:top="1417" w:right="1701"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7A4" w:rsidRDefault="00CD3C09">
      <w:pPr>
        <w:spacing w:after="0" w:line="240" w:lineRule="auto"/>
      </w:pPr>
      <w:r>
        <w:separator/>
      </w:r>
    </w:p>
  </w:endnote>
  <w:endnote w:type="continuationSeparator" w:id="0">
    <w:p w:rsidR="000437A4" w:rsidRDefault="00CD3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F1B" w:rsidRDefault="00B91F1B" w:rsidP="00B91F1B">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24942515" r:id="rId2"/>
      </w:object>
    </w:r>
  </w:p>
  <w:p w:rsidR="00B91F1B" w:rsidRDefault="00B91F1B" w:rsidP="00B91F1B">
    <w:pPr>
      <w:pStyle w:val="Rodap"/>
    </w:pPr>
  </w:p>
  <w:p w:rsidR="00B91F1B" w:rsidRDefault="00B91F1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7A4" w:rsidRDefault="00CD3C09">
      <w:pPr>
        <w:spacing w:after="0" w:line="240" w:lineRule="auto"/>
      </w:pPr>
      <w:r>
        <w:separator/>
      </w:r>
    </w:p>
  </w:footnote>
  <w:footnote w:type="continuationSeparator" w:id="0">
    <w:p w:rsidR="000437A4" w:rsidRDefault="00CD3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F1B" w:rsidRDefault="00B91F1B" w:rsidP="00B91F1B">
    <w:pPr>
      <w:pStyle w:val="Cabealho"/>
      <w:ind w:hanging="993"/>
    </w:pPr>
    <w:r w:rsidRPr="00316976">
      <w:rPr>
        <w:rFonts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75pt;height:93.75pt">
          <v:imagedata r:id="rId1" o:title=""/>
        </v:shape>
        <o:OLEObject Type="Embed" ProgID="CorelDraw.Graphic.17" ShapeID="_x0000_i1025" DrawAspect="Content" ObjectID="_162494251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77305C"/>
    <w:multiLevelType w:val="hybridMultilevel"/>
    <w:tmpl w:val="BCD24058"/>
    <w:lvl w:ilvl="0" w:tplc="537C265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418E1A5F"/>
    <w:multiLevelType w:val="hybridMultilevel"/>
    <w:tmpl w:val="DCA8CB8A"/>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 w15:restartNumberingAfterBreak="0">
    <w:nsid w:val="4A30653D"/>
    <w:multiLevelType w:val="multilevel"/>
    <w:tmpl w:val="3B08302A"/>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37864EB"/>
    <w:multiLevelType w:val="singleLevel"/>
    <w:tmpl w:val="B41646A2"/>
    <w:lvl w:ilvl="0">
      <w:start w:val="1"/>
      <w:numFmt w:val="lowerLetter"/>
      <w:lvlText w:val="%1)"/>
      <w:lvlJc w:val="left"/>
      <w:pPr>
        <w:tabs>
          <w:tab w:val="num" w:pos="1080"/>
        </w:tabs>
        <w:ind w:left="1080" w:hanging="360"/>
      </w:pPr>
    </w:lvl>
  </w:abstractNum>
  <w:abstractNum w:abstractNumId="4" w15:restartNumberingAfterBreak="0">
    <w:nsid w:val="55816A94"/>
    <w:multiLevelType w:val="hybridMultilevel"/>
    <w:tmpl w:val="93B2A72E"/>
    <w:lvl w:ilvl="0" w:tplc="FD4C0A02">
      <w:start w:val="1"/>
      <w:numFmt w:val="lowerLetter"/>
      <w:lvlText w:val="%1)"/>
      <w:lvlJc w:val="left"/>
      <w:pPr>
        <w:ind w:left="1069" w:hanging="360"/>
      </w:pPr>
      <w:rPr>
        <w:rFonts w:ascii="Arial" w:hAnsi="Arial" w:cs="Arial" w:hint="default"/>
        <w:color w:val="000000" w:themeColor="text1"/>
        <w:sz w:val="22"/>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abstractNum w:abstractNumId="5" w15:restartNumberingAfterBreak="0">
    <w:nsid w:val="69070C33"/>
    <w:multiLevelType w:val="hybridMultilevel"/>
    <w:tmpl w:val="64DA919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E38"/>
    <w:rsid w:val="000437A4"/>
    <w:rsid w:val="001C004A"/>
    <w:rsid w:val="001F0B77"/>
    <w:rsid w:val="002A295C"/>
    <w:rsid w:val="003437CA"/>
    <w:rsid w:val="003F7269"/>
    <w:rsid w:val="004C0287"/>
    <w:rsid w:val="00555509"/>
    <w:rsid w:val="00816C70"/>
    <w:rsid w:val="008B746F"/>
    <w:rsid w:val="00B47842"/>
    <w:rsid w:val="00B91F1B"/>
    <w:rsid w:val="00CB74C4"/>
    <w:rsid w:val="00CD3C09"/>
    <w:rsid w:val="00DE6E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FE87B72"/>
  <w15:chartTrackingRefBased/>
  <w15:docId w15:val="{BCE7F18C-3F49-4811-8865-D0544A95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F1B"/>
    <w:pPr>
      <w:spacing w:after="200" w:line="276" w:lineRule="auto"/>
    </w:pPr>
    <w:rPr>
      <w:rFonts w:ascii="Calibri" w:eastAsia="Calibri" w:hAnsi="Calibri" w:cs="Calibri"/>
    </w:rPr>
  </w:style>
  <w:style w:type="paragraph" w:styleId="Ttulo1">
    <w:name w:val="heading 1"/>
    <w:basedOn w:val="Normal"/>
    <w:next w:val="Normal"/>
    <w:link w:val="Ttulo1Char"/>
    <w:uiPriority w:val="99"/>
    <w:qFormat/>
    <w:rsid w:val="00B91F1B"/>
    <w:pPr>
      <w:keepNext/>
      <w:widowControl w:val="0"/>
      <w:spacing w:after="0" w:line="240" w:lineRule="auto"/>
      <w:outlineLvl w:val="0"/>
    </w:pPr>
    <w:rPr>
      <w:rFonts w:ascii="Arial" w:eastAsia="Times New Roman" w:hAnsi="Arial" w:cs="Arial"/>
      <w:b/>
      <w:bCs/>
      <w:sz w:val="24"/>
      <w:szCs w:val="24"/>
      <w:lang w:eastAsia="pt-BR"/>
    </w:rPr>
  </w:style>
  <w:style w:type="paragraph" w:styleId="Ttulo6">
    <w:name w:val="heading 6"/>
    <w:basedOn w:val="Normal"/>
    <w:next w:val="Normal"/>
    <w:link w:val="Ttulo6Char"/>
    <w:uiPriority w:val="9"/>
    <w:semiHidden/>
    <w:unhideWhenUsed/>
    <w:qFormat/>
    <w:rsid w:val="00B91F1B"/>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B91F1B"/>
    <w:rPr>
      <w:rFonts w:ascii="Arial" w:eastAsia="Times New Roman" w:hAnsi="Arial" w:cs="Arial"/>
      <w:b/>
      <w:bCs/>
      <w:sz w:val="24"/>
      <w:szCs w:val="24"/>
      <w:lang w:eastAsia="pt-BR"/>
    </w:rPr>
  </w:style>
  <w:style w:type="character" w:customStyle="1" w:styleId="Ttulo6Char">
    <w:name w:val="Título 6 Char"/>
    <w:basedOn w:val="Fontepargpadro"/>
    <w:link w:val="Ttulo6"/>
    <w:uiPriority w:val="9"/>
    <w:semiHidden/>
    <w:rsid w:val="00B91F1B"/>
    <w:rPr>
      <w:rFonts w:asciiTheme="majorHAnsi" w:eastAsiaTheme="majorEastAsia" w:hAnsiTheme="majorHAnsi" w:cstheme="majorBidi"/>
      <w:i/>
      <w:iCs/>
      <w:color w:val="1F4D78" w:themeColor="accent1" w:themeShade="7F"/>
    </w:rPr>
  </w:style>
  <w:style w:type="paragraph" w:styleId="Cabealho">
    <w:name w:val="header"/>
    <w:basedOn w:val="Normal"/>
    <w:link w:val="CabealhoChar"/>
    <w:rsid w:val="00B91F1B"/>
    <w:pPr>
      <w:tabs>
        <w:tab w:val="center" w:pos="4252"/>
        <w:tab w:val="right" w:pos="8504"/>
      </w:tabs>
      <w:spacing w:after="0" w:line="240" w:lineRule="auto"/>
    </w:pPr>
  </w:style>
  <w:style w:type="character" w:customStyle="1" w:styleId="CabealhoChar">
    <w:name w:val="Cabeçalho Char"/>
    <w:basedOn w:val="Fontepargpadro"/>
    <w:link w:val="Cabealho"/>
    <w:rsid w:val="00B91F1B"/>
    <w:rPr>
      <w:rFonts w:ascii="Calibri" w:eastAsia="Calibri" w:hAnsi="Calibri" w:cs="Calibri"/>
    </w:rPr>
  </w:style>
  <w:style w:type="paragraph" w:styleId="Rodap">
    <w:name w:val="footer"/>
    <w:basedOn w:val="Normal"/>
    <w:link w:val="RodapChar"/>
    <w:rsid w:val="00B91F1B"/>
    <w:pPr>
      <w:tabs>
        <w:tab w:val="center" w:pos="4252"/>
        <w:tab w:val="right" w:pos="8504"/>
      </w:tabs>
      <w:spacing w:after="0" w:line="240" w:lineRule="auto"/>
    </w:pPr>
  </w:style>
  <w:style w:type="character" w:customStyle="1" w:styleId="RodapChar">
    <w:name w:val="Rodapé Char"/>
    <w:basedOn w:val="Fontepargpadro"/>
    <w:link w:val="Rodap"/>
    <w:rsid w:val="00B91F1B"/>
    <w:rPr>
      <w:rFonts w:ascii="Calibri" w:eastAsia="Calibri" w:hAnsi="Calibri" w:cs="Calibri"/>
    </w:rPr>
  </w:style>
  <w:style w:type="character" w:customStyle="1" w:styleId="apple-converted-space">
    <w:name w:val="apple-converted-space"/>
    <w:basedOn w:val="Fontepargpadro"/>
    <w:rsid w:val="00B91F1B"/>
  </w:style>
  <w:style w:type="paragraph" w:styleId="NormalWeb">
    <w:name w:val="Normal (Web)"/>
    <w:basedOn w:val="Normal"/>
    <w:rsid w:val="00B91F1B"/>
    <w:pPr>
      <w:suppressAutoHyphens/>
      <w:spacing w:before="28" w:after="119" w:line="100" w:lineRule="atLeast"/>
    </w:pPr>
    <w:rPr>
      <w:rFonts w:ascii="Times New Roman" w:eastAsia="Times New Roman" w:hAnsi="Times New Roman" w:cs="Times New Roman"/>
      <w:color w:val="000000"/>
      <w:sz w:val="24"/>
      <w:szCs w:val="24"/>
      <w:lang w:eastAsia="pt-BR"/>
    </w:rPr>
  </w:style>
  <w:style w:type="paragraph" w:styleId="PargrafodaLista">
    <w:name w:val="List Paragraph"/>
    <w:basedOn w:val="Normal"/>
    <w:uiPriority w:val="34"/>
    <w:qFormat/>
    <w:rsid w:val="00B91F1B"/>
    <w:pPr>
      <w:ind w:left="720"/>
    </w:pPr>
  </w:style>
  <w:style w:type="paragraph" w:customStyle="1" w:styleId="Default">
    <w:name w:val="Default"/>
    <w:rsid w:val="00B91F1B"/>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BodyText21">
    <w:name w:val="Body Text 21"/>
    <w:basedOn w:val="Normal"/>
    <w:rsid w:val="00B91F1B"/>
    <w:pPr>
      <w:spacing w:after="0" w:line="240" w:lineRule="auto"/>
      <w:ind w:left="360"/>
    </w:pPr>
    <w:rPr>
      <w:rFonts w:ascii="Times New Roman" w:eastAsia="Times New Roman" w:hAnsi="Times New Roman" w:cs="Times New Roman"/>
      <w:sz w:val="24"/>
      <w:szCs w:val="20"/>
      <w:lang w:eastAsia="pt-BR"/>
    </w:rPr>
  </w:style>
  <w:style w:type="paragraph" w:styleId="Corpodetexto">
    <w:name w:val="Body Text"/>
    <w:basedOn w:val="Default"/>
    <w:next w:val="Default"/>
    <w:link w:val="CorpodetextoChar"/>
    <w:rsid w:val="00B91F1B"/>
    <w:rPr>
      <w:rFonts w:ascii="TimesNewRoman,Bold" w:eastAsia="Times New Roman" w:hAnsi="TimesNewRoman,Bold" w:cs="Times New Roman"/>
      <w:color w:val="auto"/>
      <w:sz w:val="20"/>
    </w:rPr>
  </w:style>
  <w:style w:type="character" w:customStyle="1" w:styleId="CorpodetextoChar">
    <w:name w:val="Corpo de texto Char"/>
    <w:basedOn w:val="Fontepargpadro"/>
    <w:link w:val="Corpodetexto"/>
    <w:rsid w:val="00B91F1B"/>
    <w:rPr>
      <w:rFonts w:ascii="TimesNewRoman,Bold" w:eastAsia="Times New Roman" w:hAnsi="TimesNewRoman,Bold" w:cs="Times New Roman"/>
      <w:sz w:val="20"/>
      <w:szCs w:val="24"/>
      <w:lang w:eastAsia="pt-BR"/>
    </w:rPr>
  </w:style>
  <w:style w:type="paragraph" w:styleId="Recuodecorpodetexto2">
    <w:name w:val="Body Text Indent 2"/>
    <w:basedOn w:val="Normal"/>
    <w:link w:val="Recuodecorpodetexto2Char"/>
    <w:rsid w:val="00B91F1B"/>
    <w:pPr>
      <w:spacing w:before="40" w:after="20" w:line="240" w:lineRule="auto"/>
      <w:ind w:firstLine="720"/>
      <w:jc w:val="both"/>
    </w:pPr>
    <w:rPr>
      <w:rFonts w:ascii="TimesNewRoman" w:eastAsia="Times New Roman" w:hAnsi="TimesNewRoman" w:cs="Times New Roman"/>
      <w:lang w:eastAsia="pt-BR"/>
    </w:rPr>
  </w:style>
  <w:style w:type="character" w:customStyle="1" w:styleId="Recuodecorpodetexto2Char">
    <w:name w:val="Recuo de corpo de texto 2 Char"/>
    <w:basedOn w:val="Fontepargpadro"/>
    <w:link w:val="Recuodecorpodetexto2"/>
    <w:rsid w:val="00B91F1B"/>
    <w:rPr>
      <w:rFonts w:ascii="TimesNewRoman" w:eastAsia="Times New Roman" w:hAnsi="TimesNewRoman" w:cs="Times New Roman"/>
      <w:lang w:eastAsia="pt-BR"/>
    </w:rPr>
  </w:style>
  <w:style w:type="paragraph" w:styleId="Recuodecorpodetexto3">
    <w:name w:val="Body Text Indent 3"/>
    <w:basedOn w:val="Normal"/>
    <w:link w:val="Recuodecorpodetexto3Char"/>
    <w:rsid w:val="00B91F1B"/>
    <w:pPr>
      <w:spacing w:before="40" w:after="20" w:line="240" w:lineRule="auto"/>
      <w:ind w:left="1440" w:firstLine="720"/>
      <w:jc w:val="both"/>
    </w:pPr>
    <w:rPr>
      <w:rFonts w:ascii="Times New Roman" w:eastAsia="Times New Roman" w:hAnsi="Times New Roman" w:cs="Times New Roman"/>
      <w:lang w:eastAsia="pt-BR"/>
    </w:rPr>
  </w:style>
  <w:style w:type="character" w:customStyle="1" w:styleId="Recuodecorpodetexto3Char">
    <w:name w:val="Recuo de corpo de texto 3 Char"/>
    <w:basedOn w:val="Fontepargpadro"/>
    <w:link w:val="Recuodecorpodetexto3"/>
    <w:rsid w:val="00B91F1B"/>
    <w:rPr>
      <w:rFonts w:ascii="Times New Roman" w:eastAsia="Times New Roman" w:hAnsi="Times New Roman" w:cs="Times New Roman"/>
      <w:lang w:eastAsia="pt-BR"/>
    </w:rPr>
  </w:style>
  <w:style w:type="paragraph" w:styleId="Corpodetexto3">
    <w:name w:val="Body Text 3"/>
    <w:basedOn w:val="Normal"/>
    <w:link w:val="Corpodetexto3Char"/>
    <w:rsid w:val="00B91F1B"/>
    <w:pPr>
      <w:spacing w:before="40" w:after="20" w:line="240" w:lineRule="auto"/>
      <w:jc w:val="both"/>
    </w:pPr>
    <w:rPr>
      <w:rFonts w:ascii="Times New Roman" w:eastAsia="Times New Roman" w:hAnsi="Times New Roman" w:cs="Times New Roman"/>
      <w:lang w:eastAsia="pt-BR"/>
    </w:rPr>
  </w:style>
  <w:style w:type="character" w:customStyle="1" w:styleId="Corpodetexto3Char">
    <w:name w:val="Corpo de texto 3 Char"/>
    <w:basedOn w:val="Fontepargpadro"/>
    <w:link w:val="Corpodetexto3"/>
    <w:rsid w:val="00B91F1B"/>
    <w:rPr>
      <w:rFonts w:ascii="Times New Roman" w:eastAsia="Times New Roman" w:hAnsi="Times New Roman" w:cs="Times New Roman"/>
      <w:lang w:eastAsia="pt-BR"/>
    </w:rPr>
  </w:style>
  <w:style w:type="paragraph" w:styleId="Ttulo">
    <w:name w:val="Title"/>
    <w:basedOn w:val="Normal"/>
    <w:link w:val="TtuloChar"/>
    <w:qFormat/>
    <w:rsid w:val="00B91F1B"/>
    <w:pPr>
      <w:spacing w:after="0" w:line="240" w:lineRule="auto"/>
      <w:jc w:val="center"/>
    </w:pPr>
    <w:rPr>
      <w:rFonts w:ascii="Times New Roman" w:eastAsia="Times New Roman" w:hAnsi="Times New Roman" w:cs="Times New Roman"/>
      <w:sz w:val="28"/>
      <w:szCs w:val="20"/>
      <w:lang w:eastAsia="pt-BR"/>
    </w:rPr>
  </w:style>
  <w:style w:type="character" w:customStyle="1" w:styleId="TtuloChar">
    <w:name w:val="Título Char"/>
    <w:basedOn w:val="Fontepargpadro"/>
    <w:link w:val="Ttulo"/>
    <w:rsid w:val="00B91F1B"/>
    <w:rPr>
      <w:rFonts w:ascii="Times New Roman" w:eastAsia="Times New Roman" w:hAnsi="Times New Roman" w:cs="Times New Roman"/>
      <w:sz w:val="28"/>
      <w:szCs w:val="20"/>
      <w:lang w:eastAsia="pt-BR"/>
    </w:rPr>
  </w:style>
  <w:style w:type="character" w:styleId="Forte">
    <w:name w:val="Strong"/>
    <w:basedOn w:val="Fontepargpadro"/>
    <w:uiPriority w:val="22"/>
    <w:qFormat/>
    <w:rsid w:val="00B91F1B"/>
    <w:rPr>
      <w:b/>
      <w:bCs/>
    </w:rPr>
  </w:style>
  <w:style w:type="character" w:styleId="Hyperlink">
    <w:name w:val="Hyperlink"/>
    <w:uiPriority w:val="99"/>
    <w:rsid w:val="00B91F1B"/>
    <w:rPr>
      <w:color w:val="0000FF"/>
      <w:u w:val="single"/>
    </w:rPr>
  </w:style>
  <w:style w:type="paragraph" w:customStyle="1" w:styleId="Textopadro1">
    <w:name w:val="Texto padrão:1"/>
    <w:basedOn w:val="Normal"/>
    <w:rsid w:val="00B91F1B"/>
    <w:pPr>
      <w:suppressAutoHyphens/>
      <w:spacing w:after="0" w:line="240" w:lineRule="auto"/>
    </w:pPr>
    <w:rPr>
      <w:rFonts w:ascii="Times New Roman" w:eastAsia="Times New Roman" w:hAnsi="Times New Roman"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32</Pages>
  <Words>7886</Words>
  <Characters>42588</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9</cp:revision>
  <dcterms:created xsi:type="dcterms:W3CDTF">2019-07-17T17:47:00Z</dcterms:created>
  <dcterms:modified xsi:type="dcterms:W3CDTF">2019-07-18T11:09:00Z</dcterms:modified>
</cp:coreProperties>
</file>