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87" w:rsidRDefault="009B5B87" w:rsidP="009B5B87">
      <w:pPr>
        <w:pStyle w:val="Ttulo"/>
        <w:rPr>
          <w:b/>
          <w:sz w:val="24"/>
          <w:szCs w:val="24"/>
        </w:rPr>
      </w:pPr>
      <w:r>
        <w:rPr>
          <w:b/>
          <w:sz w:val="24"/>
          <w:szCs w:val="24"/>
        </w:rPr>
        <w:t>DECRETO  Nº 2.314, DE 13 DE MARÇO DE 2012.</w:t>
      </w: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DESIGNA A COMISSÃO DE ACOMPANHAMENTO DO CONCURSO PÚBLICO ABERTO PELO EDITAL Nº  001, DE 13 DE MARÇO DE 2012 E EDITAL Nº 002, DE 13 DE MARÇO DE 2012 E DÁ OUTRAS PROVIDÊNCIAS.</w:t>
      </w: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jc w:val="center"/>
        <w:rPr>
          <w:rFonts w:ascii="Bookman Old Style" w:hAnsi="Bookman Old Style"/>
        </w:rPr>
      </w:pPr>
    </w:p>
    <w:p w:rsidR="009B5B87" w:rsidRDefault="009B5B87" w:rsidP="009B5B87">
      <w:pPr>
        <w:pStyle w:val="Recuodecorpodetexto"/>
        <w:ind w:left="2835"/>
        <w:rPr>
          <w:sz w:val="24"/>
          <w:szCs w:val="24"/>
        </w:rPr>
      </w:pPr>
      <w:r>
        <w:rPr>
          <w:b/>
          <w:sz w:val="24"/>
          <w:szCs w:val="24"/>
        </w:rPr>
        <w:t>ONEI GONÇALVES PADILHA</w:t>
      </w:r>
      <w:r>
        <w:rPr>
          <w:sz w:val="24"/>
          <w:szCs w:val="24"/>
        </w:rPr>
        <w:t xml:space="preserve">, Prefeito Municipal em Exercício de Ibiam , Estado de Santa Catarina, usando da competência que lhe confere o inc. VII, do art. 88, da Lei Orgânica Municipal, </w:t>
      </w:r>
    </w:p>
    <w:p w:rsidR="009B5B87" w:rsidRDefault="009B5B87" w:rsidP="009B5B87">
      <w:pPr>
        <w:pStyle w:val="Recuodecorpodetexto"/>
        <w:ind w:left="2835"/>
        <w:rPr>
          <w:b/>
          <w:sz w:val="24"/>
          <w:szCs w:val="24"/>
        </w:rPr>
      </w:pPr>
    </w:p>
    <w:p w:rsidR="009B5B87" w:rsidRDefault="009B5B87" w:rsidP="009B5B87">
      <w:pPr>
        <w:pStyle w:val="Recuodecorpodetex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DECRETA: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  <w:b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Art. 1º.</w:t>
      </w:r>
      <w:r>
        <w:rPr>
          <w:rFonts w:ascii="Bookman Old Style" w:hAnsi="Bookman Old Style"/>
        </w:rPr>
        <w:t xml:space="preserve"> Fica constituída a Comissão de Acompanhamento do Concurso Público aberto pelo Edital nº 001, de 13 de março de 2012 e Edital nº 002, de 13 de março de 2012, composta pelas seguintes pessoas: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 – Alcindo Perosa, Secretário Municipal da Administração e da Fazenda - Presidente;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II – Marilene Valesan Borsoi, Secretária Municipal da Educação – Secretária;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III – Elizeo Antonio Trevisol, Secretário Municipal do Desenvolvimento Comunitário, Cultura e Esportes - Membro;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IV - Carmelita Chiesa Tragancin, Diretora do Departamento de Recursos Humanos – Membro;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V – Cácia Aparecida Gonzatto Araldi, Diretora do Centro Educacional Eliziane Titon – Membro.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Parágrafo único.</w:t>
      </w:r>
      <w:r>
        <w:rPr>
          <w:rFonts w:ascii="Bookman Old Style" w:hAnsi="Bookman Old Style"/>
        </w:rPr>
        <w:t xml:space="preserve"> A Comissão referida no caput deste artigo desenvolverá os trabalhos conforme definido nos respectivos Editais de Concurso Público, com independência e imparcialidade.</w:t>
      </w:r>
    </w:p>
    <w:p w:rsidR="009B5B87" w:rsidRDefault="009B5B87" w:rsidP="009B5B87">
      <w:pPr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Art. 2º.</w:t>
      </w:r>
      <w:r>
        <w:rPr>
          <w:rFonts w:ascii="Bookman Old Style" w:hAnsi="Bookman Old Style"/>
        </w:rPr>
        <w:t xml:space="preserve"> Esta Portaria entra em vigor na data da sua publicação.</w:t>
      </w:r>
    </w:p>
    <w:p w:rsidR="009B5B87" w:rsidRDefault="009B5B87" w:rsidP="009B5B87">
      <w:pPr>
        <w:ind w:firstLine="708"/>
        <w:jc w:val="both"/>
        <w:rPr>
          <w:rFonts w:ascii="Bookman Old Style" w:hAnsi="Bookman Old Style"/>
        </w:rPr>
      </w:pPr>
    </w:p>
    <w:p w:rsidR="009B5B87" w:rsidRDefault="009B5B87" w:rsidP="009B5B8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Art. 3º.</w:t>
      </w:r>
      <w:r>
        <w:rPr>
          <w:rFonts w:ascii="Bookman Old Style" w:hAnsi="Bookman Old Style"/>
        </w:rPr>
        <w:t xml:space="preserve"> Ficam revogadas as disposições em contrário.</w:t>
      </w:r>
    </w:p>
    <w:p w:rsidR="009B5B87" w:rsidRDefault="009B5B87" w:rsidP="009B5B87">
      <w:pPr>
        <w:ind w:firstLine="708"/>
        <w:jc w:val="both"/>
        <w:rPr>
          <w:rFonts w:ascii="Bookman Old Style" w:hAnsi="Bookman Old Style"/>
        </w:rPr>
      </w:pPr>
    </w:p>
    <w:p w:rsidR="009B5B87" w:rsidRDefault="009B5B87" w:rsidP="009B5B87">
      <w:pPr>
        <w:tabs>
          <w:tab w:val="left" w:pos="1985"/>
          <w:tab w:val="left" w:pos="3969"/>
        </w:tabs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CENTRO ADMINISTRATIVO DE IBIAM - SC, 13 DE MARÇO DE 2012.</w:t>
      </w:r>
    </w:p>
    <w:p w:rsidR="009B5B87" w:rsidRDefault="009B5B87" w:rsidP="009B5B87">
      <w:pPr>
        <w:tabs>
          <w:tab w:val="left" w:pos="1985"/>
          <w:tab w:val="left" w:pos="3969"/>
        </w:tabs>
        <w:jc w:val="both"/>
        <w:rPr>
          <w:rFonts w:ascii="Bookman Old Style" w:hAnsi="Bookman Old Style"/>
        </w:rPr>
      </w:pPr>
    </w:p>
    <w:p w:rsidR="009B5B87" w:rsidRDefault="009B5B87" w:rsidP="009B5B87">
      <w:pPr>
        <w:tabs>
          <w:tab w:val="left" w:pos="1985"/>
          <w:tab w:val="left" w:pos="3969"/>
        </w:tabs>
        <w:jc w:val="both"/>
        <w:rPr>
          <w:rFonts w:ascii="Bookman Old Style" w:hAnsi="Bookman Old Style"/>
        </w:rPr>
      </w:pPr>
    </w:p>
    <w:p w:rsidR="009B5B87" w:rsidRDefault="009B5B87" w:rsidP="009B5B87">
      <w:pPr>
        <w:tabs>
          <w:tab w:val="left" w:pos="1985"/>
          <w:tab w:val="left" w:pos="3969"/>
        </w:tabs>
        <w:jc w:val="both"/>
        <w:rPr>
          <w:rFonts w:ascii="Bookman Old Style" w:hAnsi="Bookman Old Style"/>
        </w:rPr>
      </w:pPr>
    </w:p>
    <w:p w:rsidR="009B5B87" w:rsidRDefault="009B5B87" w:rsidP="009B5B87">
      <w:pPr>
        <w:tabs>
          <w:tab w:val="left" w:pos="1985"/>
          <w:tab w:val="left" w:pos="3969"/>
        </w:tabs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ONEI GONÇALVES PADILHA</w:t>
      </w:r>
    </w:p>
    <w:p w:rsidR="009B5B87" w:rsidRDefault="009B5B87" w:rsidP="009B5B87">
      <w:pPr>
        <w:tabs>
          <w:tab w:val="left" w:pos="1985"/>
          <w:tab w:val="left" w:pos="3969"/>
        </w:tabs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Prefeito Municipal em Exercício</w:t>
      </w:r>
    </w:p>
    <w:p w:rsidR="009B5B87" w:rsidRDefault="009B5B87" w:rsidP="009B5B87">
      <w:pPr>
        <w:tabs>
          <w:tab w:val="left" w:pos="1985"/>
          <w:tab w:val="left" w:pos="3969"/>
        </w:tabs>
        <w:jc w:val="center"/>
        <w:rPr>
          <w:rFonts w:ascii="Bookman Old Style" w:hAnsi="Bookman Old Style"/>
        </w:rPr>
      </w:pPr>
    </w:p>
    <w:p w:rsidR="009B5B87" w:rsidRDefault="009B5B87" w:rsidP="009B5B87">
      <w:pPr>
        <w:pStyle w:val="Corpodetex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Publicada e registrada a presente Portaria nesta Secretaria aos treze dias do mês de março de dois mil e doze.</w:t>
      </w:r>
    </w:p>
    <w:p w:rsidR="009B5B87" w:rsidRDefault="009B5B87" w:rsidP="009B5B87">
      <w:pPr>
        <w:pStyle w:val="Corpodetexto"/>
        <w:rPr>
          <w:rFonts w:ascii="Bookman Old Style" w:hAnsi="Bookman Old Style"/>
        </w:rPr>
      </w:pPr>
    </w:p>
    <w:p w:rsidR="009B5B87" w:rsidRDefault="009B5B87" w:rsidP="009B5B87">
      <w:pPr>
        <w:pStyle w:val="Corpodetexto"/>
        <w:rPr>
          <w:rFonts w:ascii="Bookman Old Style" w:hAnsi="Bookman Old Style"/>
        </w:rPr>
      </w:pPr>
    </w:p>
    <w:p w:rsidR="009B5B87" w:rsidRDefault="009B5B87" w:rsidP="009B5B87">
      <w:pPr>
        <w:pStyle w:val="Corpodetexto"/>
        <w:spacing w:after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ALCINDO PEROSA</w:t>
      </w:r>
    </w:p>
    <w:p w:rsidR="009B5B87" w:rsidRDefault="009B5B87" w:rsidP="009B5B87">
      <w:pPr>
        <w:pStyle w:val="Corpodetexto"/>
        <w:spacing w:after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Sec. de Adm. e Finanças</w:t>
      </w:r>
    </w:p>
    <w:p w:rsidR="009B5B87" w:rsidRDefault="009B5B87" w:rsidP="009B5B87">
      <w:pPr>
        <w:rPr>
          <w:rFonts w:ascii="Bookman Old Style" w:hAnsi="Bookman Old Style"/>
        </w:rPr>
      </w:pPr>
    </w:p>
    <w:p w:rsidR="009B5B87" w:rsidRDefault="009B5B87" w:rsidP="009B5B87">
      <w:pPr>
        <w:rPr>
          <w:rFonts w:ascii="Bookman Old Style" w:hAnsi="Bookman Old Style"/>
        </w:rPr>
      </w:pPr>
    </w:p>
    <w:p w:rsidR="00B821D8" w:rsidRDefault="00B821D8"/>
    <w:sectPr w:rsidR="00B821D8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B5B87"/>
    <w:rsid w:val="00361174"/>
    <w:rsid w:val="007A6F7F"/>
    <w:rsid w:val="009B5B87"/>
    <w:rsid w:val="00B821D8"/>
    <w:rsid w:val="00E53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9B5B87"/>
    <w:pPr>
      <w:jc w:val="center"/>
    </w:pPr>
    <w:rPr>
      <w:rFonts w:ascii="Bookman Old Style" w:hAnsi="Bookman Old Style"/>
      <w:sz w:val="28"/>
      <w:szCs w:val="20"/>
    </w:rPr>
  </w:style>
  <w:style w:type="character" w:customStyle="1" w:styleId="TtuloChar">
    <w:name w:val="Título Char"/>
    <w:basedOn w:val="Fontepargpadro"/>
    <w:link w:val="Ttulo"/>
    <w:rsid w:val="009B5B87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9B5B87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9B5B8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9B5B87"/>
    <w:pPr>
      <w:ind w:left="3402"/>
      <w:jc w:val="both"/>
    </w:pPr>
    <w:rPr>
      <w:rFonts w:ascii="Bookman Old Style" w:hAnsi="Bookman Old Style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B5B87"/>
    <w:rPr>
      <w:rFonts w:ascii="Bookman Old Style" w:eastAsia="Times New Roman" w:hAnsi="Bookman Old Style" w:cs="Times New Roman"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2</cp:revision>
  <dcterms:created xsi:type="dcterms:W3CDTF">2012-04-19T12:28:00Z</dcterms:created>
  <dcterms:modified xsi:type="dcterms:W3CDTF">2012-04-19T12:28:00Z</dcterms:modified>
</cp:coreProperties>
</file>